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488" w:rsidRPr="00B81488" w:rsidRDefault="00B81488" w:rsidP="00727E5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8148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Выращивание ремонтного молодняка</w:t>
      </w:r>
    </w:p>
    <w:p w:rsidR="00B81488" w:rsidRPr="00B81488" w:rsidRDefault="00B81488" w:rsidP="00727E5D">
      <w:pPr>
        <w:pStyle w:val="a3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1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Основные закономерности роста и развития молодняка. </w:t>
      </w:r>
    </w:p>
    <w:p w:rsidR="00B81488" w:rsidRPr="00B81488" w:rsidRDefault="00B81488" w:rsidP="00727E5D">
      <w:pPr>
        <w:pStyle w:val="a3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1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Содержание и кормление ремонтного молодняка. </w:t>
      </w:r>
    </w:p>
    <w:p w:rsidR="00F14043" w:rsidRPr="00B81488" w:rsidRDefault="00B81488" w:rsidP="00727E5D">
      <w:pPr>
        <w:pStyle w:val="a3"/>
        <w:numPr>
          <w:ilvl w:val="0"/>
          <w:numId w:val="1"/>
        </w:numPr>
        <w:spacing w:after="0" w:line="360" w:lineRule="auto"/>
        <w:rPr>
          <w:sz w:val="28"/>
          <w:szCs w:val="28"/>
        </w:rPr>
      </w:pPr>
      <w:r w:rsidRPr="00B81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Современные технологии выращивания ремонтных телок в условиях интенсивного животноводства.</w:t>
      </w:r>
    </w:p>
    <w:p w:rsidR="00B81488" w:rsidRPr="00B81488" w:rsidRDefault="00B81488" w:rsidP="00727E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488">
        <w:rPr>
          <w:rFonts w:ascii="Times New Roman" w:hAnsi="Times New Roman" w:cs="Times New Roman"/>
          <w:sz w:val="28"/>
          <w:szCs w:val="28"/>
        </w:rPr>
        <w:t>Различают следующие основные закономерности роста и развития животных.</w:t>
      </w:r>
    </w:p>
    <w:p w:rsidR="00B81488" w:rsidRPr="00B81488" w:rsidRDefault="00B81488" w:rsidP="00727E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488">
        <w:rPr>
          <w:rFonts w:ascii="Times New Roman" w:hAnsi="Times New Roman" w:cs="Times New Roman"/>
          <w:sz w:val="28"/>
          <w:szCs w:val="28"/>
        </w:rPr>
        <w:t>1. С возрастом животного изменяются его требования к условиям окружающей среды. Например, новорожденный теленок должен быть в течение 1—2 ч напоен молозивом, далее следует молочный период, после которого животное переходит на грубые, сочные и концентрированные корма.</w:t>
      </w:r>
    </w:p>
    <w:p w:rsidR="00B81488" w:rsidRPr="00B81488" w:rsidRDefault="00B81488" w:rsidP="00727E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488">
        <w:rPr>
          <w:rFonts w:ascii="Times New Roman" w:hAnsi="Times New Roman" w:cs="Times New Roman"/>
          <w:sz w:val="28"/>
          <w:szCs w:val="28"/>
        </w:rPr>
        <w:t>2. С возрастом животного снижается пластичность его организма Молодые животные быстрее и лучше приспосабливаются к изменениям в кормлении, технологии содержания, перепадам температур и т. д.</w:t>
      </w:r>
    </w:p>
    <w:p w:rsidR="00B81488" w:rsidRPr="00B81488" w:rsidRDefault="00B81488" w:rsidP="00727E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488">
        <w:rPr>
          <w:rFonts w:ascii="Times New Roman" w:hAnsi="Times New Roman" w:cs="Times New Roman"/>
          <w:sz w:val="28"/>
          <w:szCs w:val="28"/>
        </w:rPr>
        <w:t xml:space="preserve">3. С возрастом животного интенсивность роста снижается. С момента зарождения организма, особенно в первые дни его существования, эмбрион имеет тенденцию суточного удвоения массы, </w:t>
      </w:r>
      <w:proofErr w:type="gramStart"/>
      <w:r w:rsidRPr="00B8148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B8148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81488">
        <w:rPr>
          <w:rFonts w:ascii="Times New Roman" w:hAnsi="Times New Roman" w:cs="Times New Roman"/>
          <w:sz w:val="28"/>
          <w:szCs w:val="28"/>
        </w:rPr>
        <w:t>дальнейшим</w:t>
      </w:r>
      <w:proofErr w:type="gramEnd"/>
      <w:r w:rsidRPr="00B81488">
        <w:rPr>
          <w:rFonts w:ascii="Times New Roman" w:hAnsi="Times New Roman" w:cs="Times New Roman"/>
          <w:sz w:val="28"/>
          <w:szCs w:val="28"/>
        </w:rPr>
        <w:t xml:space="preserve"> скорость роста эмбриона значительно снижается и связи с дифференциацией клеток и их качественным изменением-специализацией, когда образуются и начинают функционировать органы и ткани.</w:t>
      </w:r>
    </w:p>
    <w:p w:rsidR="00B81488" w:rsidRPr="00B81488" w:rsidRDefault="00B81488" w:rsidP="00727E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488">
        <w:rPr>
          <w:rFonts w:ascii="Times New Roman" w:hAnsi="Times New Roman" w:cs="Times New Roman"/>
          <w:sz w:val="28"/>
          <w:szCs w:val="28"/>
        </w:rPr>
        <w:t xml:space="preserve">4. С возрастом животного изменяются и перестраиваются пропорции телосложения. Данная закономерность связана с различным временем закладки и функционирования разных систем организма. Так, например, осевой скелет закладывается значительно раньше, чем кости периферического скелета. Но так как он имеет два пика роста, а травоядные животные отличаются длительным сроком эмбрионального развития, то они рождаются на пике роста периферического скелета, тогда как дальнейший интенсивный рост осевого скелета у них идет в постэмбриональный период. Поэтому травоядные животные при рождении имеют длинные конечности и </w:t>
      </w:r>
      <w:r w:rsidRPr="00B81488">
        <w:rPr>
          <w:rFonts w:ascii="Times New Roman" w:hAnsi="Times New Roman" w:cs="Times New Roman"/>
          <w:sz w:val="28"/>
          <w:szCs w:val="28"/>
        </w:rPr>
        <w:lastRenderedPageBreak/>
        <w:t>относительно укороченное туловище. Плотоядные животные рождаются на более ранней стадии онтогенеза, поэтому для них характерно удлиненное туловище и относительно короткие конечности.</w:t>
      </w:r>
    </w:p>
    <w:p w:rsidR="00B81488" w:rsidRPr="00B81488" w:rsidRDefault="00B81488" w:rsidP="00727E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488">
        <w:rPr>
          <w:rFonts w:ascii="Times New Roman" w:hAnsi="Times New Roman" w:cs="Times New Roman"/>
          <w:sz w:val="28"/>
          <w:szCs w:val="28"/>
        </w:rPr>
        <w:t>5. В процессе роста животного отмечается его ритмичность. Это обусловлено тем, что в онтогенезе животного существуют неразрывно два процесса ассимиляции и диссимиляции, которые обусловливают некоторую периодичность роста</w:t>
      </w:r>
      <w:bookmarkStart w:id="0" w:name="_GoBack"/>
      <w:bookmarkEnd w:id="0"/>
      <w:r w:rsidRPr="00B81488">
        <w:rPr>
          <w:rFonts w:ascii="Times New Roman" w:hAnsi="Times New Roman" w:cs="Times New Roman"/>
          <w:sz w:val="28"/>
          <w:szCs w:val="28"/>
        </w:rPr>
        <w:t xml:space="preserve">, то есть его ускорение или замедление. У крупного </w:t>
      </w:r>
      <w:proofErr w:type="gramStart"/>
      <w:r w:rsidRPr="00B81488">
        <w:rPr>
          <w:rFonts w:ascii="Times New Roman" w:hAnsi="Times New Roman" w:cs="Times New Roman"/>
          <w:sz w:val="28"/>
          <w:szCs w:val="28"/>
        </w:rPr>
        <w:t>рогатою</w:t>
      </w:r>
      <w:proofErr w:type="gramEnd"/>
      <w:r w:rsidRPr="00B81488">
        <w:rPr>
          <w:rFonts w:ascii="Times New Roman" w:hAnsi="Times New Roman" w:cs="Times New Roman"/>
          <w:sz w:val="28"/>
          <w:szCs w:val="28"/>
        </w:rPr>
        <w:t xml:space="preserve"> скота эта периодичность составляет 12 дней и выражается в смене периода интенсивного роста периодом его спада. Во время </w:t>
      </w:r>
      <w:proofErr w:type="spellStart"/>
      <w:proofErr w:type="gramStart"/>
      <w:r w:rsidRPr="00B81488">
        <w:rPr>
          <w:rFonts w:ascii="Times New Roman" w:hAnsi="Times New Roman" w:cs="Times New Roman"/>
          <w:sz w:val="28"/>
          <w:szCs w:val="28"/>
        </w:rPr>
        <w:t>по</w:t>
      </w:r>
      <w:r w:rsidR="00727E5D">
        <w:rPr>
          <w:rFonts w:ascii="Times New Roman" w:hAnsi="Times New Roman" w:cs="Times New Roman"/>
          <w:sz w:val="28"/>
          <w:szCs w:val="28"/>
        </w:rPr>
        <w:t>д</w:t>
      </w:r>
      <w:r w:rsidRPr="00B81488">
        <w:rPr>
          <w:rFonts w:ascii="Times New Roman" w:hAnsi="Times New Roman" w:cs="Times New Roman"/>
          <w:sz w:val="28"/>
          <w:szCs w:val="28"/>
        </w:rPr>
        <w:t>ьем</w:t>
      </w:r>
      <w:proofErr w:type="spellEnd"/>
      <w:proofErr w:type="gramEnd"/>
      <w:r w:rsidRPr="00B81488">
        <w:rPr>
          <w:rFonts w:ascii="Times New Roman" w:hAnsi="Times New Roman" w:cs="Times New Roman"/>
          <w:sz w:val="28"/>
          <w:szCs w:val="28"/>
        </w:rPr>
        <w:t xml:space="preserve"> а интенсивности роста (начало ритма) корма используются животными более эффективно, среднесуточные приросты увеличиваются. Есть природные ритмы (смена дня и ночи, времен юла) и биоритмы у человека, животных и растений.</w:t>
      </w:r>
    </w:p>
    <w:p w:rsidR="00B81488" w:rsidRPr="00B81488" w:rsidRDefault="00B81488" w:rsidP="00727E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488">
        <w:rPr>
          <w:rFonts w:ascii="Times New Roman" w:hAnsi="Times New Roman" w:cs="Times New Roman"/>
          <w:sz w:val="28"/>
          <w:szCs w:val="28"/>
        </w:rPr>
        <w:t>Знание и использование данных закономерностей на практике позволяет получать и выращивать здоровых животных (с последующей ранней физиологической и хозяйственной зрелостью), способных продуцировать большее количество необходимой продукции.</w:t>
      </w:r>
    </w:p>
    <w:p w:rsidR="00BC618A" w:rsidRDefault="00BC618A" w:rsidP="00BC618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7E5D" w:rsidRPr="00BC618A" w:rsidRDefault="00BC618A" w:rsidP="00BC618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727E5D" w:rsidRPr="00BC618A">
        <w:rPr>
          <w:rFonts w:ascii="Times New Roman" w:hAnsi="Times New Roman" w:cs="Times New Roman"/>
          <w:sz w:val="28"/>
          <w:szCs w:val="28"/>
        </w:rPr>
        <w:t>Одна из основных составляющих животноводства – селекция, направленная на получение нужных характеристик поголовья. Данная работа ведется в двух направлениях: пополнения стада производителями с нужными характеристиками и отбором ремонтного молодняка. </w:t>
      </w:r>
    </w:p>
    <w:p w:rsidR="00727E5D" w:rsidRPr="00BC618A" w:rsidRDefault="00BC618A" w:rsidP="00BC618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 </w:t>
      </w:r>
      <w:r w:rsidR="00727E5D" w:rsidRPr="00BC618A">
        <w:rPr>
          <w:rFonts w:ascii="Times New Roman" w:hAnsi="Times New Roman" w:cs="Times New Roman"/>
          <w:sz w:val="28"/>
          <w:szCs w:val="28"/>
        </w:rPr>
        <w:t>«ремонт стада» подразумевают комплекс мероприятий, направленных на пополнение стала молодыми особями взамен выбывших по различным причинам или для расширения поголовья.</w:t>
      </w:r>
    </w:p>
    <w:p w:rsidR="00727E5D" w:rsidRPr="00BC618A" w:rsidRDefault="00727E5D" w:rsidP="00BC618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618A">
        <w:rPr>
          <w:rFonts w:ascii="Times New Roman" w:hAnsi="Times New Roman" w:cs="Times New Roman"/>
          <w:sz w:val="28"/>
          <w:szCs w:val="28"/>
        </w:rPr>
        <w:t xml:space="preserve">Ремонтный молодняк КРС – это специально отобранные </w:t>
      </w:r>
      <w:proofErr w:type="gramStart"/>
      <w:r w:rsidRPr="00BC618A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BC618A">
        <w:rPr>
          <w:rFonts w:ascii="Times New Roman" w:hAnsi="Times New Roman" w:cs="Times New Roman"/>
          <w:sz w:val="28"/>
          <w:szCs w:val="28"/>
        </w:rPr>
        <w:t xml:space="preserve"> определенным признаком телята. Они, как правило, являются потомством от более производительных коров и племенных производителей. </w:t>
      </w:r>
    </w:p>
    <w:p w:rsidR="00727E5D" w:rsidRPr="00BC618A" w:rsidRDefault="00727E5D" w:rsidP="00BC618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618A">
        <w:rPr>
          <w:rFonts w:ascii="Times New Roman" w:hAnsi="Times New Roman" w:cs="Times New Roman"/>
          <w:sz w:val="28"/>
          <w:szCs w:val="28"/>
        </w:rPr>
        <w:t>Изначально выбирается большее, чем необходимо количество особей, которые впоследствии выбраковываются на основе систематических оценок динамики развития. Для эффективного отбора и идентификации особей используется </w:t>
      </w:r>
      <w:hyperlink r:id="rId6" w:history="1">
        <w:r w:rsidRPr="00BC618A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маркировка</w:t>
        </w:r>
      </w:hyperlink>
      <w:r w:rsidRPr="00BC618A">
        <w:rPr>
          <w:rFonts w:ascii="Times New Roman" w:hAnsi="Times New Roman" w:cs="Times New Roman"/>
          <w:sz w:val="28"/>
          <w:szCs w:val="28"/>
        </w:rPr>
        <w:t>.</w:t>
      </w:r>
    </w:p>
    <w:p w:rsidR="00727E5D" w:rsidRPr="00BC618A" w:rsidRDefault="00727E5D" w:rsidP="00BC618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618A">
        <w:rPr>
          <w:rFonts w:ascii="Times New Roman" w:hAnsi="Times New Roman" w:cs="Times New Roman"/>
          <w:sz w:val="28"/>
          <w:szCs w:val="28"/>
        </w:rPr>
        <w:t xml:space="preserve">Выращивание ремонтного молодняка КРС имеет свои особенности по сравнению с обычными мясными или молочными особями. Главной задачей </w:t>
      </w:r>
      <w:r w:rsidRPr="00BC618A">
        <w:rPr>
          <w:rFonts w:ascii="Times New Roman" w:hAnsi="Times New Roman" w:cs="Times New Roman"/>
          <w:sz w:val="28"/>
          <w:szCs w:val="28"/>
        </w:rPr>
        <w:lastRenderedPageBreak/>
        <w:t xml:space="preserve">работы </w:t>
      </w:r>
      <w:proofErr w:type="gramStart"/>
      <w:r w:rsidRPr="00BC618A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BC618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C618A">
        <w:rPr>
          <w:rFonts w:ascii="Times New Roman" w:hAnsi="Times New Roman" w:cs="Times New Roman"/>
          <w:sz w:val="28"/>
          <w:szCs w:val="28"/>
        </w:rPr>
        <w:t>последними</w:t>
      </w:r>
      <w:proofErr w:type="gramEnd"/>
      <w:r w:rsidRPr="00BC618A">
        <w:rPr>
          <w:rFonts w:ascii="Times New Roman" w:hAnsi="Times New Roman" w:cs="Times New Roman"/>
          <w:sz w:val="28"/>
          <w:szCs w:val="28"/>
        </w:rPr>
        <w:t xml:space="preserve"> является быстрое получение результата (например, большого среднесуточного привеса). Для ремонтных животных важно полноценное развитие важных качеств и их передача потомству.</w:t>
      </w:r>
    </w:p>
    <w:p w:rsidR="00BC618A" w:rsidRDefault="00727E5D" w:rsidP="00BC618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618A">
        <w:rPr>
          <w:rFonts w:ascii="Times New Roman" w:hAnsi="Times New Roman" w:cs="Times New Roman"/>
          <w:sz w:val="28"/>
          <w:szCs w:val="28"/>
        </w:rPr>
        <w:t xml:space="preserve">Молодняк выращивается в отдельных стойлах, с требуемым для породы микроклиматом и санитарно-гигиеническими условиями, под постоянным ветеринарным надзором. </w:t>
      </w:r>
    </w:p>
    <w:p w:rsidR="00727E5D" w:rsidRPr="00BC618A" w:rsidRDefault="00727E5D" w:rsidP="00BC618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618A">
        <w:rPr>
          <w:rFonts w:ascii="Times New Roman" w:hAnsi="Times New Roman" w:cs="Times New Roman"/>
          <w:sz w:val="28"/>
          <w:szCs w:val="28"/>
        </w:rPr>
        <w:t>Ремонтных телок содержат без привязи, группами до 40-50 голов с близкими характеристиками по массе и возрасту – во избежание явного угнетения мелких особей доминирующими лидерами. В стойловый период для нормального развития конституции важно обеспечение систематических прогулок в 4-6 часов ежедневно.</w:t>
      </w:r>
    </w:p>
    <w:p w:rsidR="00727E5D" w:rsidRPr="00BC618A" w:rsidRDefault="00727E5D" w:rsidP="00BC618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618A">
        <w:rPr>
          <w:rFonts w:ascii="Times New Roman" w:hAnsi="Times New Roman" w:cs="Times New Roman"/>
          <w:sz w:val="28"/>
          <w:szCs w:val="28"/>
        </w:rPr>
        <w:t>Не менее важны активные прогулки для племенных бычков. Достаточный моцион исключает развитие ожирения и, как следствие, снижение репродуктивной функции.</w:t>
      </w:r>
    </w:p>
    <w:p w:rsidR="00727E5D" w:rsidRPr="00BC618A" w:rsidRDefault="00727E5D" w:rsidP="00BC618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618A">
        <w:rPr>
          <w:rFonts w:ascii="Times New Roman" w:hAnsi="Times New Roman" w:cs="Times New Roman"/>
          <w:sz w:val="28"/>
          <w:szCs w:val="28"/>
        </w:rPr>
        <w:t>Кормление является ключевым фактором для получения крепкой конституции животного. Как чрезмерно скудные, так непомерно обильные корма могут принести вред, замедляя развитие животного или приводя к необратимым патологиям.</w:t>
      </w:r>
    </w:p>
    <w:p w:rsidR="00727E5D" w:rsidRPr="00BC618A" w:rsidRDefault="00727E5D" w:rsidP="00BC618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618A">
        <w:rPr>
          <w:rFonts w:ascii="Times New Roman" w:hAnsi="Times New Roman" w:cs="Times New Roman"/>
          <w:sz w:val="28"/>
          <w:szCs w:val="28"/>
        </w:rPr>
        <w:t>Специалисты подчеркивают, что у телят при недостаточном кормлении отстают он нормы передняя (в первые шесть месяцев) или задняя (в последующие полгода) части туловища.</w:t>
      </w:r>
    </w:p>
    <w:p w:rsidR="00727E5D" w:rsidRPr="00BC618A" w:rsidRDefault="00727E5D" w:rsidP="00BC618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618A">
        <w:rPr>
          <w:rFonts w:ascii="Times New Roman" w:hAnsi="Times New Roman" w:cs="Times New Roman"/>
          <w:sz w:val="28"/>
          <w:szCs w:val="28"/>
        </w:rPr>
        <w:t>На пастбищном выпасе основой рациона ремонтного молодняка является богатая протеином и витаминами зелень. В стойловый период телкам (в расчете на 100 кг массы) рекомендуют давать 5-6 кг силоса, 3-4 кг сенажи и 1,5-2,5 кг сена. Доля концентрированных кормов должна быть минимальна. Она вычисляется в зависимости от породы и индивидуальных особенностей животного.</w:t>
      </w:r>
    </w:p>
    <w:p w:rsidR="00727E5D" w:rsidRPr="00BC618A" w:rsidRDefault="00727E5D" w:rsidP="00BC618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618A">
        <w:rPr>
          <w:rFonts w:ascii="Times New Roman" w:hAnsi="Times New Roman" w:cs="Times New Roman"/>
          <w:sz w:val="28"/>
          <w:szCs w:val="28"/>
        </w:rPr>
        <w:t>Кормление ремонтного молодняка (бычков) помимо развития костно-мышечной массы и внутренних органов ориентируется на высокую половую активность и репродуктивность. </w:t>
      </w:r>
    </w:p>
    <w:p w:rsidR="00727E5D" w:rsidRDefault="00727E5D" w:rsidP="00BC618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618A">
        <w:rPr>
          <w:rFonts w:ascii="Times New Roman" w:hAnsi="Times New Roman" w:cs="Times New Roman"/>
          <w:sz w:val="28"/>
          <w:szCs w:val="28"/>
        </w:rPr>
        <w:t>Молодым бычкам дают больше концентрированных кормов и меньше сочных, чем телкам. Обильный рацион должен обеспечивать порядка 700-800 г прироста в сутки, что позволит начать использование производителей с возраста 14-16 месяцев. </w:t>
      </w:r>
    </w:p>
    <w:p w:rsidR="005A44D5" w:rsidRPr="005A44D5" w:rsidRDefault="005A44D5" w:rsidP="005A44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44D5">
        <w:rPr>
          <w:rFonts w:ascii="Times New Roman" w:hAnsi="Times New Roman" w:cs="Times New Roman"/>
          <w:sz w:val="28"/>
          <w:szCs w:val="28"/>
        </w:rPr>
        <w:t>Основная цель при выращивании ремонтных телок – получение животных, которые соответствуют следующим требованиям:</w:t>
      </w:r>
    </w:p>
    <w:p w:rsidR="005A44D5" w:rsidRPr="005A44D5" w:rsidRDefault="005A44D5" w:rsidP="005A44D5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44D5">
        <w:rPr>
          <w:rFonts w:ascii="Times New Roman" w:hAnsi="Times New Roman" w:cs="Times New Roman"/>
          <w:sz w:val="28"/>
          <w:szCs w:val="28"/>
        </w:rPr>
        <w:t>пригодность к интенсивному использованию в течение длительного времени</w:t>
      </w:r>
    </w:p>
    <w:p w:rsidR="005A44D5" w:rsidRPr="005A44D5" w:rsidRDefault="005A44D5" w:rsidP="005A44D5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44D5">
        <w:rPr>
          <w:rFonts w:ascii="Times New Roman" w:hAnsi="Times New Roman" w:cs="Times New Roman"/>
          <w:sz w:val="28"/>
          <w:szCs w:val="28"/>
        </w:rPr>
        <w:t>высокая резистентность</w:t>
      </w:r>
    </w:p>
    <w:p w:rsidR="005A44D5" w:rsidRPr="005A44D5" w:rsidRDefault="005A44D5" w:rsidP="005A44D5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44D5">
        <w:rPr>
          <w:rFonts w:ascii="Times New Roman" w:hAnsi="Times New Roman" w:cs="Times New Roman"/>
          <w:sz w:val="28"/>
          <w:szCs w:val="28"/>
        </w:rPr>
        <w:lastRenderedPageBreak/>
        <w:t>крепкая конституция</w:t>
      </w:r>
    </w:p>
    <w:p w:rsidR="005A44D5" w:rsidRPr="005A44D5" w:rsidRDefault="005A44D5" w:rsidP="005A44D5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44D5">
        <w:rPr>
          <w:rFonts w:ascii="Times New Roman" w:hAnsi="Times New Roman" w:cs="Times New Roman"/>
          <w:sz w:val="28"/>
          <w:szCs w:val="28"/>
        </w:rPr>
        <w:t xml:space="preserve">хорошо развитая дыхательная, пищеварительная и </w:t>
      </w:r>
      <w:proofErr w:type="gramStart"/>
      <w:r w:rsidRPr="005A44D5">
        <w:rPr>
          <w:rFonts w:ascii="Times New Roman" w:hAnsi="Times New Roman" w:cs="Times New Roman"/>
          <w:sz w:val="28"/>
          <w:szCs w:val="28"/>
        </w:rPr>
        <w:t>сердечно-сосудистая</w:t>
      </w:r>
      <w:proofErr w:type="gramEnd"/>
      <w:r w:rsidRPr="005A44D5">
        <w:rPr>
          <w:rFonts w:ascii="Times New Roman" w:hAnsi="Times New Roman" w:cs="Times New Roman"/>
          <w:sz w:val="28"/>
          <w:szCs w:val="28"/>
        </w:rPr>
        <w:t xml:space="preserve"> система</w:t>
      </w:r>
    </w:p>
    <w:p w:rsidR="005A44D5" w:rsidRPr="005A44D5" w:rsidRDefault="005A44D5" w:rsidP="005A44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44D5">
        <w:rPr>
          <w:rFonts w:ascii="Times New Roman" w:hAnsi="Times New Roman" w:cs="Times New Roman"/>
          <w:sz w:val="28"/>
          <w:szCs w:val="28"/>
        </w:rPr>
        <w:t>При целенаправленном интенсивном выращивании телок осеменяют в 16-18-месячном возрасте при живом весе 360-400 кг.</w:t>
      </w:r>
    </w:p>
    <w:p w:rsidR="005A44D5" w:rsidRDefault="005A44D5" w:rsidP="005A44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44D5">
        <w:rPr>
          <w:rFonts w:ascii="Times New Roman" w:hAnsi="Times New Roman" w:cs="Times New Roman"/>
          <w:sz w:val="28"/>
          <w:szCs w:val="28"/>
        </w:rPr>
        <w:t>Практика стран (Канада, Германия, Франция) с развитым скотоводством показывает, что для перевода отрасли на качественно новый уровень в первую очередь следует определить и внедрить в практику хозяйств более эффективные подходы к организации кормления и содержания животных, в том числе ремонтных телок.</w:t>
      </w:r>
    </w:p>
    <w:p w:rsidR="002329AB" w:rsidRDefault="002329AB" w:rsidP="005A44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329AB" w:rsidRDefault="002329AB" w:rsidP="002E29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Традиционное  выращивание предусматривает использование стандартных помещений - телятников, тогда как современное  на открытом воздухе.</w:t>
      </w:r>
    </w:p>
    <w:p w:rsidR="002329AB" w:rsidRPr="002329AB" w:rsidRDefault="002329AB" w:rsidP="002E296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9AB">
        <w:rPr>
          <w:rFonts w:ascii="Times New Roman" w:hAnsi="Times New Roman" w:cs="Times New Roman"/>
          <w:sz w:val="28"/>
          <w:szCs w:val="28"/>
        </w:rPr>
        <w:t>Технология имеет ряд преимуществ:</w:t>
      </w:r>
    </w:p>
    <w:p w:rsidR="002329AB" w:rsidRPr="002329AB" w:rsidRDefault="002329AB" w:rsidP="002E296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9AB">
        <w:rPr>
          <w:rFonts w:ascii="Times New Roman" w:hAnsi="Times New Roman" w:cs="Times New Roman"/>
          <w:sz w:val="28"/>
          <w:szCs w:val="28"/>
        </w:rPr>
        <w:t>Новорождённый телёнок получает чистый воздух без примеси аммиака, концентрация которого неизбежно высока в животноводческих помещениях;</w:t>
      </w:r>
    </w:p>
    <w:p w:rsidR="002329AB" w:rsidRPr="002329AB" w:rsidRDefault="002329AB" w:rsidP="002E296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9AB">
        <w:rPr>
          <w:rFonts w:ascii="Times New Roman" w:hAnsi="Times New Roman" w:cs="Times New Roman"/>
          <w:sz w:val="28"/>
          <w:szCs w:val="28"/>
        </w:rPr>
        <w:t>Естественный солнечный свет  способствует выработке организмом теленка витамина D и является бесплатным естественным стерилизатором;</w:t>
      </w:r>
    </w:p>
    <w:p w:rsidR="002329AB" w:rsidRPr="002329AB" w:rsidRDefault="002329AB" w:rsidP="002E296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9AB">
        <w:rPr>
          <w:rFonts w:ascii="Times New Roman" w:hAnsi="Times New Roman" w:cs="Times New Roman"/>
          <w:sz w:val="28"/>
          <w:szCs w:val="28"/>
        </w:rPr>
        <w:t> При такой технологии содержания у теленка всегда есть выбор – в зависимости от погодных условий он может находиться на улице в вольере или в домике, где поддерживается теленком необходимый микроклимат;</w:t>
      </w:r>
    </w:p>
    <w:p w:rsidR="002329AB" w:rsidRPr="002329AB" w:rsidRDefault="002329AB" w:rsidP="002E296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9AB">
        <w:rPr>
          <w:rFonts w:ascii="Times New Roman" w:hAnsi="Times New Roman" w:cs="Times New Roman"/>
          <w:sz w:val="28"/>
          <w:szCs w:val="28"/>
        </w:rPr>
        <w:t>Обслуживающий персонал может внимательно наблюдать за здоровьем каждого теленка;</w:t>
      </w:r>
    </w:p>
    <w:p w:rsidR="002329AB" w:rsidRPr="002329AB" w:rsidRDefault="002329AB" w:rsidP="002E296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9AB">
        <w:rPr>
          <w:rFonts w:ascii="Times New Roman" w:hAnsi="Times New Roman" w:cs="Times New Roman"/>
          <w:sz w:val="28"/>
          <w:szCs w:val="28"/>
        </w:rPr>
        <w:t xml:space="preserve">Телята изолированы друг от друга в течение достаточно продолжительного времени, отсутствие контакта между ними дает возможность избежать передачи различных болезней от больного теленка </w:t>
      </w:r>
      <w:proofErr w:type="gramStart"/>
      <w:r w:rsidRPr="002329AB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2329AB">
        <w:rPr>
          <w:rFonts w:ascii="Times New Roman" w:hAnsi="Times New Roman" w:cs="Times New Roman"/>
          <w:sz w:val="28"/>
          <w:szCs w:val="28"/>
        </w:rPr>
        <w:t xml:space="preserve"> здоровому.</w:t>
      </w:r>
    </w:p>
    <w:p w:rsidR="002329AB" w:rsidRPr="002329AB" w:rsidRDefault="002329AB" w:rsidP="002E296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9AB">
        <w:rPr>
          <w:rFonts w:ascii="Times New Roman" w:hAnsi="Times New Roman" w:cs="Times New Roman"/>
          <w:sz w:val="28"/>
          <w:szCs w:val="28"/>
        </w:rPr>
        <w:t xml:space="preserve">     В последнее время в молочном скотоводстве очень актуальна проблема лейкоза у коров. </w:t>
      </w:r>
      <w:proofErr w:type="gramStart"/>
      <w:r w:rsidRPr="002329AB">
        <w:rPr>
          <w:rFonts w:ascii="Times New Roman" w:hAnsi="Times New Roman" w:cs="Times New Roman"/>
          <w:sz w:val="28"/>
          <w:szCs w:val="28"/>
        </w:rPr>
        <w:t xml:space="preserve">Известно, что у десяти больных лейкозом коров рождается только один больной лейкозом теленок, индивидуальное наблюдение за телятами в домиках дает возможность диагностировать это </w:t>
      </w:r>
      <w:r w:rsidRPr="002329AB">
        <w:rPr>
          <w:rFonts w:ascii="Times New Roman" w:hAnsi="Times New Roman" w:cs="Times New Roman"/>
          <w:sz w:val="28"/>
          <w:szCs w:val="28"/>
        </w:rPr>
        <w:lastRenderedPageBreak/>
        <w:t>заболевание методом ПЦР через две недели после рождения теленка и принять решение о его дальнейшей судьбе, а изолированность телят друг от друга в индивидуальных домиках дает очень высокую гарантию нераспространения заболевания на других родившихся здоровыми телят.</w:t>
      </w:r>
      <w:proofErr w:type="gramEnd"/>
      <w:r w:rsidRPr="002329AB">
        <w:rPr>
          <w:rFonts w:ascii="Times New Roman" w:hAnsi="Times New Roman" w:cs="Times New Roman"/>
          <w:sz w:val="28"/>
          <w:szCs w:val="28"/>
        </w:rPr>
        <w:t xml:space="preserve"> Изоляция и индивидуальное наблюдение за здоровьем телят помогают максимально сохранить здоровье родившимся здоровыми телятам и сэкономить на ветеринарных препаратах. Предотвращение подсоса телятами друг друга (рефлекс сосания ослабевает после 14 дней жизни) и тем самым возможного воспаления тканей вымени и их инфицирования.</w:t>
      </w:r>
    </w:p>
    <w:p w:rsidR="002329AB" w:rsidRPr="002329AB" w:rsidRDefault="002329AB" w:rsidP="002E296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9AB">
        <w:rPr>
          <w:rFonts w:ascii="Times New Roman" w:hAnsi="Times New Roman" w:cs="Times New Roman"/>
          <w:sz w:val="28"/>
          <w:szCs w:val="28"/>
        </w:rPr>
        <w:t> II.  Уход за телёнком в домике. Создание необходимых условий для более эффективного применения технологии</w:t>
      </w:r>
    </w:p>
    <w:p w:rsidR="002329AB" w:rsidRPr="002329AB" w:rsidRDefault="002329AB" w:rsidP="002E296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9AB">
        <w:rPr>
          <w:rFonts w:ascii="Times New Roman" w:hAnsi="Times New Roman" w:cs="Times New Roman"/>
          <w:sz w:val="28"/>
          <w:szCs w:val="28"/>
        </w:rPr>
        <w:t> Индивидуальные домики следует  устанавливать входом на юг. При установке на площадку с твёрдым покрытием необходим уклон от 3 до 5%. Для создания комфортных условий содержания телят в возрасте до двух недель длина домика должна составлять 150см, ширина – 80 и высота – 120см, а для телят с третьей до восьмой недели – 150, 110 и 120 см соответственно. Размеры вольера перед домиком – длина 1.5м, высота до метра, ширина – в соответствии с шириной домика. (Министерство сельского хозяйства РФ ФГУП «ГВЦ Минсельхоза России»). Между домиками  расстояние 30-40 см. На ограничительный вольер  вешается табличка, содержащая следующую информацию:</w:t>
      </w:r>
    </w:p>
    <w:p w:rsidR="002329AB" w:rsidRPr="002329AB" w:rsidRDefault="002329AB" w:rsidP="002E296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9AB">
        <w:rPr>
          <w:rFonts w:ascii="Times New Roman" w:hAnsi="Times New Roman" w:cs="Times New Roman"/>
          <w:sz w:val="28"/>
          <w:szCs w:val="28"/>
        </w:rPr>
        <w:t>- дата поступления,</w:t>
      </w:r>
    </w:p>
    <w:p w:rsidR="002329AB" w:rsidRPr="002329AB" w:rsidRDefault="002329AB" w:rsidP="002E296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9AB">
        <w:rPr>
          <w:rFonts w:ascii="Times New Roman" w:hAnsi="Times New Roman" w:cs="Times New Roman"/>
          <w:sz w:val="28"/>
          <w:szCs w:val="28"/>
        </w:rPr>
        <w:t>-№ по порядку,</w:t>
      </w:r>
    </w:p>
    <w:p w:rsidR="002329AB" w:rsidRPr="002329AB" w:rsidRDefault="002329AB" w:rsidP="002E296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9AB">
        <w:rPr>
          <w:rFonts w:ascii="Times New Roman" w:hAnsi="Times New Roman" w:cs="Times New Roman"/>
          <w:sz w:val="28"/>
          <w:szCs w:val="28"/>
        </w:rPr>
        <w:t>- пол теленка.</w:t>
      </w:r>
    </w:p>
    <w:p w:rsidR="002329AB" w:rsidRPr="002329AB" w:rsidRDefault="002329AB" w:rsidP="002E296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9AB">
        <w:rPr>
          <w:rFonts w:ascii="Times New Roman" w:hAnsi="Times New Roman" w:cs="Times New Roman"/>
          <w:sz w:val="28"/>
          <w:szCs w:val="28"/>
        </w:rPr>
        <w:t>Обязательным условием выращивания телят в домиках является подстилка из соломы:</w:t>
      </w:r>
    </w:p>
    <w:p w:rsidR="002329AB" w:rsidRPr="002329AB" w:rsidRDefault="002329AB" w:rsidP="002E296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9AB">
        <w:rPr>
          <w:rFonts w:ascii="Times New Roman" w:hAnsi="Times New Roman" w:cs="Times New Roman"/>
          <w:sz w:val="28"/>
          <w:szCs w:val="28"/>
        </w:rPr>
        <w:t>- на бетонном полу её толщина должна составлять 20-25 см,</w:t>
      </w:r>
    </w:p>
    <w:p w:rsidR="002329AB" w:rsidRPr="002329AB" w:rsidRDefault="002329AB" w:rsidP="002E296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9AB">
        <w:rPr>
          <w:rFonts w:ascii="Times New Roman" w:hAnsi="Times New Roman" w:cs="Times New Roman"/>
          <w:sz w:val="28"/>
          <w:szCs w:val="28"/>
        </w:rPr>
        <w:t>-на земляном 15 см.</w:t>
      </w:r>
    </w:p>
    <w:p w:rsidR="00BC618A" w:rsidRPr="002329AB" w:rsidRDefault="002329AB" w:rsidP="002E296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9AB">
        <w:rPr>
          <w:rFonts w:ascii="Times New Roman" w:hAnsi="Times New Roman" w:cs="Times New Roman"/>
          <w:sz w:val="28"/>
          <w:szCs w:val="28"/>
        </w:rPr>
        <w:t> Подстилка не меняется в течени</w:t>
      </w:r>
      <w:proofErr w:type="gramStart"/>
      <w:r w:rsidRPr="002329AB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2329AB">
        <w:rPr>
          <w:rFonts w:ascii="Times New Roman" w:hAnsi="Times New Roman" w:cs="Times New Roman"/>
          <w:sz w:val="28"/>
          <w:szCs w:val="28"/>
        </w:rPr>
        <w:t xml:space="preserve"> всего срока, но ежедневно подновляется.</w:t>
      </w:r>
    </w:p>
    <w:sectPr w:rsidR="00BC618A" w:rsidRPr="002329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13E54"/>
    <w:multiLevelType w:val="hybridMultilevel"/>
    <w:tmpl w:val="C7EC47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9C710D"/>
    <w:multiLevelType w:val="multilevel"/>
    <w:tmpl w:val="8710F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0067287"/>
    <w:multiLevelType w:val="hybridMultilevel"/>
    <w:tmpl w:val="ED92A7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992B12"/>
    <w:multiLevelType w:val="multilevel"/>
    <w:tmpl w:val="F4760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6CF27CB"/>
    <w:multiLevelType w:val="multilevel"/>
    <w:tmpl w:val="B2749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AA1"/>
    <w:rsid w:val="002329AB"/>
    <w:rsid w:val="00235AA8"/>
    <w:rsid w:val="002E296E"/>
    <w:rsid w:val="005A44D5"/>
    <w:rsid w:val="005E3D60"/>
    <w:rsid w:val="00637AA1"/>
    <w:rsid w:val="00727E5D"/>
    <w:rsid w:val="00B81488"/>
    <w:rsid w:val="00BC618A"/>
    <w:rsid w:val="00F12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148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27E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7E5D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BC618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148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27E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7E5D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BC61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7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40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9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91048">
                  <w:marLeft w:val="0"/>
                  <w:marRight w:val="-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332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437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7725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8" w:color="E0E0E0"/>
                            <w:left w:val="single" w:sz="6" w:space="31" w:color="E0E0E0"/>
                            <w:bottom w:val="single" w:sz="6" w:space="18" w:color="E0E0E0"/>
                            <w:right w:val="single" w:sz="6" w:space="31" w:color="E0E0E0"/>
                          </w:divBdr>
                          <w:divsChild>
                            <w:div w:id="1482231211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4848622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46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20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571458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41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536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5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horoshun.com.ua/catalog/markirovka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5</Pages>
  <Words>1387</Words>
  <Characters>7911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3</cp:revision>
  <dcterms:created xsi:type="dcterms:W3CDTF">2022-03-13T20:06:00Z</dcterms:created>
  <dcterms:modified xsi:type="dcterms:W3CDTF">2022-03-14T07:34:00Z</dcterms:modified>
</cp:coreProperties>
</file>