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FC" w:rsidRPr="005C6CF5" w:rsidRDefault="003F73FC" w:rsidP="003F7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C6CF5">
        <w:rPr>
          <w:rFonts w:ascii="Times New Roman" w:hAnsi="Times New Roman" w:cs="Times New Roman"/>
          <w:b/>
          <w:bCs/>
          <w:sz w:val="36"/>
          <w:szCs w:val="36"/>
        </w:rPr>
        <w:t>Курс «</w:t>
      </w:r>
      <w:r w:rsidRPr="005C6CF5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ОСНОВЫ УПРАВЛЕНИЯ </w:t>
      </w:r>
      <w:r w:rsidRPr="005C6CF5">
        <w:rPr>
          <w:rFonts w:ascii="Times New Roman" w:hAnsi="Times New Roman" w:cs="Times New Roman"/>
          <w:b/>
          <w:color w:val="000000"/>
          <w:sz w:val="36"/>
          <w:szCs w:val="36"/>
        </w:rPr>
        <w:br/>
        <w:t>ИНФОРМАЦИОННОЙ БЕЗОПАСНОСТИ</w:t>
      </w:r>
      <w:r w:rsidRPr="005C6CF5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F73FC" w:rsidRDefault="003F73FC" w:rsidP="003F73FC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73FC" w:rsidRPr="005C6CF5" w:rsidRDefault="003F73FC" w:rsidP="003F73FC">
      <w:pPr>
        <w:spacing w:after="12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CF5">
        <w:rPr>
          <w:rFonts w:ascii="Times New Roman" w:hAnsi="Times New Roman" w:cs="Times New Roman"/>
          <w:bCs/>
          <w:i/>
          <w:sz w:val="24"/>
          <w:szCs w:val="24"/>
        </w:rPr>
        <w:t>Лекционных занятий – 32 часа</w:t>
      </w:r>
    </w:p>
    <w:p w:rsidR="003F73FC" w:rsidRPr="005C6CF5" w:rsidRDefault="003F73FC" w:rsidP="003F73FC">
      <w:pPr>
        <w:spacing w:after="12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CF5">
        <w:rPr>
          <w:rFonts w:ascii="Times New Roman" w:hAnsi="Times New Roman" w:cs="Times New Roman"/>
          <w:bCs/>
          <w:i/>
          <w:sz w:val="24"/>
          <w:szCs w:val="24"/>
        </w:rPr>
        <w:t>Практических занятий – 32 часа</w:t>
      </w:r>
    </w:p>
    <w:p w:rsidR="003F73FC" w:rsidRDefault="003F73FC" w:rsidP="003F73FC">
      <w:pPr>
        <w:spacing w:after="12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CF5">
        <w:rPr>
          <w:rFonts w:ascii="Times New Roman" w:hAnsi="Times New Roman" w:cs="Times New Roman"/>
          <w:bCs/>
          <w:i/>
          <w:sz w:val="24"/>
          <w:szCs w:val="24"/>
        </w:rPr>
        <w:t xml:space="preserve">Форма промежуточной аттестации </w:t>
      </w:r>
      <w:r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5C6CF5">
        <w:rPr>
          <w:rFonts w:ascii="Times New Roman" w:hAnsi="Times New Roman" w:cs="Times New Roman"/>
          <w:bCs/>
          <w:i/>
          <w:sz w:val="24"/>
          <w:szCs w:val="24"/>
        </w:rPr>
        <w:t xml:space="preserve"> зачет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с оценкой</w:t>
      </w:r>
    </w:p>
    <w:p w:rsidR="003F73FC" w:rsidRPr="005C6CF5" w:rsidRDefault="003F73FC" w:rsidP="003F73FC">
      <w:pPr>
        <w:spacing w:after="12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3F73FC" w:rsidRDefault="003F73FC" w:rsidP="003F73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F73FC" w:rsidRPr="00503C46" w:rsidRDefault="003F73FC" w:rsidP="003F73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 ЛЕКЦИЙ</w:t>
      </w:r>
    </w:p>
    <w:p w:rsidR="003F73FC" w:rsidRPr="005C6CF5" w:rsidRDefault="003F73FC" w:rsidP="003F73F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6C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ВВЕДЕНИЕ </w:t>
      </w:r>
    </w:p>
    <w:p w:rsidR="003F73FC" w:rsidRPr="005C6CF5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6C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1: "ОСНОВНЫЕ ПОНЯТИЯ ИНФОРМАЦИОННОЙ БЕЗОПАСНОСТИ"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 Понятие информационной безопасности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 Объект защиты информации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 Основные составляющие информационной безопасности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 Управление информационной безопасностью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 Важность и сложность проблемы информационной безопасности </w:t>
      </w:r>
    </w:p>
    <w:p w:rsidR="003F73FC" w:rsidRPr="005C6CF5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6C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2: "УГРОЗЫ ИНФОРМАЦИОННОЙ БЕЗОПАСНОСТИ В ИНФОРМАЦИОННЫХ СИСТЕМАХ"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 Основные определения и критерии классификации угроз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 Основные угрозы доступности.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 Основные угрозы целостности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 Основные угрозы конфиденциальности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2.5 Вредительские программы </w:t>
      </w:r>
    </w:p>
    <w:p w:rsidR="003F73FC" w:rsidRPr="005C6CF5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6C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3: "ОЦЕНОЧНЫЕ СТАНДАРТЫ В ИНФОРМАЦИОННОЙ БЕЗОПАСНОСТИ"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 Роль стандартов ИБ.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 «Оранжевая книга» как оценочный стандарт.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 Международный стандарт ISO/IEC 15408. Критерии оценки безопасности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информационных систем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4: "СТАНДАРТЫ УПРАВЛЕНИЯ ИНФОРМАЦИОННОЙ БЕЗОПАСНОСТЬЮ"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 Стандарты управления информационной безопасностью BS 7799 и ISO/IEC 17799. Их основные положения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Международный стандарт ISO/IEC 27001:2005 "Системы управления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информационной безопасности. Требования"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4.3 Сертификация СУИБ на соответствие ISO 27001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5: "СОЗДАНИЕ СУИБ НА ПРЕДПРИЯТИИ"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5.1. Этапы создания системы управления ИБ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5.2 Категорирование активов компании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5.3 Оценка защищенности информационной системы компании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5.4 Оценка информационных рисков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6: "МЕТОДИКА ОЦЕНКИ РИСКОВ ИНФОРМАЦИОННОЙ БЕЗОПАСНОСТИ КОМПАНИИ"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6.1 Управление рисками. Основные понятия.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6.2 Метод оценки рисков на основе модели угроз и уязвимостей.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Тема 7: "МЕТОДИКА ОЦЕНКИ РИСКОВ ИНФОРМАЦИОННОЙ БЕЗОПАСНОСТИ КОМПАНИИ DIGITAL SECURITY"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 Метод оценки рисков на основе модели информационных потоков.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7.2.Описание архитектуры ИС.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7.3 Расчет рисков по угрозе конфиденциальность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8: "МЕТОДИКИ И ТЕХНОЛОГИИ УПРАВЛЕНИЯ РИСКАМИ"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8.1 Качественные методики управления рисками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8.2 Количественные методики управления рисками. Метод CRAMM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9: "РАЗРАБОТКА КОРПОРАТИВНОЙ МЕТОДИКИ АНАЛИЗА РИСКОВ"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9.1 Постановка задачи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9.2 Методы оценивания информационных рисков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9.3 Табличные методы оценки рисков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9.4 Методика анализа рисков </w:t>
      </w:r>
      <w:proofErr w:type="spellStart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Microsoft</w:t>
      </w:r>
      <w:proofErr w:type="spellEnd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10: "СОВРЕМЕННЫЕ МЕТОДЫ И СРЕДСТВА АНАЛИЗА И УПРАВЛЕНИЕ РИСКАМИ ИНФОРМАЦИОННЫХ СИСТЕМ КОМПАНИЙ"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10.1 Обоснование необходимости инвестиций в информационную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безопасность компании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10.2 Методика FRAP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10.3 Методика OCTAVE (</w:t>
      </w:r>
      <w:proofErr w:type="spellStart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октэйв</w:t>
      </w:r>
      <w:proofErr w:type="spellEnd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10.4 Методика </w:t>
      </w:r>
      <w:proofErr w:type="spellStart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RiskWatch</w:t>
      </w:r>
      <w:proofErr w:type="spellEnd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(риск </w:t>
      </w:r>
      <w:proofErr w:type="spellStart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вэтч</w:t>
      </w:r>
      <w:proofErr w:type="spellEnd"/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11: "ПРАВОВЫЕ МЕРЫ ОБЕСПЕЧЕНИЯ ИНФОРМАЦИОННОЙ БЕЗОПАСНОСТИ 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11.1 Основные направления обеспечения информационной безопасности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11.2 Законодательно-правовая база обеспечения информационной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безопасности на предприятии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11.3 Нормативные акты предприятия по информационной безопасности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11.4 Формы правовой защиты информации на предприятии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11.5 Другие документы предприятия, в которых отражаются вопросы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обеспечения информационной безопасности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12: "ОРГАНИЗАЦИОННЫЕ МЕРЫ ОБЕСПЕЧЕНИЯ БЕЗОПАСНОСТИ КОМПЬЮТЕРНЫХ ИНФОРМАЦИОННЫХ СИСТЕМ"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12.1 Общие положения организационной защиты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12.2. Особенности организационной защиты компьютерных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информационных систем и сетей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12.3 Служба безопасности предприятия </w:t>
      </w:r>
    </w:p>
    <w:p w:rsidR="003F73FC" w:rsidRPr="00503C46" w:rsidRDefault="003F73FC" w:rsidP="003F73FC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13: "ПРОГРАММНО-ТЕХНИЧЕСКИЕ МЕРЫ ОБЕСПЕЧЕНИЯ ИНФОРМАЦИОННОЙ БЕЗОПАСНОСТИ. ИДЕНТИФИКАЦИЯ, АУТЕНТИФИКАЦИЯ, УПРАВЛЕНИЕ ДОСТУПОМ "</w:t>
      </w: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13.1 Основные программно-технические меры.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13.2 Идентификация и аутентификация. Основные понятия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13.3 Управление доступом. Основные понятия </w:t>
      </w:r>
    </w:p>
    <w:p w:rsidR="003F73FC" w:rsidRPr="000E45A2" w:rsidRDefault="003F73FC" w:rsidP="003F73FC">
      <w:pPr>
        <w:spacing w:before="12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45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 14: "ПРОТОКОЛИРОВАНИЕ И АУДИТ, ШИФРОВАНИЕ, КОНТРОЛЬ ЦЕЛОСТНОСТИ"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14.1 Протоколирование и аудит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14.2 Активный аудит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14.3 Шифрование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14.4 Контроль целостности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14.5 Цифровые сертификаты</w:t>
      </w:r>
    </w:p>
    <w:p w:rsidR="003F73FC" w:rsidRPr="0089702F" w:rsidRDefault="003F73FC" w:rsidP="003F73FC">
      <w:p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Тема 15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(дополнительная)</w:t>
      </w:r>
      <w:r w:rsidRPr="008970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«УПРАВЛЕНИЕ ИНФОРМАЦИОННОЙ БЕЗОПАСНОСТЬЮ НА ГОСУДАРСТВЕННОМ УРОВНЕ. ОБЩИЕ ПРИНЦИПЫ И РОССИЙСКАЯ ПРАКТИКА»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15.1 Организационно-правовые формы управления безопасностью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15.2 Предпосылки развития государственного управления в сфере информационной безопасности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15.3 Общая методология и структура организационного обеспечения информационной безопасности на уровне государств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15.4 Общая политика России в сфере информационной безопасности </w:t>
      </w:r>
    </w:p>
    <w:p w:rsidR="003F73FC" w:rsidRPr="0089702F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15.5 Структура органов государственной власти, обеспечивающих информационную безопасность в РФ </w:t>
      </w:r>
    </w:p>
    <w:p w:rsidR="003F73FC" w:rsidRPr="00503C46" w:rsidRDefault="003F73FC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7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15.6 Государственная граница и ее охрана</w:t>
      </w:r>
    </w:p>
    <w:p w:rsidR="001635F4" w:rsidRPr="003F73FC" w:rsidRDefault="001635F4" w:rsidP="003F73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635F4" w:rsidRPr="003F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FC"/>
    <w:rsid w:val="001635F4"/>
    <w:rsid w:val="003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2021-02-07T17:15:00Z</dcterms:created>
  <dcterms:modified xsi:type="dcterms:W3CDTF">2021-02-07T17:15:00Z</dcterms:modified>
</cp:coreProperties>
</file>