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A87" w:rsidRPr="00A3683A" w:rsidRDefault="00936A87" w:rsidP="00936A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ПАТ-19 Лекция №14</w:t>
      </w:r>
      <w:r w:rsidRPr="00A3683A">
        <w:rPr>
          <w:rFonts w:ascii="Times New Roman" w:hAnsi="Times New Roman" w:cs="Times New Roman"/>
          <w:i/>
          <w:sz w:val="28"/>
          <w:szCs w:val="28"/>
        </w:rPr>
        <w:t>=2ч</w:t>
      </w:r>
    </w:p>
    <w:p w:rsidR="00936A87" w:rsidRDefault="00936A87" w:rsidP="00936A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39F" w:rsidRPr="00B4092F" w:rsidRDefault="00936A87" w:rsidP="0041539F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5.2. </w:t>
      </w:r>
      <w:r w:rsidRPr="009F51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патентных прав</w:t>
      </w:r>
      <w:r w:rsidRPr="0026427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F51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AF4C38">
        <w:rPr>
          <w:rFonts w:ascii="Times New Roman" w:hAnsi="Times New Roman" w:cs="Times New Roman"/>
          <w:b/>
          <w:sz w:val="28"/>
          <w:szCs w:val="28"/>
        </w:rPr>
        <w:t>нетрадиционные объекты</w:t>
      </w:r>
      <w:r w:rsidR="0041539F" w:rsidRPr="00B4092F">
        <w:rPr>
          <w:rFonts w:ascii="Times New Roman" w:hAnsi="Times New Roman" w:cs="Times New Roman"/>
          <w:b/>
          <w:sz w:val="28"/>
          <w:szCs w:val="28"/>
        </w:rPr>
        <w:t xml:space="preserve"> интеллектуальной собственности</w:t>
      </w:r>
    </w:p>
    <w:p w:rsidR="007C560F" w:rsidRPr="007C560F" w:rsidRDefault="007C560F" w:rsidP="007C56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7C560F">
        <w:rPr>
          <w:rFonts w:ascii="Times New Roman" w:eastAsia="Times New Roman" w:hAnsi="Times New Roman" w:cs="Times New Roman"/>
          <w:bCs/>
          <w:i/>
          <w:color w:val="000000"/>
          <w:spacing w:val="-7"/>
          <w:sz w:val="28"/>
          <w:szCs w:val="28"/>
          <w:lang w:eastAsia="ru-RU"/>
        </w:rPr>
        <w:t xml:space="preserve">5.2.1.  </w:t>
      </w:r>
      <w:r w:rsidRPr="007C560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Оформление патентных прав на </w:t>
      </w:r>
      <w:r w:rsidRPr="007C560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открытия</w:t>
      </w:r>
    </w:p>
    <w:p w:rsidR="007C560F" w:rsidRPr="007C560F" w:rsidRDefault="007C560F" w:rsidP="007C560F">
      <w:pPr>
        <w:keepNext/>
        <w:keepLines/>
        <w:tabs>
          <w:tab w:val="center" w:pos="3107"/>
        </w:tabs>
        <w:spacing w:after="0"/>
        <w:ind w:left="-15" w:firstLine="582"/>
        <w:jc w:val="both"/>
        <w:outlineLvl w:val="0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7C560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5.2.2. </w:t>
      </w:r>
      <w:r w:rsidRPr="007C560F">
        <w:rPr>
          <w:rFonts w:ascii="Times New Roman" w:eastAsia="Courier New" w:hAnsi="Times New Roman" w:cs="Times New Roman"/>
          <w:i/>
          <w:color w:val="000000"/>
          <w:sz w:val="28"/>
          <w:szCs w:val="28"/>
        </w:rPr>
        <w:t xml:space="preserve">Оформление патентных прав на </w:t>
      </w:r>
      <w:r w:rsidR="003D6843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рационализаторские предложения</w:t>
      </w:r>
    </w:p>
    <w:p w:rsidR="007C560F" w:rsidRPr="007C560F" w:rsidRDefault="007C560F" w:rsidP="007C560F">
      <w:pPr>
        <w:keepNext/>
        <w:keepLines/>
        <w:tabs>
          <w:tab w:val="center" w:pos="3107"/>
        </w:tabs>
        <w:spacing w:after="0"/>
        <w:ind w:left="-15" w:firstLine="582"/>
        <w:jc w:val="both"/>
        <w:outlineLvl w:val="0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7C560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5.3.3. Оформление патентных прав на </w:t>
      </w:r>
      <w:r w:rsidR="003D6843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топологию</w:t>
      </w:r>
      <w:r w:rsidRPr="007C560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интегральных микросхем</w:t>
      </w:r>
    </w:p>
    <w:p w:rsidR="007C560F" w:rsidRPr="007C560F" w:rsidRDefault="007C560F" w:rsidP="007C560F">
      <w:pPr>
        <w:keepNext/>
        <w:keepLines/>
        <w:tabs>
          <w:tab w:val="center" w:pos="3107"/>
        </w:tabs>
        <w:spacing w:after="0"/>
        <w:ind w:left="-15" w:firstLine="582"/>
        <w:jc w:val="both"/>
        <w:outlineLvl w:val="0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 w:rsidRPr="007C560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5.3.4. Оформление патентных прав на селекционные достижения</w:t>
      </w:r>
    </w:p>
    <w:p w:rsidR="007C560F" w:rsidRPr="007C560F" w:rsidRDefault="007C560F" w:rsidP="007C560F">
      <w:pPr>
        <w:keepNext/>
        <w:keepLines/>
        <w:tabs>
          <w:tab w:val="center" w:pos="3107"/>
        </w:tabs>
        <w:spacing w:after="0"/>
        <w:ind w:left="-15" w:firstLine="582"/>
        <w:outlineLvl w:val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C560F">
        <w:rPr>
          <w:rFonts w:ascii="Times New Roman" w:eastAsia="Times New Roman" w:hAnsi="Times New Roman" w:cs="Times New Roman"/>
          <w:bCs/>
          <w:i/>
          <w:color w:val="000000"/>
          <w:spacing w:val="-7"/>
          <w:sz w:val="28"/>
          <w:szCs w:val="28"/>
          <w:lang w:eastAsia="ru-RU"/>
        </w:rPr>
        <w:t>5.3.5.</w:t>
      </w:r>
      <w:r w:rsidRPr="007C560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  <w:r w:rsidRPr="007C560F">
        <w:rPr>
          <w:rFonts w:ascii="Times New Roman" w:eastAsia="Courier New" w:hAnsi="Times New Roman" w:cs="Times New Roman"/>
          <w:i/>
          <w:color w:val="000000"/>
          <w:sz w:val="28"/>
          <w:szCs w:val="28"/>
        </w:rPr>
        <w:t xml:space="preserve">Оформление патентных прав на </w:t>
      </w:r>
      <w:r w:rsidRPr="007C560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секреты производства («ноу-хау»)</w:t>
      </w:r>
      <w:r w:rsidRPr="007C560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936A87" w:rsidRPr="00B560F1" w:rsidRDefault="00936A87" w:rsidP="00DB5881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1539F" w:rsidRPr="0041539F" w:rsidRDefault="0041539F" w:rsidP="00057E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41539F">
        <w:rPr>
          <w:rFonts w:ascii="Times New Roman" w:eastAsia="Times New Roman" w:hAnsi="Times New Roman" w:cs="Times New Roman"/>
          <w:b/>
          <w:bCs/>
          <w:i/>
          <w:color w:val="000000"/>
          <w:spacing w:val="-7"/>
          <w:sz w:val="28"/>
          <w:szCs w:val="28"/>
          <w:lang w:eastAsia="ru-RU"/>
        </w:rPr>
        <w:t xml:space="preserve">5.2.1.  </w:t>
      </w:r>
      <w:r w:rsidRPr="0041539F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Оформление патентных прав на </w:t>
      </w:r>
      <w:r w:rsidRPr="0041539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открытия</w:t>
      </w:r>
    </w:p>
    <w:p w:rsidR="00B82EE2" w:rsidRDefault="00741F24" w:rsidP="00057E3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Научное открытие принадлежит к нетрадиционным объектам интелл</w:t>
      </w:r>
      <w:r w:rsidR="00DB5881">
        <w:rPr>
          <w:rFonts w:ascii="Times New Roman" w:hAnsi="Times New Roman" w:cs="Times New Roman"/>
          <w:sz w:val="28"/>
          <w:szCs w:val="28"/>
        </w:rPr>
        <w:t>ектуальной собственности и под</w:t>
      </w:r>
      <w:r>
        <w:rPr>
          <w:rFonts w:ascii="Times New Roman" w:hAnsi="Times New Roman" w:cs="Times New Roman"/>
          <w:sz w:val="28"/>
          <w:szCs w:val="28"/>
        </w:rPr>
        <w:t xml:space="preserve">лежит правовой охране. Научные </w:t>
      </w:r>
      <w:r w:rsidR="00DB5881">
        <w:rPr>
          <w:rFonts w:ascii="Times New Roman" w:hAnsi="Times New Roman" w:cs="Times New Roman"/>
          <w:sz w:val="28"/>
          <w:szCs w:val="28"/>
        </w:rPr>
        <w:t>открытия</w:t>
      </w:r>
      <w:r>
        <w:rPr>
          <w:rFonts w:ascii="Times New Roman" w:hAnsi="Times New Roman" w:cs="Times New Roman"/>
          <w:sz w:val="28"/>
          <w:szCs w:val="28"/>
        </w:rPr>
        <w:t xml:space="preserve"> регулируются положениями </w:t>
      </w:r>
      <w:r w:rsidR="00DB5881">
        <w:rPr>
          <w:rFonts w:ascii="Times New Roman" w:hAnsi="Times New Roman" w:cs="Times New Roman"/>
          <w:sz w:val="28"/>
          <w:szCs w:val="28"/>
        </w:rPr>
        <w:t>гражданского кодекса некоторых стран</w:t>
      </w:r>
      <w:r>
        <w:rPr>
          <w:rFonts w:ascii="Times New Roman" w:hAnsi="Times New Roman" w:cs="Times New Roman"/>
          <w:sz w:val="28"/>
          <w:szCs w:val="28"/>
        </w:rPr>
        <w:t xml:space="preserve">, однако этого недостаточно. </w:t>
      </w:r>
      <w:r w:rsidR="006C3020">
        <w:rPr>
          <w:rFonts w:ascii="Times New Roman" w:hAnsi="Times New Roman" w:cs="Times New Roman"/>
          <w:sz w:val="28"/>
          <w:szCs w:val="28"/>
        </w:rPr>
        <w:t xml:space="preserve">Для закрепления открытия в качестве объекта охраны интеллектуальных прав оно не должно быть рядовым научным достижением, а открывать кардинально новые грани в познании той или иной сферы жизни. Автор открытия не имеет исключительных имущественных прав на него. За автором открытия признается право на авторство, а также право на имя. Авторами могут являться только физические лица. Российский гражданин признается автором открытия независимо от места его жительства, даже если открытие было сделано за границей. В то же время, не может быть признан автором иностранный гражданин, если открытие сделано при выполнении работы на предприятии, на территории России. </w:t>
      </w:r>
    </w:p>
    <w:p w:rsidR="00832A76" w:rsidRDefault="00832A76" w:rsidP="00C06C2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Заявки на открытия, научные идеи и научные гипотезы принимает Международная ассоциация авторов научных открытий, которая выдает дипломы на открытия, свидетельства – на идеи и гипотезы.</w:t>
      </w:r>
    </w:p>
    <w:p w:rsidR="00057E3A" w:rsidRDefault="00C06C2C" w:rsidP="00C06C2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C2C">
        <w:rPr>
          <w:rFonts w:ascii="Times New Roman" w:hAnsi="Times New Roman" w:cs="Times New Roman"/>
          <w:sz w:val="28"/>
          <w:szCs w:val="28"/>
        </w:rPr>
        <w:t>В России с 1992 г. действует система общественной регистрации научных открытий в рамках совместн</w:t>
      </w:r>
      <w:r>
        <w:rPr>
          <w:rFonts w:ascii="Times New Roman" w:hAnsi="Times New Roman" w:cs="Times New Roman"/>
          <w:sz w:val="28"/>
          <w:szCs w:val="28"/>
        </w:rPr>
        <w:t>ой деятельности двух негосудар</w:t>
      </w:r>
      <w:r w:rsidRPr="00C06C2C">
        <w:rPr>
          <w:rFonts w:ascii="Times New Roman" w:hAnsi="Times New Roman" w:cs="Times New Roman"/>
          <w:sz w:val="28"/>
          <w:szCs w:val="28"/>
        </w:rPr>
        <w:t>ственных организаций – Международной академии авторов научных открытий и изобретений и Российской академии естественных наук (РАЕН). Эти организации осуще</w:t>
      </w:r>
      <w:r>
        <w:rPr>
          <w:rFonts w:ascii="Times New Roman" w:hAnsi="Times New Roman" w:cs="Times New Roman"/>
          <w:sz w:val="28"/>
          <w:szCs w:val="28"/>
        </w:rPr>
        <w:t>ствляют регистрацию научных от</w:t>
      </w:r>
      <w:r w:rsidRPr="00C06C2C">
        <w:rPr>
          <w:rFonts w:ascii="Times New Roman" w:hAnsi="Times New Roman" w:cs="Times New Roman"/>
          <w:sz w:val="28"/>
          <w:szCs w:val="28"/>
        </w:rPr>
        <w:t>крытий, основанную на коллективно</w:t>
      </w:r>
      <w:r>
        <w:rPr>
          <w:rFonts w:ascii="Times New Roman" w:hAnsi="Times New Roman" w:cs="Times New Roman"/>
          <w:sz w:val="28"/>
          <w:szCs w:val="28"/>
        </w:rPr>
        <w:t>й научной экспертизе, позволяю</w:t>
      </w:r>
      <w:r w:rsidRPr="00C06C2C">
        <w:rPr>
          <w:rFonts w:ascii="Times New Roman" w:hAnsi="Times New Roman" w:cs="Times New Roman"/>
          <w:sz w:val="28"/>
          <w:szCs w:val="28"/>
        </w:rPr>
        <w:t xml:space="preserve">щей </w:t>
      </w:r>
      <w:r w:rsidR="00057E3A" w:rsidRPr="00C06C2C">
        <w:rPr>
          <w:rFonts w:ascii="Times New Roman" w:hAnsi="Times New Roman" w:cs="Times New Roman"/>
          <w:sz w:val="28"/>
          <w:szCs w:val="28"/>
        </w:rPr>
        <w:t>выделять наиболее значимые научные достижения (</w:t>
      </w:r>
      <w:r w:rsidRPr="00C06C2C">
        <w:rPr>
          <w:rFonts w:ascii="Times New Roman" w:hAnsi="Times New Roman" w:cs="Times New Roman"/>
          <w:sz w:val="28"/>
          <w:szCs w:val="28"/>
        </w:rPr>
        <w:t xml:space="preserve">открытия) и осуществлять научное общественное </w:t>
      </w:r>
      <w:r w:rsidR="00057E3A">
        <w:rPr>
          <w:rFonts w:ascii="Times New Roman" w:hAnsi="Times New Roman" w:cs="Times New Roman"/>
          <w:sz w:val="28"/>
          <w:szCs w:val="28"/>
        </w:rPr>
        <w:t>признание авторов этих откры</w:t>
      </w:r>
      <w:r w:rsidRPr="00C06C2C">
        <w:rPr>
          <w:rFonts w:ascii="Times New Roman" w:hAnsi="Times New Roman" w:cs="Times New Roman"/>
          <w:sz w:val="28"/>
          <w:szCs w:val="28"/>
        </w:rPr>
        <w:t>тий, стимулируя тем самым их творческую научную деятельность. Ими уже зарегистрировано более 440</w:t>
      </w:r>
      <w:r>
        <w:rPr>
          <w:rFonts w:ascii="Times New Roman" w:hAnsi="Times New Roman" w:cs="Times New Roman"/>
          <w:sz w:val="28"/>
          <w:szCs w:val="28"/>
        </w:rPr>
        <w:t xml:space="preserve"> научных открытий в области ес</w:t>
      </w:r>
      <w:r w:rsidRPr="00C06C2C">
        <w:rPr>
          <w:rFonts w:ascii="Times New Roman" w:hAnsi="Times New Roman" w:cs="Times New Roman"/>
          <w:sz w:val="28"/>
          <w:szCs w:val="28"/>
        </w:rPr>
        <w:t xml:space="preserve">тественных наук. </w:t>
      </w:r>
    </w:p>
    <w:p w:rsidR="00057E3A" w:rsidRDefault="00057E3A" w:rsidP="00C06C2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7E3A" w:rsidRDefault="00C40A81" w:rsidP="00C40A8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40A81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922EA30" wp14:editId="3B7EF719">
            <wp:simplePos x="0" y="0"/>
            <wp:positionH relativeFrom="page">
              <wp:posOffset>1438486</wp:posOffset>
            </wp:positionH>
            <wp:positionV relativeFrom="paragraph">
              <wp:posOffset>123190</wp:posOffset>
            </wp:positionV>
            <wp:extent cx="2487600" cy="3549600"/>
            <wp:effectExtent l="0" t="0" r="8255" b="0"/>
            <wp:wrapTight wrapText="bothSides">
              <wp:wrapPolygon edited="0">
                <wp:start x="0" y="0"/>
                <wp:lineTo x="0" y="21449"/>
                <wp:lineTo x="21506" y="21449"/>
                <wp:lineTo x="21506" y="0"/>
                <wp:lineTo x="0" y="0"/>
              </wp:wrapPolygon>
            </wp:wrapTight>
            <wp:docPr id="8" name="Рисунок 8" descr="http://pnu.edu.ru/media/filer_public/2013/06/04/pi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nu.edu.ru/media/filer_public/2013/06/04/pic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0" cy="35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A8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CE399BB" wp14:editId="628D68DB">
            <wp:simplePos x="0" y="0"/>
            <wp:positionH relativeFrom="page">
              <wp:posOffset>4212005</wp:posOffset>
            </wp:positionH>
            <wp:positionV relativeFrom="paragraph">
              <wp:posOffset>74930</wp:posOffset>
            </wp:positionV>
            <wp:extent cx="2538000" cy="3484800"/>
            <wp:effectExtent l="0" t="0" r="0" b="1905"/>
            <wp:wrapTight wrapText="bothSides">
              <wp:wrapPolygon edited="0">
                <wp:start x="0" y="0"/>
                <wp:lineTo x="0" y="21494"/>
                <wp:lineTo x="21405" y="21494"/>
                <wp:lineTo x="21405" y="0"/>
                <wp:lineTo x="0" y="0"/>
              </wp:wrapPolygon>
            </wp:wrapTight>
            <wp:docPr id="9" name="Рисунок 9" descr="http://pnu.edu.ru/media/filer_public/2013/06/04/pi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nu.edu.ru/media/filer_public/2013/06/04/pic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34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A81" w:rsidRDefault="00AD1082" w:rsidP="00C40A81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40A8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3671796</wp:posOffset>
            </wp:positionV>
            <wp:extent cx="2979420" cy="4269105"/>
            <wp:effectExtent l="0" t="0" r="0" b="0"/>
            <wp:wrapTight wrapText="bothSides">
              <wp:wrapPolygon edited="0">
                <wp:start x="0" y="0"/>
                <wp:lineTo x="0" y="21494"/>
                <wp:lineTo x="21407" y="21494"/>
                <wp:lineTo x="21407" y="0"/>
                <wp:lineTo x="0" y="0"/>
              </wp:wrapPolygon>
            </wp:wrapTight>
            <wp:docPr id="10" name="Рисунок 10" descr="http://pnu.edu.ru/media/filer_public/2013/06/04/pi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nu.edu.ru/media/filer_public/2013/06/04/pic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E3A" w:rsidRDefault="00C06C2C" w:rsidP="00C40A8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6C2C">
        <w:rPr>
          <w:rFonts w:ascii="Times New Roman" w:hAnsi="Times New Roman" w:cs="Times New Roman"/>
          <w:sz w:val="28"/>
          <w:szCs w:val="28"/>
        </w:rPr>
        <w:t xml:space="preserve">При этом авторами зарегистрированных открытий являются не только российские ученые, но и ученые </w:t>
      </w:r>
      <w:r>
        <w:rPr>
          <w:rFonts w:ascii="Times New Roman" w:hAnsi="Times New Roman" w:cs="Times New Roman"/>
          <w:sz w:val="28"/>
          <w:szCs w:val="28"/>
        </w:rPr>
        <w:t>из США, Поль</w:t>
      </w:r>
      <w:r w:rsidRPr="00C06C2C">
        <w:rPr>
          <w:rFonts w:ascii="Times New Roman" w:hAnsi="Times New Roman" w:cs="Times New Roman"/>
          <w:sz w:val="28"/>
          <w:szCs w:val="28"/>
        </w:rPr>
        <w:t>ши, Израиля, Чили, Украины, Беларуси, Казахстана и других стран.</w:t>
      </w:r>
    </w:p>
    <w:p w:rsidR="00057E3A" w:rsidRDefault="00CE63DF" w:rsidP="00057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3DF">
        <w:rPr>
          <w:rFonts w:ascii="Times New Roman" w:hAnsi="Times New Roman" w:cs="Times New Roman"/>
          <w:sz w:val="28"/>
          <w:szCs w:val="28"/>
        </w:rPr>
        <w:t>Таким образом, научные откры</w:t>
      </w:r>
      <w:r w:rsidR="00057E3A">
        <w:rPr>
          <w:rFonts w:ascii="Times New Roman" w:hAnsi="Times New Roman" w:cs="Times New Roman"/>
          <w:sz w:val="28"/>
          <w:szCs w:val="28"/>
        </w:rPr>
        <w:t>тия являются результатом фунда</w:t>
      </w:r>
      <w:r w:rsidRPr="00CE63DF">
        <w:rPr>
          <w:rFonts w:ascii="Times New Roman" w:hAnsi="Times New Roman" w:cs="Times New Roman"/>
          <w:sz w:val="28"/>
          <w:szCs w:val="28"/>
        </w:rPr>
        <w:t>ментальных научных исследован</w:t>
      </w:r>
      <w:r w:rsidR="00057E3A">
        <w:rPr>
          <w:rFonts w:ascii="Times New Roman" w:hAnsi="Times New Roman" w:cs="Times New Roman"/>
          <w:sz w:val="28"/>
          <w:szCs w:val="28"/>
        </w:rPr>
        <w:t>ий и специфическим объектом ин</w:t>
      </w:r>
      <w:r w:rsidRPr="00CE63DF">
        <w:rPr>
          <w:rFonts w:ascii="Times New Roman" w:hAnsi="Times New Roman" w:cs="Times New Roman"/>
          <w:sz w:val="28"/>
          <w:szCs w:val="28"/>
        </w:rPr>
        <w:t>теллектуальной собственности, отличным от объектов промышленной и других видов интеллектуальной с</w:t>
      </w:r>
      <w:r w:rsidR="00057E3A">
        <w:rPr>
          <w:rFonts w:ascii="Times New Roman" w:hAnsi="Times New Roman" w:cs="Times New Roman"/>
          <w:sz w:val="28"/>
          <w:szCs w:val="28"/>
        </w:rPr>
        <w:t>обственности, но при этом имею</w:t>
      </w:r>
      <w:r w:rsidRPr="00CE63DF">
        <w:rPr>
          <w:rFonts w:ascii="Times New Roman" w:hAnsi="Times New Roman" w:cs="Times New Roman"/>
          <w:sz w:val="28"/>
          <w:szCs w:val="28"/>
        </w:rPr>
        <w:t xml:space="preserve">щим с ними общие черты, а в ряде случае тесную взаимосвязь. </w:t>
      </w:r>
    </w:p>
    <w:p w:rsidR="006468C0" w:rsidRPr="006C3020" w:rsidRDefault="00057E3A" w:rsidP="00057E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</w:t>
      </w:r>
      <w:r w:rsidR="00CE63DF" w:rsidRPr="00CE63DF">
        <w:rPr>
          <w:rFonts w:ascii="Times New Roman" w:hAnsi="Times New Roman" w:cs="Times New Roman"/>
          <w:sz w:val="28"/>
          <w:szCs w:val="28"/>
        </w:rPr>
        <w:t>стоящее время Гражданское законо</w:t>
      </w:r>
      <w:r>
        <w:rPr>
          <w:rFonts w:ascii="Times New Roman" w:hAnsi="Times New Roman" w:cs="Times New Roman"/>
          <w:sz w:val="28"/>
          <w:szCs w:val="28"/>
        </w:rPr>
        <w:t>дательство РФ содержит исчерпы</w:t>
      </w:r>
      <w:r w:rsidR="00CE63DF" w:rsidRPr="00CE63DF">
        <w:rPr>
          <w:rFonts w:ascii="Times New Roman" w:hAnsi="Times New Roman" w:cs="Times New Roman"/>
          <w:sz w:val="28"/>
          <w:szCs w:val="28"/>
        </w:rPr>
        <w:t>вающий перечень охраняемых результатов и</w:t>
      </w:r>
      <w:r>
        <w:rPr>
          <w:rFonts w:ascii="Times New Roman" w:hAnsi="Times New Roman" w:cs="Times New Roman"/>
          <w:sz w:val="28"/>
          <w:szCs w:val="28"/>
        </w:rPr>
        <w:t>нтеллектуальной дея</w:t>
      </w:r>
      <w:r w:rsidR="00CE63DF" w:rsidRPr="00CE63DF">
        <w:rPr>
          <w:rFonts w:ascii="Times New Roman" w:hAnsi="Times New Roman" w:cs="Times New Roman"/>
          <w:sz w:val="28"/>
          <w:szCs w:val="28"/>
        </w:rPr>
        <w:t>тельности, среди которых отсутст</w:t>
      </w:r>
      <w:r>
        <w:rPr>
          <w:rFonts w:ascii="Times New Roman" w:hAnsi="Times New Roman" w:cs="Times New Roman"/>
          <w:sz w:val="28"/>
          <w:szCs w:val="28"/>
        </w:rPr>
        <w:t>вуют научные открытия. Отмечен</w:t>
      </w:r>
      <w:r w:rsidR="00CE63DF" w:rsidRPr="00CE63DF">
        <w:rPr>
          <w:rFonts w:ascii="Times New Roman" w:hAnsi="Times New Roman" w:cs="Times New Roman"/>
          <w:sz w:val="28"/>
          <w:szCs w:val="28"/>
        </w:rPr>
        <w:t>ные причины и проблемы регистраци</w:t>
      </w:r>
      <w:r>
        <w:rPr>
          <w:rFonts w:ascii="Times New Roman" w:hAnsi="Times New Roman" w:cs="Times New Roman"/>
          <w:sz w:val="28"/>
          <w:szCs w:val="28"/>
        </w:rPr>
        <w:t>и и правовой охраны прав на на</w:t>
      </w:r>
      <w:r w:rsidR="00CE63DF" w:rsidRPr="00CE63DF">
        <w:rPr>
          <w:rFonts w:ascii="Times New Roman" w:hAnsi="Times New Roman" w:cs="Times New Roman"/>
          <w:sz w:val="28"/>
          <w:szCs w:val="28"/>
        </w:rPr>
        <w:t xml:space="preserve">учные открытия со временем будут </w:t>
      </w:r>
      <w:r w:rsidR="00CE63DF" w:rsidRPr="00CE63DF">
        <w:rPr>
          <w:rFonts w:ascii="Times New Roman" w:hAnsi="Times New Roman" w:cs="Times New Roman"/>
          <w:sz w:val="28"/>
          <w:szCs w:val="28"/>
        </w:rPr>
        <w:lastRenderedPageBreak/>
        <w:t>устранены как на национальном, так и на мировом уровне. В РФ этому способ</w:t>
      </w:r>
      <w:r>
        <w:rPr>
          <w:rFonts w:ascii="Times New Roman" w:hAnsi="Times New Roman" w:cs="Times New Roman"/>
          <w:sz w:val="28"/>
          <w:szCs w:val="28"/>
        </w:rPr>
        <w:t>ствуют принятые норма</w:t>
      </w:r>
      <w:r w:rsidR="00CE63DF" w:rsidRPr="00CE63DF">
        <w:rPr>
          <w:rFonts w:ascii="Times New Roman" w:hAnsi="Times New Roman" w:cs="Times New Roman"/>
          <w:sz w:val="28"/>
          <w:szCs w:val="28"/>
        </w:rPr>
        <w:t>тивные акты, такие как модельный з</w:t>
      </w:r>
      <w:r>
        <w:rPr>
          <w:rFonts w:ascii="Times New Roman" w:hAnsi="Times New Roman" w:cs="Times New Roman"/>
          <w:sz w:val="28"/>
          <w:szCs w:val="28"/>
        </w:rPr>
        <w:t>акон СНГ «Об охране прав на на</w:t>
      </w:r>
      <w:r w:rsidR="00CE63DF" w:rsidRPr="00CE63DF">
        <w:rPr>
          <w:rFonts w:ascii="Times New Roman" w:hAnsi="Times New Roman" w:cs="Times New Roman"/>
          <w:sz w:val="28"/>
          <w:szCs w:val="28"/>
        </w:rPr>
        <w:t>учные открытия» и ГОСТ Р 55384-2</w:t>
      </w:r>
      <w:r>
        <w:rPr>
          <w:rFonts w:ascii="Times New Roman" w:hAnsi="Times New Roman" w:cs="Times New Roman"/>
          <w:sz w:val="28"/>
          <w:szCs w:val="28"/>
        </w:rPr>
        <w:t>012 «Интеллектуальная собствен</w:t>
      </w:r>
      <w:r w:rsidR="00CE63DF" w:rsidRPr="00CE63DF">
        <w:rPr>
          <w:rFonts w:ascii="Times New Roman" w:hAnsi="Times New Roman" w:cs="Times New Roman"/>
          <w:sz w:val="28"/>
          <w:szCs w:val="28"/>
        </w:rPr>
        <w:t>ность. Научные открытия».</w:t>
      </w:r>
    </w:p>
    <w:p w:rsidR="00CE63DF" w:rsidRDefault="00CE63DF" w:rsidP="003D6843">
      <w:pPr>
        <w:keepNext/>
        <w:keepLines/>
        <w:tabs>
          <w:tab w:val="center" w:pos="3107"/>
        </w:tabs>
        <w:spacing w:after="0"/>
        <w:ind w:left="-15" w:firstLine="582"/>
        <w:jc w:val="both"/>
        <w:outlineLvl w:val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7C560F" w:rsidRPr="007C560F" w:rsidRDefault="007C560F" w:rsidP="003D6843">
      <w:pPr>
        <w:keepNext/>
        <w:keepLines/>
        <w:tabs>
          <w:tab w:val="center" w:pos="3107"/>
        </w:tabs>
        <w:spacing w:after="0"/>
        <w:ind w:left="-15" w:firstLine="582"/>
        <w:jc w:val="both"/>
        <w:outlineLvl w:val="0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5.2.2. </w:t>
      </w:r>
      <w:r>
        <w:rPr>
          <w:rFonts w:ascii="Times New Roman" w:eastAsia="Courier New" w:hAnsi="Times New Roman" w:cs="Times New Roman"/>
          <w:b/>
          <w:i/>
          <w:color w:val="000000"/>
          <w:sz w:val="28"/>
          <w:szCs w:val="28"/>
        </w:rPr>
        <w:t xml:space="preserve">Оформление патентных прав на </w:t>
      </w:r>
      <w:r w:rsidR="003D6843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рационализаторские предложения</w:t>
      </w:r>
    </w:p>
    <w:p w:rsidR="00CB1A73" w:rsidRDefault="00B82EE2" w:rsidP="003D68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1101">
        <w:rPr>
          <w:rFonts w:ascii="Times New Roman" w:hAnsi="Times New Roman" w:cs="Times New Roman"/>
          <w:sz w:val="28"/>
          <w:szCs w:val="28"/>
        </w:rPr>
        <w:t xml:space="preserve">Для оформления </w:t>
      </w:r>
      <w:r w:rsidR="007C560F" w:rsidRPr="00381101">
        <w:rPr>
          <w:rFonts w:ascii="Times New Roman" w:hAnsi="Times New Roman" w:cs="Times New Roman"/>
          <w:sz w:val="28"/>
          <w:szCs w:val="28"/>
        </w:rPr>
        <w:t>прав</w:t>
      </w:r>
      <w:r w:rsidR="007C560F" w:rsidRPr="007C560F">
        <w:rPr>
          <w:rFonts w:ascii="Times New Roman" w:hAnsi="Times New Roman" w:cs="Times New Roman"/>
          <w:sz w:val="28"/>
          <w:szCs w:val="28"/>
        </w:rPr>
        <w:t xml:space="preserve"> на рационализаторское предложение</w:t>
      </w:r>
      <w:r w:rsidR="007C560F">
        <w:rPr>
          <w:rFonts w:ascii="Times New Roman" w:hAnsi="Times New Roman" w:cs="Times New Roman"/>
          <w:sz w:val="28"/>
          <w:szCs w:val="28"/>
        </w:rPr>
        <w:t xml:space="preserve"> </w:t>
      </w:r>
      <w:r w:rsidRPr="00381101">
        <w:rPr>
          <w:rFonts w:ascii="Times New Roman" w:hAnsi="Times New Roman" w:cs="Times New Roman"/>
          <w:sz w:val="28"/>
          <w:szCs w:val="28"/>
        </w:rPr>
        <w:t>автор подает заявку на нее тому предприятию, деятельности которого соответствует предложение. Заявка регистрируется в журнале регистрации заявлений на рационализаторское предложение по утвержденной форме. На предприятии предл</w:t>
      </w:r>
      <w:r w:rsidR="007C560F">
        <w:rPr>
          <w:rFonts w:ascii="Times New Roman" w:hAnsi="Times New Roman" w:cs="Times New Roman"/>
          <w:sz w:val="28"/>
          <w:szCs w:val="28"/>
        </w:rPr>
        <w:t xml:space="preserve">ожение подвергается </w:t>
      </w:r>
      <w:proofErr w:type="gramStart"/>
      <w:r w:rsidR="007C560F">
        <w:rPr>
          <w:rFonts w:ascii="Times New Roman" w:hAnsi="Times New Roman" w:cs="Times New Roman"/>
          <w:sz w:val="28"/>
          <w:szCs w:val="28"/>
        </w:rPr>
        <w:t>экспертизе</w:t>
      </w:r>
      <w:proofErr w:type="gramEnd"/>
      <w:r w:rsidRPr="00381101">
        <w:rPr>
          <w:rFonts w:ascii="Times New Roman" w:hAnsi="Times New Roman" w:cs="Times New Roman"/>
          <w:sz w:val="28"/>
          <w:szCs w:val="28"/>
        </w:rPr>
        <w:t xml:space="preserve"> по существу. Если предложение признается рационализаторским, то она принимается для использования. По окончании месяца после принятия положительного решения автору выдается охранный документ - </w:t>
      </w:r>
      <w:r w:rsidR="009F21EC">
        <w:rPr>
          <w:rFonts w:ascii="Times New Roman" w:hAnsi="Times New Roman" w:cs="Times New Roman"/>
          <w:sz w:val="28"/>
          <w:szCs w:val="28"/>
        </w:rPr>
        <w:t>удостоверение</w:t>
      </w:r>
      <w:r w:rsidRPr="00381101">
        <w:rPr>
          <w:rFonts w:ascii="Times New Roman" w:hAnsi="Times New Roman" w:cs="Times New Roman"/>
          <w:sz w:val="28"/>
          <w:szCs w:val="28"/>
        </w:rPr>
        <w:t xml:space="preserve"> установленной формы. </w:t>
      </w:r>
      <w:r w:rsidR="009F21EC">
        <w:rPr>
          <w:rFonts w:ascii="Times New Roman" w:hAnsi="Times New Roman" w:cs="Times New Roman"/>
          <w:sz w:val="28"/>
          <w:szCs w:val="28"/>
        </w:rPr>
        <w:t xml:space="preserve">Удостоверение </w:t>
      </w:r>
      <w:r w:rsidRPr="00381101">
        <w:rPr>
          <w:rFonts w:ascii="Times New Roman" w:hAnsi="Times New Roman" w:cs="Times New Roman"/>
          <w:sz w:val="28"/>
          <w:szCs w:val="28"/>
        </w:rPr>
        <w:t>подписывается руководителем предприятия и утверждается печатью.</w:t>
      </w:r>
    </w:p>
    <w:p w:rsidR="00B82EE2" w:rsidRPr="00CB1A73" w:rsidRDefault="00CB1A73" w:rsidP="009F21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468C0" w:rsidRDefault="006468C0" w:rsidP="006468C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845E3B" wp14:editId="205943B6">
            <wp:extent cx="3441065" cy="4686935"/>
            <wp:effectExtent l="0" t="0" r="6985" b="0"/>
            <wp:docPr id="1" name="Рисунок 1" descr="https://students-library.com/files/162/3194/image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tudents-library.com/files/162/3194/image00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 b="6964"/>
                    <a:stretch/>
                  </pic:blipFill>
                  <pic:spPr bwMode="auto">
                    <a:xfrm>
                      <a:off x="0" y="0"/>
                      <a:ext cx="3441065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8C0" w:rsidRDefault="006468C0" w:rsidP="00F96E6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21EC" w:rsidRDefault="009F21EC" w:rsidP="009F21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Рационализаторская деятельность – это самый распространенный вид технического творчества, которая по своей новизне и техническому уровню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ниже изобретательства. Однако этот вид творчества доступен практически каждому работнику и поэтому он по своим масштабам превышает изобретательство. </w:t>
      </w:r>
    </w:p>
    <w:p w:rsidR="009F21EC" w:rsidRDefault="009F21EC" w:rsidP="009F21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самый массовый объект человеческого творчества, широко распространенный на территории всей страны. За свои рационализаторские предложения авторы, как правило, получают материальное вознаграждение.</w:t>
      </w:r>
    </w:p>
    <w:p w:rsidR="009F21EC" w:rsidRPr="00CB1A73" w:rsidRDefault="009F21EC" w:rsidP="009F21E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 необходимо совершенствование правовой охраны рационализаторских предложений путем принятия специализированного закона. При подготовке закона об охране прав на рационализаторские предложения следует учесть зарубежный опыт, в том числе Положения части V Типового закона ВОИС.</w:t>
      </w:r>
    </w:p>
    <w:p w:rsidR="00832A76" w:rsidRDefault="00832A76" w:rsidP="00660F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прав авторов рационализаторских предложений осуществляется в судебном, административно-судебном порядке.</w:t>
      </w:r>
    </w:p>
    <w:p w:rsidR="00832A76" w:rsidRDefault="00832A76" w:rsidP="00660F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Предприятия, объединения, организации, учреждения самостоятельно определяют порядок рассмотрения заявлений на рационализаторские предложения, их внедрения и выплаты авторского вознаграждения, решают вопросы премирования за содействие рационализаторству, руководствуясь при этом только конкретными результатами этой деятельности и степенью участия в ней любого работника предприятия; поощрение авторов осуществляется не только за предложения, имеющие технический характер, но и за другие предложения (организационные, управленческие и т. п.), являющиеся новыми для предприятий и приносящие реальную экономическую или иную пользу.</w:t>
      </w:r>
    </w:p>
    <w:p w:rsidR="00832A76" w:rsidRDefault="00832A76" w:rsidP="00660F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Рационализаторская деятельность, как правило, регламентируется положением, принятым и действующем на данном предприятии (в организации). </w:t>
      </w:r>
    </w:p>
    <w:p w:rsidR="00CB1A73" w:rsidRPr="00381101" w:rsidRDefault="00CB1A73" w:rsidP="00864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843" w:rsidRPr="003D6843" w:rsidRDefault="003D6843" w:rsidP="003D684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6843">
        <w:rPr>
          <w:rFonts w:ascii="Times New Roman" w:hAnsi="Times New Roman" w:cs="Times New Roman"/>
          <w:b/>
          <w:i/>
          <w:sz w:val="28"/>
          <w:szCs w:val="28"/>
        </w:rPr>
        <w:t>5.3.3. Оформление патентных прав на топологию интегральных микросхем</w:t>
      </w:r>
    </w:p>
    <w:p w:rsidR="00864164" w:rsidRDefault="003D6843" w:rsidP="0086416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D6843">
        <w:rPr>
          <w:rFonts w:ascii="Times New Roman" w:hAnsi="Times New Roman" w:cs="Times New Roman"/>
          <w:sz w:val="28"/>
          <w:szCs w:val="28"/>
        </w:rPr>
        <w:t xml:space="preserve">Документом, подтверждающим регистрацию и удостоверяет право собственности на топографию, является свидетельство. </w:t>
      </w:r>
    </w:p>
    <w:p w:rsidR="00864164" w:rsidRDefault="00864164" w:rsidP="0086416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64164">
        <w:rPr>
          <w:rFonts w:ascii="Times New Roman" w:hAnsi="Times New Roman" w:cs="Times New Roman"/>
          <w:sz w:val="28"/>
          <w:szCs w:val="28"/>
        </w:rPr>
        <w:t>Регистрация осуществляется путем занесения топографии в государственный реестр. Свидетельство действует в течение 10 лет от даты подачи заявки или даты первого использования.</w:t>
      </w:r>
    </w:p>
    <w:p w:rsidR="006468C0" w:rsidRPr="00864164" w:rsidRDefault="00864164" w:rsidP="008641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Правовая охрана предоставляется только зарегистрированным топографиям интегральных микросхем. На сегодня необходимо согласовать между собой нормы, регулирующие права, вытекающие из регистрации топографии ИМС и время возникновения этих прав, ведь такие же положения содержатся и в других патентных законах. </w:t>
      </w:r>
    </w:p>
    <w:bookmarkEnd w:id="0"/>
    <w:p w:rsidR="006468C0" w:rsidRDefault="006468C0" w:rsidP="006468C0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69E955" wp14:editId="6CDBB15F">
            <wp:extent cx="3250565" cy="4895850"/>
            <wp:effectExtent l="0" t="0" r="6985" b="0"/>
            <wp:docPr id="6" name="Рисунок 6" descr="http://www.zntc.ru/upload/medialibrary/444/fhzcclcphrufp%20nl%20mg%20wvftesd%20cgqyswoy%20dnagzcvh%20uqmkdx%20wjuspnxi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www.zntc.ru/upload/medialibrary/444/fhzcclcphrufp%20nl%20mg%20wvftesd%20cgqyswoy%20dnagzcvh%20uqmkdx%20wjuspnxiq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0" t="4619" r="7094" b="4081"/>
                    <a:stretch/>
                  </pic:blipFill>
                  <pic:spPr bwMode="auto">
                    <a:xfrm>
                      <a:off x="0" y="0"/>
                      <a:ext cx="325056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E63" w:rsidRDefault="00F96E63" w:rsidP="00660F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Топология регистрируется в патентном ведомстве Российской Федерации. В случае копирования или другого неправомерного использования аналогичной микросхемы, сам факт ее регистрации автором может помочь в доказывании нарушения прав.</w:t>
      </w:r>
    </w:p>
    <w:p w:rsidR="00832A76" w:rsidRDefault="00832A76" w:rsidP="00660F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правовой охраны является только оригинальная топология, созданная в результате творческой деятельности автора.</w:t>
      </w:r>
    </w:p>
    <w:p w:rsidR="00832A76" w:rsidRDefault="00832A76" w:rsidP="00660F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авторства на топологию является неотчуждаемым личным правом и охраняется законодательством бессрочно. Правообладателю принадлежит исключительное право использовать эту топологию по своему усмотрению.</w:t>
      </w:r>
    </w:p>
    <w:p w:rsidR="00832A76" w:rsidRDefault="00832A76" w:rsidP="00660F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Правообладатель может по своему желанию зарегистрировать топологию в Российском агентстве по правовой охране программ для ЭВМ, баз данных и топологий интегральных микросхем (далее – Агентство) путем подачи соответствующей заявки. При положительном результате проверки необходимых условий Агентство вносит топологию в Реестр топологий интегральных микросхем, выдает заявителю свидетельство об официальной регистрации и публикует сведения о зарегистрированной топологии в официальном бюллетене Агентства.</w:t>
      </w:r>
    </w:p>
    <w:p w:rsidR="00832A76" w:rsidRDefault="00832A76" w:rsidP="00660F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оповещения о своих правах автор топологии или его правопреемник имеет право указывать на охраняемой топологии, а также на изделиях, </w:t>
      </w:r>
      <w:r>
        <w:rPr>
          <w:rFonts w:ascii="Times New Roman" w:hAnsi="Times New Roman" w:cs="Times New Roman"/>
          <w:sz w:val="28"/>
          <w:szCs w:val="28"/>
        </w:rPr>
        <w:lastRenderedPageBreak/>
        <w:t>включающих такую топологию, уведомление об этом в виде выделенной прописной буквы «Т» в окружности или в квадрате, даты начала срока действия исключительного права на использование топологии и информации, позволяющей идентифицировать правообладателя.</w:t>
      </w:r>
    </w:p>
    <w:p w:rsidR="00832A76" w:rsidRDefault="00832A76" w:rsidP="00660F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Исключительное (имущественное) право на использование топологии действует в течение 10 лет.</w:t>
      </w:r>
    </w:p>
    <w:p w:rsidR="00F96E63" w:rsidRPr="003D6843" w:rsidRDefault="00F96E63" w:rsidP="00F96E6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560F" w:rsidRPr="003D6843" w:rsidRDefault="007C560F" w:rsidP="003D6843">
      <w:pPr>
        <w:keepNext/>
        <w:keepLines/>
        <w:tabs>
          <w:tab w:val="center" w:pos="3107"/>
        </w:tabs>
        <w:spacing w:after="0" w:line="276" w:lineRule="auto"/>
        <w:ind w:left="-15" w:firstLine="582"/>
        <w:jc w:val="both"/>
        <w:outlineLvl w:val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D68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5.3.4. Оформление патентных прав на селекционные достижения</w:t>
      </w:r>
    </w:p>
    <w:p w:rsidR="00AD1082" w:rsidRDefault="00CB1A73" w:rsidP="00CB1A7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 на выдачу патента </w:t>
      </w:r>
      <w:r w:rsidR="00AD1082">
        <w:rPr>
          <w:rFonts w:ascii="Times New Roman" w:hAnsi="Times New Roman" w:cs="Times New Roman"/>
          <w:sz w:val="28"/>
          <w:szCs w:val="28"/>
        </w:rPr>
        <w:t>на селекционное достижение</w:t>
      </w:r>
      <w:r w:rsidR="00AD1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подается в Государственную комиссию по испытанию и охране селекционных достижений. </w:t>
      </w:r>
    </w:p>
    <w:p w:rsidR="00864164" w:rsidRDefault="00AD1082" w:rsidP="00AD108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проводится двухэтапная экспертиза и выдается специальный документ для охраны права – патент достижение в области селекции.</w:t>
      </w:r>
    </w:p>
    <w:p w:rsidR="00AD1082" w:rsidRDefault="00AD1082" w:rsidP="00AD108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8C0" w:rsidRDefault="00CB1A73" w:rsidP="00CB1A73">
      <w:pPr>
        <w:tabs>
          <w:tab w:val="left" w:pos="1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B1A7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24000" cy="5612400"/>
            <wp:effectExtent l="0" t="0" r="635" b="7620"/>
            <wp:docPr id="11" name="Рисунок 11" descr="http://xn----stbahmiida7g.xn--p1ai/images/patenty/Pim0001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stbahmiida7g.xn--p1ai/images/patenty/Pim0001_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56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64" w:rsidRDefault="00864164" w:rsidP="00AD108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64164" w:rsidRPr="00864164" w:rsidRDefault="00864164" w:rsidP="008641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4164">
        <w:rPr>
          <w:rFonts w:ascii="Times New Roman" w:hAnsi="Times New Roman" w:cs="Times New Roman"/>
          <w:sz w:val="28"/>
          <w:szCs w:val="28"/>
        </w:rPr>
        <w:lastRenderedPageBreak/>
        <w:t>Селекционные достижения, на которые Госкомиссией выдан патент, регистрируются в Государственном реестре охраняемых селекционных достижений.</w:t>
      </w:r>
    </w:p>
    <w:p w:rsidR="00864164" w:rsidRPr="00864164" w:rsidRDefault="00864164" w:rsidP="008641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4164">
        <w:rPr>
          <w:rFonts w:ascii="Times New Roman" w:hAnsi="Times New Roman" w:cs="Times New Roman"/>
          <w:sz w:val="28"/>
          <w:szCs w:val="28"/>
        </w:rPr>
        <w:t>Срок действия патента на селекционные достижения составляет 30 лет с даты регистрации указанного достижения в Государственном реестре охраняемых селекционных достижений.</w:t>
      </w:r>
    </w:p>
    <w:p w:rsidR="00864164" w:rsidRPr="00864164" w:rsidRDefault="00864164" w:rsidP="008641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4164">
        <w:rPr>
          <w:rFonts w:ascii="Times New Roman" w:hAnsi="Times New Roman" w:cs="Times New Roman"/>
          <w:sz w:val="28"/>
          <w:szCs w:val="28"/>
        </w:rPr>
        <w:t>На сорта винограда, древесных декоративных, плодовых культур и лесных пород, в том числе их подвоев срок действия патента составляет 35 лет.</w:t>
      </w:r>
    </w:p>
    <w:p w:rsidR="00864164" w:rsidRPr="00864164" w:rsidRDefault="00864164" w:rsidP="008641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4164">
        <w:rPr>
          <w:rFonts w:ascii="Times New Roman" w:hAnsi="Times New Roman" w:cs="Times New Roman"/>
          <w:sz w:val="28"/>
          <w:szCs w:val="28"/>
        </w:rPr>
        <w:t>Существование нормативно-правовых актов в этой области не решает всех вопросов, связанных с охраной прав на результаты творческой деятельности селекционеров. Поскольку инновационная политика нашего государства направлена на поддержку и защиту объектов интеллектуальной собственности, одной из задач такого направления является всевозможная поддержка и содействие развитию научной деятельности, исследований и достижений селекционеров.</w:t>
      </w:r>
    </w:p>
    <w:p w:rsidR="00AD1082" w:rsidRPr="00AD1082" w:rsidRDefault="00AD1082" w:rsidP="00AD108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082">
        <w:rPr>
          <w:rFonts w:ascii="Times New Roman" w:hAnsi="Times New Roman" w:cs="Times New Roman"/>
          <w:sz w:val="28"/>
          <w:szCs w:val="28"/>
        </w:rPr>
        <w:t>Именно поэтому действующая система охраны нуждается в совершенствовании, которое позволит повысить социально-экономическую значимость научного творчества селекционеров в непростых условиях агропромышленного комплекса.</w:t>
      </w:r>
    </w:p>
    <w:p w:rsidR="00832A76" w:rsidRDefault="00832A76" w:rsidP="00864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843" w:rsidRPr="003D6843" w:rsidRDefault="003D6843" w:rsidP="003D6843">
      <w:pPr>
        <w:keepNext/>
        <w:keepLines/>
        <w:tabs>
          <w:tab w:val="center" w:pos="3107"/>
        </w:tabs>
        <w:spacing w:after="0" w:line="276" w:lineRule="auto"/>
        <w:ind w:left="-15" w:firstLine="582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D6843">
        <w:rPr>
          <w:rFonts w:ascii="Times New Roman" w:eastAsia="Times New Roman" w:hAnsi="Times New Roman" w:cs="Times New Roman"/>
          <w:b/>
          <w:bCs/>
          <w:i/>
          <w:color w:val="000000"/>
          <w:spacing w:val="-7"/>
          <w:sz w:val="28"/>
          <w:szCs w:val="28"/>
          <w:lang w:eastAsia="ru-RU"/>
        </w:rPr>
        <w:t>5.3.5.</w:t>
      </w:r>
      <w:r w:rsidRPr="003D68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D6843">
        <w:rPr>
          <w:rFonts w:ascii="Times New Roman" w:eastAsia="Courier New" w:hAnsi="Times New Roman" w:cs="Times New Roman"/>
          <w:b/>
          <w:i/>
          <w:color w:val="000000"/>
          <w:sz w:val="28"/>
          <w:szCs w:val="28"/>
        </w:rPr>
        <w:t xml:space="preserve">Оформление патентных прав на </w:t>
      </w:r>
      <w:r w:rsidRPr="003D68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секреты производства («ноу-хау»)</w:t>
      </w:r>
      <w:r w:rsidRPr="003D68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B82EE2" w:rsidRPr="003D6843" w:rsidRDefault="00B82EE2" w:rsidP="003D68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6843">
        <w:rPr>
          <w:rFonts w:ascii="Times New Roman" w:hAnsi="Times New Roman" w:cs="Times New Roman"/>
          <w:sz w:val="28"/>
          <w:szCs w:val="28"/>
        </w:rPr>
        <w:t>Охрана секретов пр</w:t>
      </w:r>
      <w:r w:rsidR="003D6843">
        <w:rPr>
          <w:rFonts w:ascii="Times New Roman" w:hAnsi="Times New Roman" w:cs="Times New Roman"/>
          <w:sz w:val="28"/>
          <w:szCs w:val="28"/>
        </w:rPr>
        <w:t>оизводства и коммерческих тайн в</w:t>
      </w:r>
      <w:r w:rsidRPr="003D6843">
        <w:rPr>
          <w:rFonts w:ascii="Times New Roman" w:hAnsi="Times New Roman" w:cs="Times New Roman"/>
          <w:sz w:val="28"/>
          <w:szCs w:val="28"/>
        </w:rPr>
        <w:t xml:space="preserve"> отличие от патентного права не связана с регистрацией и формальной процедурой выдачи охранного документа и осуществляется путем ряда мероприятий, направленных на сохранение конфиденциальности информации (в том числе путем заключения соглашений о неразглашении и с субъектами, имеющими доступ к этой информации). В отличие от других объектов интеллектуальной собственности, ответственность за нарушение секретов производства следует не из факта копирования или использования определенной информации, а прежде всего с учитывая использование незаконных методов их получения.</w:t>
      </w:r>
    </w:p>
    <w:p w:rsidR="00B82EE2" w:rsidRPr="003D6843" w:rsidRDefault="00B82EE2" w:rsidP="003D68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6843">
        <w:rPr>
          <w:rFonts w:ascii="Times New Roman" w:hAnsi="Times New Roman" w:cs="Times New Roman"/>
          <w:sz w:val="28"/>
          <w:szCs w:val="28"/>
        </w:rPr>
        <w:t>Преимуществами секретов производства и коммерческих тайн по сравнению с объектами патентного права с точки зрения охраны является неограниченный срок действия.</w:t>
      </w:r>
    </w:p>
    <w:p w:rsidR="00B82EE2" w:rsidRPr="003D6843" w:rsidRDefault="00B82EE2" w:rsidP="003D68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6843">
        <w:rPr>
          <w:rFonts w:ascii="Times New Roman" w:hAnsi="Times New Roman" w:cs="Times New Roman"/>
          <w:sz w:val="28"/>
          <w:szCs w:val="28"/>
        </w:rPr>
        <w:t>Недостатками являются</w:t>
      </w:r>
    </w:p>
    <w:p w:rsidR="00B82EE2" w:rsidRPr="003D6843" w:rsidRDefault="00B82EE2" w:rsidP="0086416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6843">
        <w:rPr>
          <w:rFonts w:ascii="Times New Roman" w:hAnsi="Times New Roman" w:cs="Times New Roman"/>
          <w:sz w:val="28"/>
          <w:szCs w:val="28"/>
        </w:rPr>
        <w:t xml:space="preserve">а) значительные риски случайного или непреднамеренного раскрытия секретной информации, ее независимого </w:t>
      </w:r>
      <w:proofErr w:type="spellStart"/>
      <w:r w:rsidRPr="003D6843">
        <w:rPr>
          <w:rFonts w:ascii="Times New Roman" w:hAnsi="Times New Roman" w:cs="Times New Roman"/>
          <w:sz w:val="28"/>
          <w:szCs w:val="28"/>
        </w:rPr>
        <w:t>переоткрытия</w:t>
      </w:r>
      <w:proofErr w:type="spellEnd"/>
      <w:r w:rsidRPr="003D6843">
        <w:rPr>
          <w:rFonts w:ascii="Times New Roman" w:hAnsi="Times New Roman" w:cs="Times New Roman"/>
          <w:sz w:val="28"/>
          <w:szCs w:val="28"/>
        </w:rPr>
        <w:t>, в результате чего секреты производства перестают существовать;</w:t>
      </w:r>
    </w:p>
    <w:p w:rsidR="00B82EE2" w:rsidRPr="003D6843" w:rsidRDefault="00B82EE2" w:rsidP="0086416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6843">
        <w:rPr>
          <w:rFonts w:ascii="Times New Roman" w:hAnsi="Times New Roman" w:cs="Times New Roman"/>
          <w:sz w:val="28"/>
          <w:szCs w:val="28"/>
        </w:rPr>
        <w:t xml:space="preserve">б) охрана секретов производства не предоставляет их владельцам исключительных прав на использование соответствующей информации </w:t>
      </w:r>
      <w:r w:rsidRPr="003D6843">
        <w:rPr>
          <w:rFonts w:ascii="Times New Roman" w:hAnsi="Times New Roman" w:cs="Times New Roman"/>
          <w:sz w:val="28"/>
          <w:szCs w:val="28"/>
        </w:rPr>
        <w:lastRenderedPageBreak/>
        <w:t xml:space="preserve">(другие лица могут использовать эту информацию, если они получили ее законным способом, </w:t>
      </w:r>
      <w:r w:rsidR="003D6843" w:rsidRPr="003D6843">
        <w:rPr>
          <w:rFonts w:ascii="Times New Roman" w:hAnsi="Times New Roman" w:cs="Times New Roman"/>
          <w:sz w:val="28"/>
          <w:szCs w:val="28"/>
        </w:rPr>
        <w:t>например,</w:t>
      </w:r>
      <w:r w:rsidRPr="003D6843">
        <w:rPr>
          <w:rFonts w:ascii="Times New Roman" w:hAnsi="Times New Roman" w:cs="Times New Roman"/>
          <w:sz w:val="28"/>
          <w:szCs w:val="28"/>
        </w:rPr>
        <w:t xml:space="preserve"> путем проведения самостоятельных исследований);</w:t>
      </w:r>
    </w:p>
    <w:p w:rsidR="00B82EE2" w:rsidRPr="003D6843" w:rsidRDefault="00B82EE2" w:rsidP="00864164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6843">
        <w:rPr>
          <w:rFonts w:ascii="Times New Roman" w:hAnsi="Times New Roman" w:cs="Times New Roman"/>
          <w:sz w:val="28"/>
          <w:szCs w:val="28"/>
        </w:rPr>
        <w:t>в) ограниченные возможности защиты и значительно ниже вероятность получения компенсации в случае их нарушения.</w:t>
      </w:r>
    </w:p>
    <w:p w:rsidR="00B82EE2" w:rsidRPr="003D6843" w:rsidRDefault="00B82EE2" w:rsidP="003D68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6843">
        <w:rPr>
          <w:rFonts w:ascii="Times New Roman" w:hAnsi="Times New Roman" w:cs="Times New Roman"/>
          <w:sz w:val="28"/>
          <w:szCs w:val="28"/>
        </w:rPr>
        <w:t xml:space="preserve">Наиболее развитую законодательную базу и защиту ноу-хау имеют США. В основе этой системы лежит Единый закон о торговых секретах 1979 г. и Закон США об экономическом шпионаже 1996 г. Согласно </w:t>
      </w:r>
      <w:r w:rsidR="003D6843" w:rsidRPr="003D6843">
        <w:rPr>
          <w:rFonts w:ascii="Times New Roman" w:hAnsi="Times New Roman" w:cs="Times New Roman"/>
          <w:sz w:val="28"/>
          <w:szCs w:val="28"/>
        </w:rPr>
        <w:t>законодательству США,</w:t>
      </w:r>
      <w:r w:rsidRPr="003D6843">
        <w:rPr>
          <w:rFonts w:ascii="Times New Roman" w:hAnsi="Times New Roman" w:cs="Times New Roman"/>
          <w:sz w:val="28"/>
          <w:szCs w:val="28"/>
        </w:rPr>
        <w:t xml:space="preserve"> наказание за кражу интеллектуальной собственности предусматривает лишение свободы сроком до 15 лет и штраф в размере 500 тыс. долл.</w:t>
      </w:r>
    </w:p>
    <w:p w:rsidR="006468C0" w:rsidRDefault="00832A76" w:rsidP="00660F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патентной системы существует альтернатива, когда объекты интеллектуальной собственности держатся в секрете. Они имеют реальную ценность только в том случае, если надежно защищены от раскрытия. </w:t>
      </w:r>
    </w:p>
    <w:p w:rsidR="00832A76" w:rsidRDefault="00832A76" w:rsidP="00660F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известный пример такой защиты – формула напитка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Coca-Cola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которая хранится в тайне с 1886 г. Сохранение в тайне секретов производства как средства обеспечения фактического преимущества перед другими участниками оборота является одной из самых древних форм охраны творческих результатов прикладного характера.</w:t>
      </w:r>
    </w:p>
    <w:p w:rsidR="00832A76" w:rsidRDefault="00832A76" w:rsidP="00660F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Секретом производства (ноу-хау) признаются сведения любого характера (производственные, технические, экономические, организационные и другие), в том числе о результатах интеллектуальной деятельности в научно-технической сфере, а также сведения о способах осуществления профессиональной деятельности, которые имеют действительную или потенциальную коммерческую ценность в силу неизвестности их третьим лицам, к которым у третьих лиц нет свободного доступа на законном основании и в отношении которых обладателем, таких сведений введен режим коммерческой тайны.</w:t>
      </w:r>
    </w:p>
    <w:p w:rsidR="006468C0" w:rsidRDefault="00832A76" w:rsidP="0086416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Обладателю секрета производства принадлежит исключительное право использования любым не противоречащим закону способом (исключительное право на секрет производства), в том числе при изготовлении изделий и реализации экономических и организационных решений. Обладатель секрета производства может распоряжаться указанным исключительным правом.</w:t>
      </w:r>
      <w:r w:rsidR="006468C0">
        <w:rPr>
          <w:rFonts w:ascii="Times New Roman" w:hAnsi="Times New Roman" w:cs="Times New Roman"/>
          <w:sz w:val="28"/>
          <w:szCs w:val="28"/>
        </w:rPr>
        <w:t xml:space="preserve"> </w:t>
      </w:r>
      <w:r w:rsidR="006468C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Ему выдаётся свидетельство установленной формы.</w:t>
      </w:r>
    </w:p>
    <w:p w:rsidR="00864164" w:rsidRPr="00864164" w:rsidRDefault="00864164" w:rsidP="00864164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6416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Исключительное право на секрет производства действует до тех пор, пока сохраняется конфиденциальность сведений, составляющих его содержание. С момента утраты конфиденциальности соответствующих сведений исключительное право на секрет производства прекращается у всех правообладателей.</w:t>
      </w:r>
    </w:p>
    <w:p w:rsidR="00832A76" w:rsidRDefault="006468C0" w:rsidP="0086416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0DFF69" wp14:editId="530C244D">
            <wp:extent cx="3779520" cy="5457190"/>
            <wp:effectExtent l="0" t="0" r="0" b="0"/>
            <wp:docPr id="4" name="Рисунок 4" descr="Свидетельство на НОУ-ХАУ АТП-ТермаРОН - ООО ЭкоМИ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Свидетельство на НОУ-ХАУ АТП-ТермаРОН - ООО ЭкоМИРТ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4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8C0" w:rsidRDefault="006468C0" w:rsidP="00660F2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2A76" w:rsidRDefault="00832A76" w:rsidP="00E644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3020" w:rsidRDefault="006C3020" w:rsidP="00E644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3020" w:rsidRDefault="006C3020" w:rsidP="00E644E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723F" w:rsidRPr="008C0DC5" w:rsidRDefault="008F723F" w:rsidP="00E644E5">
      <w:pPr>
        <w:spacing w:after="0"/>
      </w:pPr>
    </w:p>
    <w:sectPr w:rsidR="008F723F" w:rsidRPr="008C0DC5" w:rsidSect="00741F24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FEA" w:rsidRDefault="00D07FEA" w:rsidP="00741F24">
      <w:pPr>
        <w:spacing w:after="0" w:line="240" w:lineRule="auto"/>
      </w:pPr>
      <w:r>
        <w:separator/>
      </w:r>
    </w:p>
  </w:endnote>
  <w:endnote w:type="continuationSeparator" w:id="0">
    <w:p w:rsidR="00D07FEA" w:rsidRDefault="00D07FEA" w:rsidP="00741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FEA" w:rsidRDefault="00D07FEA" w:rsidP="00741F24">
      <w:pPr>
        <w:spacing w:after="0" w:line="240" w:lineRule="auto"/>
      </w:pPr>
      <w:r>
        <w:separator/>
      </w:r>
    </w:p>
  </w:footnote>
  <w:footnote w:type="continuationSeparator" w:id="0">
    <w:p w:rsidR="00D07FEA" w:rsidRDefault="00D07FEA" w:rsidP="00741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9506135"/>
      <w:docPartObj>
        <w:docPartGallery w:val="Page Numbers (Top of Page)"/>
        <w:docPartUnique/>
      </w:docPartObj>
    </w:sdtPr>
    <w:sdtEndPr/>
    <w:sdtContent>
      <w:p w:rsidR="00741F24" w:rsidRDefault="00741F2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5CA">
          <w:rPr>
            <w:noProof/>
          </w:rPr>
          <w:t>9</w:t>
        </w:r>
        <w:r>
          <w:fldChar w:fldCharType="end"/>
        </w:r>
      </w:p>
    </w:sdtContent>
  </w:sdt>
  <w:p w:rsidR="00741F24" w:rsidRDefault="00741F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2E0"/>
    <w:multiLevelType w:val="hybridMultilevel"/>
    <w:tmpl w:val="A328BA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3C55BE3"/>
    <w:multiLevelType w:val="hybridMultilevel"/>
    <w:tmpl w:val="DF8CBA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9885211"/>
    <w:multiLevelType w:val="hybridMultilevel"/>
    <w:tmpl w:val="1E286F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7708529A"/>
    <w:multiLevelType w:val="hybridMultilevel"/>
    <w:tmpl w:val="430A578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34"/>
    <w:rsid w:val="00057E3A"/>
    <w:rsid w:val="00381101"/>
    <w:rsid w:val="003D6843"/>
    <w:rsid w:val="0041539F"/>
    <w:rsid w:val="006468C0"/>
    <w:rsid w:val="00660F22"/>
    <w:rsid w:val="006C3020"/>
    <w:rsid w:val="006E3717"/>
    <w:rsid w:val="00730334"/>
    <w:rsid w:val="00741F24"/>
    <w:rsid w:val="007C560F"/>
    <w:rsid w:val="007D7684"/>
    <w:rsid w:val="007F47DE"/>
    <w:rsid w:val="00832A76"/>
    <w:rsid w:val="008525CA"/>
    <w:rsid w:val="00864164"/>
    <w:rsid w:val="008C0DC5"/>
    <w:rsid w:val="008F723F"/>
    <w:rsid w:val="00936A87"/>
    <w:rsid w:val="009677B2"/>
    <w:rsid w:val="009F21EC"/>
    <w:rsid w:val="00AD1082"/>
    <w:rsid w:val="00AF4C38"/>
    <w:rsid w:val="00B37CEF"/>
    <w:rsid w:val="00B82EE2"/>
    <w:rsid w:val="00C06C2C"/>
    <w:rsid w:val="00C40A81"/>
    <w:rsid w:val="00C84350"/>
    <w:rsid w:val="00CB1A73"/>
    <w:rsid w:val="00CE63DF"/>
    <w:rsid w:val="00D07FEA"/>
    <w:rsid w:val="00D91C98"/>
    <w:rsid w:val="00DB5881"/>
    <w:rsid w:val="00E043F1"/>
    <w:rsid w:val="00E644E5"/>
    <w:rsid w:val="00F512B6"/>
    <w:rsid w:val="00F9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BA80"/>
  <w15:chartTrackingRefBased/>
  <w15:docId w15:val="{10E545E2-9D0B-4577-B25A-C333762B4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60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0DC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C0D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41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1F24"/>
  </w:style>
  <w:style w:type="paragraph" w:styleId="a7">
    <w:name w:val="footer"/>
    <w:basedOn w:val="a"/>
    <w:link w:val="a8"/>
    <w:uiPriority w:val="99"/>
    <w:unhideWhenUsed/>
    <w:rsid w:val="00741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1F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9</Pages>
  <Words>1900</Words>
  <Characters>10832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2019-08-28T19:41:00Z</dcterms:created>
  <dcterms:modified xsi:type="dcterms:W3CDTF">2019-11-03T05:26:00Z</dcterms:modified>
</cp:coreProperties>
</file>