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1" w:rsidRPr="008D7C8A" w:rsidRDefault="00D76E71" w:rsidP="00D76E7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D7C8A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 w:rsidR="008D7C8A" w:rsidRPr="008D7C8A">
        <w:rPr>
          <w:rFonts w:ascii="Times New Roman" w:hAnsi="Times New Roman"/>
          <w:b/>
          <w:color w:val="000000"/>
          <w:sz w:val="28"/>
          <w:szCs w:val="28"/>
        </w:rPr>
        <w:t xml:space="preserve"> ПЗ-11</w:t>
      </w:r>
    </w:p>
    <w:p w:rsidR="00D76E71" w:rsidRPr="00D21465" w:rsidRDefault="00D76E71" w:rsidP="00D76E71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Тема: </w:t>
      </w:r>
      <w:r w:rsidR="00D64F9D">
        <w:rPr>
          <w:rFonts w:ascii="Times New Roman" w:hAnsi="Times New Roman"/>
          <w:sz w:val="28"/>
          <w:szCs w:val="28"/>
        </w:rPr>
        <w:t>ЭКОНОМИЧЕСКАЯ 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64F9D">
        <w:rPr>
          <w:rFonts w:ascii="Times New Roman" w:hAnsi="Times New Roman"/>
          <w:sz w:val="28"/>
          <w:szCs w:val="28"/>
        </w:rPr>
        <w:t>П</w:t>
      </w:r>
      <w:r w:rsidRPr="00D21465">
        <w:rPr>
          <w:rFonts w:ascii="Times New Roman" w:hAnsi="Times New Roman"/>
          <w:sz w:val="28"/>
          <w:szCs w:val="28"/>
        </w:rPr>
        <w:t>Р</w:t>
      </w:r>
      <w:r w:rsidR="00D64F9D">
        <w:rPr>
          <w:rFonts w:ascii="Times New Roman" w:hAnsi="Times New Roman"/>
          <w:sz w:val="28"/>
          <w:szCs w:val="28"/>
        </w:rPr>
        <w:t>ОГРЕССИ</w:t>
      </w:r>
      <w:r w:rsidRPr="00D21465">
        <w:rPr>
          <w:rFonts w:ascii="Times New Roman" w:hAnsi="Times New Roman"/>
          <w:sz w:val="28"/>
          <w:szCs w:val="28"/>
        </w:rPr>
        <w:t xml:space="preserve">ВНОЙ </w:t>
      </w:r>
      <w:r w:rsidR="00D64F9D">
        <w:rPr>
          <w:rFonts w:ascii="Times New Roman" w:hAnsi="Times New Roman"/>
          <w:sz w:val="28"/>
          <w:szCs w:val="28"/>
        </w:rPr>
        <w:t>АГРО</w:t>
      </w:r>
      <w:r w:rsidRPr="00D21465">
        <w:rPr>
          <w:rFonts w:ascii="Times New Roman" w:hAnsi="Times New Roman"/>
          <w:sz w:val="28"/>
          <w:szCs w:val="28"/>
        </w:rPr>
        <w:t>ТЕХНОЛОГИИ</w:t>
      </w:r>
    </w:p>
    <w:p w:rsidR="006E4C5E" w:rsidRDefault="006E4C5E" w:rsidP="00D76E71">
      <w:pPr>
        <w:pStyle w:val="a5"/>
        <w:spacing w:after="0"/>
        <w:ind w:left="92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76E71" w:rsidRPr="00AB0E15" w:rsidRDefault="00D76E71" w:rsidP="00D76E71">
      <w:pPr>
        <w:pStyle w:val="a5"/>
        <w:spacing w:after="0"/>
        <w:ind w:left="92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E1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Пример </w:t>
      </w:r>
      <w:r w:rsidRPr="00AB0E15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расчета экономической эффективности перспективной технологии возделывания </w:t>
      </w:r>
      <w:r w:rsidRPr="000B03CA">
        <w:rPr>
          <w:rFonts w:ascii="Times New Roman" w:eastAsia="Times New Roman" w:hAnsi="Times New Roman" w:cs="Times New Roman"/>
          <w:i/>
          <w:sz w:val="28"/>
          <w:szCs w:val="28"/>
        </w:rPr>
        <w:t>подсолнечника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Основой, для расчетов экономической эффективности перспективной технологии возделывания </w:t>
      </w:r>
      <w:r>
        <w:rPr>
          <w:rFonts w:ascii="Times New Roman" w:eastAsia="Times New Roman" w:hAnsi="Times New Roman" w:cs="Times New Roman"/>
          <w:sz w:val="28"/>
          <w:szCs w:val="28"/>
        </w:rPr>
        <w:t>подсолнечника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 служат технологические карты возделывания. При расчетах проводим сравнение основных экономических показателей существующей и предлагаемой нами технологий, в частности затраты тр</w:t>
      </w:r>
      <w:r>
        <w:rPr>
          <w:rFonts w:ascii="Times New Roman" w:eastAsia="Times New Roman" w:hAnsi="Times New Roman" w:cs="Times New Roman"/>
          <w:sz w:val="28"/>
          <w:szCs w:val="28"/>
        </w:rPr>
        <w:t>уда (общие и удельные), расход Т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>СМ в натуральном и денежном выражении, урожайность, как результат применения новой технологии, валовой сбор семян и их стоимость.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существующей технологией в перспективной технологии предлагается изменить составы тракторных агрегатов с применением в основном тракторов и сельскохозяйственных машин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нового 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>производства. Предложено применить комбинированного орудия КПГ-250М для сокращения числа технологических операций по обработке почвы.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Из технологических карт на существующую в хозяйстве технологию и перспективную следует, что внедрение предлагаемой технологии позволит сократить затраты труда на выращивание </w:t>
      </w:r>
      <w:r>
        <w:rPr>
          <w:rFonts w:ascii="Times New Roman" w:eastAsia="Times New Roman" w:hAnsi="Times New Roman" w:cs="Times New Roman"/>
          <w:sz w:val="28"/>
          <w:szCs w:val="28"/>
        </w:rPr>
        <w:t>подсолнечника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 на площади 100 га с 497,86 чел-ч до 186,4 чел-ч, то есть на 311,46 чел-ч. При средней тарифной ставке </w:t>
      </w:r>
      <w:r>
        <w:rPr>
          <w:rFonts w:ascii="Times New Roman" w:eastAsia="Times New Roman" w:hAnsi="Times New Roman" w:cs="Times New Roman"/>
          <w:sz w:val="28"/>
          <w:szCs w:val="28"/>
        </w:rPr>
        <w:t>механизатора в хозяйстве 6,5 руб.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/час (с учетом начислений на заработную плату) при внедрении перспективной технологии будет сэкономлено 2024,49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Внедряя перспективную технологию в производство, мы добиваемся экономии </w:t>
      </w:r>
      <w:r>
        <w:rPr>
          <w:rFonts w:ascii="Times New Roman" w:eastAsia="Times New Roman" w:hAnsi="Times New Roman" w:cs="Times New Roman"/>
          <w:sz w:val="28"/>
          <w:szCs w:val="28"/>
        </w:rPr>
        <w:t>топли</w:t>
      </w:r>
      <w:r w:rsidR="009E371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37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>смазочных материалов за счет замены тракторов Т-150К на Т-153 и МТЗ-80 на ЮМЗ-6АЛ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образца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, а также применения более производительных агрегатов. Расход топлива сократится с 9395 кг до 5811,2 кг. Экономия </w:t>
      </w:r>
      <w:r w:rsidR="009E371E">
        <w:rPr>
          <w:rFonts w:ascii="Times New Roman" w:eastAsia="Times New Roman" w:hAnsi="Times New Roman" w:cs="Times New Roman"/>
          <w:sz w:val="28"/>
          <w:szCs w:val="28"/>
        </w:rPr>
        <w:t>топлив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371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смазочных материалов 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составит 3583,8 кг. При цене на дизельное топливо 5,1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/кг будет сэкономлено 18277,38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Применение новой технологии позволит выполнить все технологические операции в лучшие агротехнологические сроки и повысить урожайность подсолнечника с 20 ц/га до 26 ц/га. Повышение урожайности на 30% позволит с каждого гектара дополнительно получить 6 ц семян. При цене </w:t>
      </w:r>
      <w:r>
        <w:rPr>
          <w:rFonts w:ascii="Times New Roman" w:eastAsia="Times New Roman" w:hAnsi="Times New Roman" w:cs="Times New Roman"/>
          <w:sz w:val="28"/>
          <w:szCs w:val="28"/>
        </w:rPr>
        <w:t>подсолнечника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 1000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 за тонну стоимость прибавки урожая на каждом гектаре составит 600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, а на площади 100 га 60000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>Экономическая эффективность применения перспективной технологии без учета стоимости дополнительного урожая составит: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Э´= Э</w:t>
      </w:r>
      <w:r w:rsidRPr="00AB0E1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>
        <w:rPr>
          <w:rFonts w:ascii="Times New Roman" w:eastAsia="Times New Roman" w:hAnsi="Times New Roman" w:cs="Times New Roman"/>
          <w:sz w:val="28"/>
          <w:szCs w:val="28"/>
        </w:rPr>
        <w:t>+Э</w:t>
      </w:r>
      <w:r w:rsidRPr="00AB0E1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тсм</w:t>
      </w:r>
      <w:r>
        <w:rPr>
          <w:rFonts w:ascii="Times New Roman" w:eastAsia="Times New Roman" w:hAnsi="Times New Roman" w:cs="Times New Roman"/>
          <w:sz w:val="28"/>
          <w:szCs w:val="28"/>
        </w:rPr>
        <w:t>, (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>где Э</w:t>
      </w:r>
      <w:r w:rsidRPr="00AB0E1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 - экономия заработной платы;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AB0E1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экономия топливо</w:t>
      </w:r>
      <w:r w:rsidR="001927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>смазочных материалов.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Э = 2024,49 + 18277,38 = 20301,87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>С уч</w:t>
      </w:r>
      <w:r>
        <w:rPr>
          <w:rFonts w:ascii="Times New Roman" w:eastAsia="Times New Roman" w:hAnsi="Times New Roman" w:cs="Times New Roman"/>
          <w:sz w:val="28"/>
          <w:szCs w:val="28"/>
        </w:rPr>
        <w:t>етом прибавки урожая формула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Э= Э´+Э</w:t>
      </w:r>
      <w:r w:rsidRPr="00AB0E1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 (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>где Э</w:t>
      </w:r>
      <w:r w:rsidRPr="00AB0E1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 - стоимость прибавки урожая.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Э = 20301,87 + 60000 = 80301,87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капитальные вложения на покупку техники С = 158000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D76E71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>Срок окупаемости дополнительных капитальных вложений: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0B0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03CA">
        <w:rPr>
          <w:rFonts w:ascii="Times New Roman" w:eastAsia="Times New Roman" w:hAnsi="Times New Roman" w:cs="Times New Roman"/>
          <w:sz w:val="28"/>
          <w:szCs w:val="28"/>
        </w:rPr>
        <w:t xml:space="preserve"> С/Э = 158000/803</w:t>
      </w:r>
      <w:r>
        <w:rPr>
          <w:rFonts w:ascii="Times New Roman" w:eastAsia="Times New Roman" w:hAnsi="Times New Roman" w:cs="Times New Roman"/>
          <w:sz w:val="28"/>
          <w:szCs w:val="28"/>
        </w:rPr>
        <w:t>01,87 = 1,96 года</w:t>
      </w:r>
    </w:p>
    <w:p w:rsidR="00D76E71" w:rsidRPr="000D65D0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D0">
        <w:rPr>
          <w:rFonts w:ascii="Times New Roman" w:eastAsia="Times New Roman" w:hAnsi="Times New Roman" w:cs="Times New Roman"/>
          <w:sz w:val="28"/>
          <w:szCs w:val="28"/>
        </w:rPr>
        <w:t>Основные показатели экономической эффективности внедрения перспективной т</w:t>
      </w:r>
      <w:r>
        <w:rPr>
          <w:rFonts w:ascii="Times New Roman" w:eastAsia="Times New Roman" w:hAnsi="Times New Roman" w:cs="Times New Roman"/>
          <w:sz w:val="28"/>
          <w:szCs w:val="28"/>
        </w:rPr>
        <w:t>ехнологии подсолнечника приведены в табл.</w:t>
      </w:r>
      <w:r w:rsidRPr="000D65D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E71" w:rsidRPr="00013024" w:rsidRDefault="00D76E71" w:rsidP="00D76E71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30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1 </w:t>
      </w:r>
    </w:p>
    <w:p w:rsidR="00D76E71" w:rsidRPr="00013024" w:rsidRDefault="00D76E71" w:rsidP="00D76E7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3024"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Экономическая эффективность перспективной</w:t>
      </w:r>
    </w:p>
    <w:p w:rsidR="00D76E71" w:rsidRPr="00013024" w:rsidRDefault="00D76E71" w:rsidP="00D76E7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3024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технологии возделывания подсолнечника</w:t>
      </w:r>
    </w:p>
    <w:p w:rsidR="00D76E71" w:rsidRPr="00AB0E15" w:rsidRDefault="00D76E71" w:rsidP="00D76E7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5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126"/>
        <w:gridCol w:w="1985"/>
        <w:gridCol w:w="1036"/>
      </w:tblGrid>
      <w:tr w:rsidR="00D76E71" w:rsidRPr="00AB0E15" w:rsidTr="0040388A">
        <w:tc>
          <w:tcPr>
            <w:tcW w:w="4003" w:type="dxa"/>
            <w:vAlign w:val="center"/>
            <w:hideMark/>
          </w:tcPr>
          <w:p w:rsidR="00D76E71" w:rsidRPr="004600C9" w:rsidRDefault="00D76E71" w:rsidP="0040388A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Экономические</w:t>
            </w:r>
          </w:p>
          <w:p w:rsidR="00D76E71" w:rsidRPr="004600C9" w:rsidRDefault="00D76E71" w:rsidP="0040388A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  <w:hideMark/>
          </w:tcPr>
          <w:p w:rsidR="00D76E71" w:rsidRPr="004600C9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Существующая</w:t>
            </w:r>
          </w:p>
          <w:p w:rsidR="00D76E71" w:rsidRPr="004600C9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  <w:hideMark/>
          </w:tcPr>
          <w:p w:rsidR="00D76E71" w:rsidRPr="004600C9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Перспективная</w:t>
            </w:r>
          </w:p>
          <w:p w:rsidR="00D76E71" w:rsidRPr="004600C9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D76E71" w:rsidRPr="004600C9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D76E71" w:rsidRPr="00AB0E15" w:rsidTr="0040388A">
        <w:tc>
          <w:tcPr>
            <w:tcW w:w="4003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труда общие, чел-ч.</w:t>
            </w:r>
          </w:p>
        </w:tc>
        <w:tc>
          <w:tcPr>
            <w:tcW w:w="2126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497,86</w:t>
            </w:r>
          </w:p>
        </w:tc>
        <w:tc>
          <w:tcPr>
            <w:tcW w:w="1985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186,40</w:t>
            </w:r>
          </w:p>
        </w:tc>
        <w:tc>
          <w:tcPr>
            <w:tcW w:w="0" w:type="auto"/>
            <w:vAlign w:val="center"/>
            <w:hideMark/>
          </w:tcPr>
          <w:p w:rsidR="00D76E71" w:rsidRPr="00AB0E15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-311,46</w:t>
            </w:r>
          </w:p>
        </w:tc>
      </w:tr>
      <w:tr w:rsidR="00D76E71" w:rsidRPr="00AB0E15" w:rsidTr="0040388A">
        <w:tc>
          <w:tcPr>
            <w:tcW w:w="4003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Т</w:t>
            </w: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СМ, кг</w:t>
            </w:r>
          </w:p>
        </w:tc>
        <w:tc>
          <w:tcPr>
            <w:tcW w:w="2126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9395</w:t>
            </w:r>
          </w:p>
        </w:tc>
        <w:tc>
          <w:tcPr>
            <w:tcW w:w="1985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5811,2</w:t>
            </w:r>
          </w:p>
        </w:tc>
        <w:tc>
          <w:tcPr>
            <w:tcW w:w="0" w:type="auto"/>
            <w:vAlign w:val="center"/>
            <w:hideMark/>
          </w:tcPr>
          <w:p w:rsidR="00D76E71" w:rsidRPr="00AB0E15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-3583,8</w:t>
            </w:r>
          </w:p>
        </w:tc>
      </w:tr>
      <w:tr w:rsidR="00D76E71" w:rsidRPr="00AB0E15" w:rsidTr="0040388A">
        <w:tc>
          <w:tcPr>
            <w:tcW w:w="4003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ТСМ, </w:t>
            </w:r>
            <w:r w:rsidRPr="004600C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47914,5</w:t>
            </w:r>
          </w:p>
        </w:tc>
        <w:tc>
          <w:tcPr>
            <w:tcW w:w="1985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29637,12</w:t>
            </w:r>
          </w:p>
        </w:tc>
        <w:tc>
          <w:tcPr>
            <w:tcW w:w="0" w:type="auto"/>
            <w:vAlign w:val="center"/>
            <w:hideMark/>
          </w:tcPr>
          <w:p w:rsidR="00D76E71" w:rsidRPr="00AB0E15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-18277,38</w:t>
            </w:r>
          </w:p>
        </w:tc>
      </w:tr>
      <w:tr w:rsidR="00D76E71" w:rsidRPr="00AB0E15" w:rsidTr="0040388A">
        <w:tc>
          <w:tcPr>
            <w:tcW w:w="4003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Валовой сбор семян, т</w:t>
            </w:r>
          </w:p>
        </w:tc>
        <w:tc>
          <w:tcPr>
            <w:tcW w:w="2126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76E71" w:rsidRPr="00AB0E15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+60</w:t>
            </w:r>
          </w:p>
        </w:tc>
      </w:tr>
      <w:tr w:rsidR="00D76E71" w:rsidRPr="00AB0E15" w:rsidTr="0040388A">
        <w:tc>
          <w:tcPr>
            <w:tcW w:w="4003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труда на 1 га,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2126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985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0" w:type="auto"/>
            <w:vAlign w:val="center"/>
            <w:hideMark/>
          </w:tcPr>
          <w:p w:rsidR="00D76E71" w:rsidRPr="00AB0E15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-3,26</w:t>
            </w:r>
          </w:p>
        </w:tc>
      </w:tr>
      <w:tr w:rsidR="00D76E71" w:rsidRPr="00AB0E15" w:rsidTr="0040388A">
        <w:tc>
          <w:tcPr>
            <w:tcW w:w="4003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эффективность, </w:t>
            </w:r>
            <w:r w:rsidRPr="004600C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80301,87</w:t>
            </w:r>
          </w:p>
        </w:tc>
        <w:tc>
          <w:tcPr>
            <w:tcW w:w="0" w:type="auto"/>
            <w:vAlign w:val="center"/>
            <w:hideMark/>
          </w:tcPr>
          <w:p w:rsidR="00D76E71" w:rsidRPr="00AB0E15" w:rsidRDefault="00D76E71" w:rsidP="004038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+80301,87</w:t>
            </w:r>
          </w:p>
        </w:tc>
      </w:tr>
      <w:tr w:rsidR="00D76E71" w:rsidRPr="00AB0E15" w:rsidTr="0040388A">
        <w:tc>
          <w:tcPr>
            <w:tcW w:w="4003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2126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0" w:type="auto"/>
            <w:vAlign w:val="center"/>
            <w:hideMark/>
          </w:tcPr>
          <w:p w:rsidR="00D76E71" w:rsidRPr="00AB0E15" w:rsidRDefault="00D76E71" w:rsidP="0040388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6E71" w:rsidRDefault="00D76E71" w:rsidP="00D76E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C5E" w:rsidRDefault="006E4C5E" w:rsidP="00D76E71">
      <w:pPr>
        <w:pStyle w:val="a5"/>
        <w:spacing w:after="0"/>
        <w:ind w:left="92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E4C5E" w:rsidRDefault="006E4C5E" w:rsidP="00D76E71">
      <w:pPr>
        <w:pStyle w:val="a5"/>
        <w:spacing w:after="0"/>
        <w:ind w:left="92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76E71" w:rsidRDefault="00D76E71" w:rsidP="00D76E71">
      <w:pPr>
        <w:jc w:val="right"/>
      </w:pPr>
    </w:p>
    <w:p w:rsidR="00D76E71" w:rsidRDefault="00D76E71" w:rsidP="00D76E71">
      <w:pPr>
        <w:spacing w:after="0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76E71" w:rsidRDefault="00D76E71" w:rsidP="00D76E71"/>
    <w:p w:rsidR="00EF6A5F" w:rsidRDefault="00EF6A5F"/>
    <w:sectPr w:rsidR="00EF6A5F" w:rsidSect="0001302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5D" w:rsidRDefault="00255B5D" w:rsidP="008D30EE">
      <w:pPr>
        <w:spacing w:after="0" w:line="240" w:lineRule="auto"/>
      </w:pPr>
      <w:r>
        <w:separator/>
      </w:r>
    </w:p>
  </w:endnote>
  <w:endnote w:type="continuationSeparator" w:id="0">
    <w:p w:rsidR="00255B5D" w:rsidRDefault="00255B5D" w:rsidP="008D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790"/>
      <w:docPartObj>
        <w:docPartGallery w:val="Page Numbers (Bottom of Page)"/>
        <w:docPartUnique/>
      </w:docPartObj>
    </w:sdtPr>
    <w:sdtEndPr/>
    <w:sdtContent>
      <w:p w:rsidR="00013024" w:rsidRDefault="003A2771">
        <w:pPr>
          <w:pStyle w:val="a6"/>
          <w:jc w:val="right"/>
        </w:pPr>
        <w:r>
          <w:fldChar w:fldCharType="begin"/>
        </w:r>
        <w:r w:rsidR="00EF6A5F">
          <w:instrText xml:space="preserve"> PAGE   \* MERGEFORMAT </w:instrText>
        </w:r>
        <w:r>
          <w:fldChar w:fldCharType="separate"/>
        </w:r>
        <w:r w:rsidR="008D7C8A">
          <w:rPr>
            <w:noProof/>
          </w:rPr>
          <w:t>2</w:t>
        </w:r>
        <w:r>
          <w:fldChar w:fldCharType="end"/>
        </w:r>
      </w:p>
    </w:sdtContent>
  </w:sdt>
  <w:p w:rsidR="00013024" w:rsidRDefault="00255B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5D" w:rsidRDefault="00255B5D" w:rsidP="008D30EE">
      <w:pPr>
        <w:spacing w:after="0" w:line="240" w:lineRule="auto"/>
      </w:pPr>
      <w:r>
        <w:separator/>
      </w:r>
    </w:p>
  </w:footnote>
  <w:footnote w:type="continuationSeparator" w:id="0">
    <w:p w:rsidR="00255B5D" w:rsidRDefault="00255B5D" w:rsidP="008D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E71"/>
    <w:rsid w:val="00073180"/>
    <w:rsid w:val="00192796"/>
    <w:rsid w:val="00255B5D"/>
    <w:rsid w:val="002D7F29"/>
    <w:rsid w:val="00370064"/>
    <w:rsid w:val="003A2771"/>
    <w:rsid w:val="003C05CD"/>
    <w:rsid w:val="00455B99"/>
    <w:rsid w:val="0056683C"/>
    <w:rsid w:val="0068644A"/>
    <w:rsid w:val="006E4C5E"/>
    <w:rsid w:val="007705F5"/>
    <w:rsid w:val="008D30EE"/>
    <w:rsid w:val="008D7C8A"/>
    <w:rsid w:val="009E371E"/>
    <w:rsid w:val="00AF746E"/>
    <w:rsid w:val="00B00699"/>
    <w:rsid w:val="00B048C3"/>
    <w:rsid w:val="00D44172"/>
    <w:rsid w:val="00D64F9D"/>
    <w:rsid w:val="00D76E71"/>
    <w:rsid w:val="00E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9C75"/>
  <w15:docId w15:val="{E3204E92-817D-4556-85EA-0DE87D53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76E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76E71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76E7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7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E71"/>
  </w:style>
  <w:style w:type="paragraph" w:styleId="a8">
    <w:name w:val="Balloon Text"/>
    <w:basedOn w:val="a"/>
    <w:link w:val="a9"/>
    <w:uiPriority w:val="99"/>
    <w:semiHidden/>
    <w:unhideWhenUsed/>
    <w:rsid w:val="00D7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11</cp:revision>
  <dcterms:created xsi:type="dcterms:W3CDTF">2016-08-18T15:41:00Z</dcterms:created>
  <dcterms:modified xsi:type="dcterms:W3CDTF">2018-11-18T18:13:00Z</dcterms:modified>
</cp:coreProperties>
</file>