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2C" w:rsidRPr="009E462C" w:rsidRDefault="009E462C" w:rsidP="00DD3F32">
      <w:pPr>
        <w:tabs>
          <w:tab w:val="center" w:pos="4153"/>
          <w:tab w:val="right" w:pos="8306"/>
        </w:tabs>
        <w:spacing w:before="1" w:after="0" w:line="240" w:lineRule="auto"/>
        <w:jc w:val="center"/>
        <w:rPr>
          <w:rFonts w:ascii="Times New Roman" w:eastAsia="Times New Roman" w:hAnsi="Times New Roman" w:cs="Times New Roman"/>
          <w:b/>
          <w:bCs/>
          <w:sz w:val="28"/>
          <w:szCs w:val="28"/>
          <w:lang w:eastAsia="ru-RU"/>
        </w:rPr>
      </w:pPr>
      <w:r w:rsidRPr="009E462C">
        <w:rPr>
          <w:rFonts w:ascii="Times New Roman" w:eastAsia="Times New Roman" w:hAnsi="Times New Roman" w:cs="Times New Roman"/>
          <w:b/>
          <w:sz w:val="28"/>
          <w:szCs w:val="28"/>
          <w:lang w:eastAsia="ru-RU"/>
        </w:rPr>
        <w:t>ПЗ-</w:t>
      </w:r>
      <w:r w:rsidRPr="009E462C">
        <w:rPr>
          <w:rFonts w:ascii="Times New Roman" w:eastAsia="Times New Roman" w:hAnsi="Times New Roman" w:cs="Times New Roman"/>
          <w:b/>
          <w:color w:val="000000"/>
          <w:sz w:val="28"/>
          <w:szCs w:val="28"/>
          <w:lang w:eastAsia="ru-RU"/>
        </w:rPr>
        <w:t>5</w:t>
      </w:r>
      <w:r w:rsidRPr="009E462C">
        <w:rPr>
          <w:rFonts w:ascii="Times New Roman" w:eastAsia="Times New Roman" w:hAnsi="Times New Roman" w:cs="Times New Roman"/>
          <w:b/>
          <w:color w:val="000000"/>
          <w:spacing w:val="1"/>
          <w:sz w:val="28"/>
          <w:szCs w:val="28"/>
          <w:lang w:eastAsia="ru-RU"/>
        </w:rPr>
        <w:t xml:space="preserve">. </w:t>
      </w:r>
      <w:r w:rsidRPr="009E462C">
        <w:rPr>
          <w:rFonts w:ascii="Times New Roman" w:eastAsia="Times New Roman" w:hAnsi="Times New Roman" w:cs="Times New Roman"/>
          <w:b/>
          <w:sz w:val="28"/>
          <w:szCs w:val="28"/>
          <w:lang w:eastAsia="ru-RU"/>
        </w:rPr>
        <w:t>Методика проведения информационно-патентных исследований</w:t>
      </w:r>
    </w:p>
    <w:p w:rsidR="00060482" w:rsidRDefault="00060482"/>
    <w:p w:rsidR="00060482" w:rsidRPr="00060482" w:rsidRDefault="00060482" w:rsidP="00060482">
      <w:pPr>
        <w:widowControl w:val="0"/>
        <w:autoSpaceDE w:val="0"/>
        <w:autoSpaceDN w:val="0"/>
        <w:spacing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Цель занятия: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Изучить виды патентных поисков. Освоить методику проведения информационно- патентных поисков.</w:t>
      </w:r>
    </w:p>
    <w:p w:rsidR="00060482" w:rsidRPr="00060482" w:rsidRDefault="00060482" w:rsidP="00060482">
      <w:pPr>
        <w:widowControl w:val="0"/>
        <w:autoSpaceDE w:val="0"/>
        <w:autoSpaceDN w:val="0"/>
        <w:spacing w:before="3"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Основные понятия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В настоящее время полную информацию о новых технических решениях специалисты могут узнать из описаний патентов.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Ключом патентной информации является система классификации. Исторически каждая страна сначала создавала свою классификационную систему – были российская, французская, германская, английская, американская, японская крупные системы, различающиеся языком, алфавитом, культурным наследием каждой страны. Такие отличия были существенным барьером при обмене информации между странами. Мировое сообщество пришло к созданию </w:t>
      </w:r>
      <w:r w:rsidRPr="00060482">
        <w:rPr>
          <w:rFonts w:ascii="Times New Roman" w:eastAsia="Times New Roman" w:hAnsi="Times New Roman" w:cs="Times New Roman"/>
          <w:b/>
          <w:sz w:val="28"/>
          <w:szCs w:val="28"/>
          <w:lang w:eastAsia="ru-RU" w:bidi="ru-RU"/>
        </w:rPr>
        <w:t xml:space="preserve">Международной Патентной Классификации (МПК) </w:t>
      </w:r>
      <w:r w:rsidRPr="00060482">
        <w:rPr>
          <w:rFonts w:ascii="Times New Roman" w:eastAsia="Times New Roman" w:hAnsi="Times New Roman" w:cs="Times New Roman"/>
          <w:sz w:val="28"/>
          <w:szCs w:val="28"/>
          <w:lang w:eastAsia="ru-RU" w:bidi="ru-RU"/>
        </w:rPr>
        <w:t>изобретений, за основу которой была принята французская система. С 1973 года МПК действует в России. Исключениями являются пока системы классификации США и Великобритании, но на их патентных документах проставляют индекс МПК.</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Классификационные рубрики представлены в виде томов. Расширенный уровень состоит из 8 томов, каждый из которых соответствует разделу МПК, то есть:</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Том 1 – </w:t>
      </w:r>
      <w:r w:rsidRPr="00060482">
        <w:rPr>
          <w:rFonts w:ascii="Times New Roman" w:eastAsia="Times New Roman" w:hAnsi="Times New Roman" w:cs="Times New Roman"/>
          <w:b/>
          <w:sz w:val="28"/>
          <w:szCs w:val="28"/>
          <w:lang w:eastAsia="ru-RU" w:bidi="ru-RU"/>
        </w:rPr>
        <w:t xml:space="preserve">Раздел А </w:t>
      </w:r>
      <w:r w:rsidRPr="00060482">
        <w:rPr>
          <w:rFonts w:ascii="Times New Roman" w:eastAsia="Times New Roman" w:hAnsi="Times New Roman" w:cs="Times New Roman"/>
          <w:sz w:val="28"/>
          <w:szCs w:val="28"/>
          <w:lang w:eastAsia="ru-RU" w:bidi="ru-RU"/>
        </w:rPr>
        <w:t>«Удовлетворение жизненных потребностей человека»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Том 2 – </w:t>
      </w:r>
      <w:r w:rsidRPr="00060482">
        <w:rPr>
          <w:rFonts w:ascii="Times New Roman" w:eastAsia="Times New Roman" w:hAnsi="Times New Roman" w:cs="Times New Roman"/>
          <w:b/>
          <w:sz w:val="28"/>
          <w:szCs w:val="28"/>
          <w:lang w:eastAsia="ru-RU" w:bidi="ru-RU"/>
        </w:rPr>
        <w:t xml:space="preserve">Раздел В </w:t>
      </w:r>
      <w:r w:rsidRPr="00060482">
        <w:rPr>
          <w:rFonts w:ascii="Times New Roman" w:eastAsia="Times New Roman" w:hAnsi="Times New Roman" w:cs="Times New Roman"/>
          <w:sz w:val="28"/>
          <w:szCs w:val="28"/>
          <w:lang w:eastAsia="ru-RU" w:bidi="ru-RU"/>
        </w:rPr>
        <w:t>«Различные технологические процессы; транспортирование»</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sectPr w:rsidR="00060482" w:rsidRPr="00060482">
          <w:pgSz w:w="11910" w:h="16840"/>
          <w:pgMar w:top="1580" w:right="1100" w:bottom="1240" w:left="1100" w:header="0" w:footer="978" w:gutter="0"/>
          <w:cols w:space="720"/>
        </w:sectPr>
      </w:pPr>
    </w:p>
    <w:p w:rsidR="00060482" w:rsidRPr="00060482" w:rsidRDefault="00060482" w:rsidP="00060482">
      <w:pPr>
        <w:widowControl w:val="0"/>
        <w:autoSpaceDE w:val="0"/>
        <w:autoSpaceDN w:val="0"/>
        <w:spacing w:before="95"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 xml:space="preserve">Том 3 – </w:t>
      </w:r>
      <w:r w:rsidRPr="00060482">
        <w:rPr>
          <w:rFonts w:ascii="Times New Roman" w:eastAsia="Times New Roman" w:hAnsi="Times New Roman" w:cs="Times New Roman"/>
          <w:b/>
          <w:sz w:val="28"/>
          <w:szCs w:val="28"/>
          <w:lang w:eastAsia="ru-RU" w:bidi="ru-RU"/>
        </w:rPr>
        <w:t xml:space="preserve">Раздел С </w:t>
      </w:r>
      <w:r w:rsidRPr="00060482">
        <w:rPr>
          <w:rFonts w:ascii="Times New Roman" w:eastAsia="Times New Roman" w:hAnsi="Times New Roman" w:cs="Times New Roman"/>
          <w:sz w:val="28"/>
          <w:szCs w:val="28"/>
          <w:lang w:eastAsia="ru-RU" w:bidi="ru-RU"/>
        </w:rPr>
        <w:t xml:space="preserve">«Химия; металлургия» Том 4 – </w:t>
      </w:r>
      <w:r w:rsidRPr="00060482">
        <w:rPr>
          <w:rFonts w:ascii="Times New Roman" w:eastAsia="Times New Roman" w:hAnsi="Times New Roman" w:cs="Times New Roman"/>
          <w:b/>
          <w:sz w:val="28"/>
          <w:szCs w:val="28"/>
          <w:lang w:eastAsia="ru-RU" w:bidi="ru-RU"/>
        </w:rPr>
        <w:t xml:space="preserve">Раздел D </w:t>
      </w:r>
      <w:r w:rsidRPr="00060482">
        <w:rPr>
          <w:rFonts w:ascii="Times New Roman" w:eastAsia="Times New Roman" w:hAnsi="Times New Roman" w:cs="Times New Roman"/>
          <w:sz w:val="28"/>
          <w:szCs w:val="28"/>
          <w:lang w:eastAsia="ru-RU" w:bidi="ru-RU"/>
        </w:rPr>
        <w:t>«Текстиль; бумага»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Том 5 – </w:t>
      </w:r>
      <w:r w:rsidRPr="00060482">
        <w:rPr>
          <w:rFonts w:ascii="Times New Roman" w:eastAsia="Times New Roman" w:hAnsi="Times New Roman" w:cs="Times New Roman"/>
          <w:b/>
          <w:sz w:val="28"/>
          <w:szCs w:val="28"/>
          <w:lang w:eastAsia="ru-RU" w:bidi="ru-RU"/>
        </w:rPr>
        <w:t xml:space="preserve">Раздел E </w:t>
      </w:r>
      <w:r w:rsidRPr="00060482">
        <w:rPr>
          <w:rFonts w:ascii="Times New Roman" w:eastAsia="Times New Roman" w:hAnsi="Times New Roman" w:cs="Times New Roman"/>
          <w:sz w:val="28"/>
          <w:szCs w:val="28"/>
          <w:lang w:eastAsia="ru-RU" w:bidi="ru-RU"/>
        </w:rPr>
        <w:t>«Строительство; горное дело»</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Том 6 – </w:t>
      </w:r>
      <w:r w:rsidRPr="00060482">
        <w:rPr>
          <w:rFonts w:ascii="Times New Roman" w:eastAsia="Times New Roman" w:hAnsi="Times New Roman" w:cs="Times New Roman"/>
          <w:b/>
          <w:sz w:val="28"/>
          <w:szCs w:val="28"/>
          <w:lang w:eastAsia="ru-RU" w:bidi="ru-RU"/>
        </w:rPr>
        <w:t xml:space="preserve">Раздел F </w:t>
      </w:r>
      <w:r w:rsidRPr="00060482">
        <w:rPr>
          <w:rFonts w:ascii="Times New Roman" w:eastAsia="Times New Roman" w:hAnsi="Times New Roman" w:cs="Times New Roman"/>
          <w:sz w:val="28"/>
          <w:szCs w:val="28"/>
          <w:lang w:eastAsia="ru-RU" w:bidi="ru-RU"/>
        </w:rPr>
        <w:t>«Механика; освещение; отопление; двигатели и насосы; оружие и боеприпасы; взрывные работы»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Том 7 </w:t>
      </w:r>
      <w:r w:rsidRPr="00060482">
        <w:rPr>
          <w:rFonts w:ascii="Times New Roman" w:eastAsia="Times New Roman" w:hAnsi="Times New Roman" w:cs="Times New Roman"/>
          <w:b/>
          <w:sz w:val="28"/>
          <w:szCs w:val="28"/>
          <w:lang w:eastAsia="ru-RU" w:bidi="ru-RU"/>
        </w:rPr>
        <w:t xml:space="preserve">– Раздел G </w:t>
      </w:r>
      <w:r w:rsidRPr="00060482">
        <w:rPr>
          <w:rFonts w:ascii="Times New Roman" w:eastAsia="Times New Roman" w:hAnsi="Times New Roman" w:cs="Times New Roman"/>
          <w:sz w:val="28"/>
          <w:szCs w:val="28"/>
          <w:lang w:eastAsia="ru-RU" w:bidi="ru-RU"/>
        </w:rPr>
        <w:t>«Физика»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Том 8 – </w:t>
      </w:r>
      <w:r w:rsidRPr="00060482">
        <w:rPr>
          <w:rFonts w:ascii="Times New Roman" w:eastAsia="Times New Roman" w:hAnsi="Times New Roman" w:cs="Times New Roman"/>
          <w:b/>
          <w:sz w:val="28"/>
          <w:szCs w:val="28"/>
          <w:lang w:eastAsia="ru-RU" w:bidi="ru-RU"/>
        </w:rPr>
        <w:t xml:space="preserve">Раздел H </w:t>
      </w:r>
      <w:r w:rsidRPr="00060482">
        <w:rPr>
          <w:rFonts w:ascii="Times New Roman" w:eastAsia="Times New Roman" w:hAnsi="Times New Roman" w:cs="Times New Roman"/>
          <w:sz w:val="28"/>
          <w:szCs w:val="28"/>
          <w:lang w:eastAsia="ru-RU" w:bidi="ru-RU"/>
        </w:rPr>
        <w:t>«Электричество».</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060482" w:rsidRPr="00060482" w:rsidRDefault="00060482" w:rsidP="00060482">
      <w:pPr>
        <w:widowControl w:val="0"/>
        <w:autoSpaceDE w:val="0"/>
        <w:autoSpaceDN w:val="0"/>
        <w:spacing w:after="9"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С развитием компьютерной техники поиск патентной информации намного стал легче. Для того чтобы начать патентный поиск необходимо выйти на сайт: </w:t>
      </w:r>
      <w:hyperlink r:id="rId5">
        <w:r w:rsidRPr="00060482">
          <w:rPr>
            <w:rFonts w:ascii="Times New Roman" w:eastAsia="Times New Roman" w:hAnsi="Times New Roman" w:cs="Times New Roman"/>
            <w:color w:val="0000FF"/>
            <w:sz w:val="28"/>
            <w:szCs w:val="28"/>
            <w:u w:val="single" w:color="0000FF"/>
            <w:lang w:eastAsia="ru-RU" w:bidi="ru-RU"/>
          </w:rPr>
          <w:t>www.fips.ru</w:t>
        </w:r>
      </w:hyperlink>
      <w:r w:rsidRPr="00060482">
        <w:rPr>
          <w:rFonts w:ascii="Times New Roman" w:eastAsia="Times New Roman" w:hAnsi="Times New Roman" w:cs="Times New Roman"/>
          <w:sz w:val="28"/>
          <w:szCs w:val="28"/>
          <w:lang w:eastAsia="ru-RU" w:bidi="ru-RU"/>
        </w:rPr>
        <w:t>. Работать можно в бесплатном или платном доступе. На зарубежных сайтах информация предоставляется бесплатно. Основные сайты, для нахождения</w:t>
      </w:r>
      <w:r w:rsidRPr="00060482">
        <w:rPr>
          <w:rFonts w:ascii="Times New Roman" w:eastAsia="Times New Roman" w:hAnsi="Times New Roman" w:cs="Times New Roman"/>
          <w:spacing w:val="-14"/>
          <w:sz w:val="28"/>
          <w:szCs w:val="28"/>
          <w:lang w:eastAsia="ru-RU" w:bidi="ru-RU"/>
        </w:rPr>
        <w:t xml:space="preserve"> </w:t>
      </w:r>
      <w:r w:rsidRPr="00060482">
        <w:rPr>
          <w:rFonts w:ascii="Times New Roman" w:eastAsia="Times New Roman" w:hAnsi="Times New Roman" w:cs="Times New Roman"/>
          <w:sz w:val="28"/>
          <w:szCs w:val="28"/>
          <w:lang w:eastAsia="ru-RU" w:bidi="ru-RU"/>
        </w:rPr>
        <w:t>патентов:</w:t>
      </w:r>
    </w:p>
    <w:tbl>
      <w:tblPr>
        <w:tblStyle w:val="TableNormal"/>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1397"/>
        <w:gridCol w:w="6488"/>
      </w:tblGrid>
      <w:tr w:rsidR="00060482" w:rsidRPr="00060482" w:rsidTr="002116C3">
        <w:trPr>
          <w:trHeight w:val="619"/>
        </w:trPr>
        <w:tc>
          <w:tcPr>
            <w:tcW w:w="1267" w:type="dxa"/>
          </w:tcPr>
          <w:p w:rsidR="00060482" w:rsidRPr="00060482" w:rsidRDefault="00060482" w:rsidP="00060482">
            <w:pPr>
              <w:spacing w:before="14"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Код страны</w:t>
            </w:r>
          </w:p>
        </w:tc>
        <w:tc>
          <w:tcPr>
            <w:tcW w:w="1397" w:type="dxa"/>
          </w:tcPr>
          <w:p w:rsidR="00060482" w:rsidRPr="00060482" w:rsidRDefault="00060482" w:rsidP="00060482">
            <w:pPr>
              <w:spacing w:before="167"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Страна</w:t>
            </w:r>
          </w:p>
        </w:tc>
        <w:tc>
          <w:tcPr>
            <w:tcW w:w="6488" w:type="dxa"/>
          </w:tcPr>
          <w:p w:rsidR="00060482" w:rsidRPr="00060482" w:rsidRDefault="00060482" w:rsidP="00060482">
            <w:pPr>
              <w:spacing w:before="167"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Адрес в Интернете (URL)</w:t>
            </w:r>
          </w:p>
        </w:tc>
      </w:tr>
      <w:tr w:rsidR="00060482" w:rsidRPr="00060482" w:rsidTr="002116C3">
        <w:trPr>
          <w:trHeight w:val="301"/>
        </w:trPr>
        <w:tc>
          <w:tcPr>
            <w:tcW w:w="1267" w:type="dxa"/>
          </w:tcPr>
          <w:p w:rsidR="00060482" w:rsidRPr="00060482" w:rsidRDefault="00060482" w:rsidP="00060482">
            <w:pPr>
              <w:spacing w:before="8"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DE</w:t>
            </w:r>
          </w:p>
        </w:tc>
        <w:tc>
          <w:tcPr>
            <w:tcW w:w="1397" w:type="dxa"/>
          </w:tcPr>
          <w:p w:rsidR="00060482" w:rsidRPr="00060482" w:rsidRDefault="00060482" w:rsidP="00060482">
            <w:pPr>
              <w:spacing w:before="3"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Германия</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6">
              <w:r w:rsidRPr="00060482">
                <w:rPr>
                  <w:rFonts w:ascii="Times New Roman" w:eastAsia="Times New Roman" w:hAnsi="Times New Roman" w:cs="Times New Roman"/>
                  <w:color w:val="0000FF"/>
                  <w:sz w:val="28"/>
                  <w:szCs w:val="28"/>
                  <w:u w:val="single" w:color="0000FF"/>
                  <w:lang w:eastAsia="ru-RU" w:bidi="ru-RU"/>
                </w:rPr>
                <w:t>http://www.deutsches-patentamt.de/</w:t>
              </w:r>
            </w:hyperlink>
          </w:p>
        </w:tc>
      </w:tr>
      <w:tr w:rsidR="00060482" w:rsidRPr="00060482" w:rsidTr="002116C3">
        <w:trPr>
          <w:trHeight w:val="301"/>
        </w:trPr>
        <w:tc>
          <w:tcPr>
            <w:tcW w:w="1267" w:type="dxa"/>
          </w:tcPr>
          <w:p w:rsidR="00060482" w:rsidRPr="00060482" w:rsidRDefault="00060482" w:rsidP="00060482">
            <w:pPr>
              <w:spacing w:before="11"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FI</w:t>
            </w:r>
          </w:p>
        </w:tc>
        <w:tc>
          <w:tcPr>
            <w:tcW w:w="1397" w:type="dxa"/>
          </w:tcPr>
          <w:p w:rsidR="00060482" w:rsidRPr="00060482" w:rsidRDefault="00060482" w:rsidP="00060482">
            <w:pPr>
              <w:spacing w:before="6"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Финляндия</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7">
              <w:r w:rsidRPr="00060482">
                <w:rPr>
                  <w:rFonts w:ascii="Times New Roman" w:eastAsia="Times New Roman" w:hAnsi="Times New Roman" w:cs="Times New Roman"/>
                  <w:color w:val="0000FF"/>
                  <w:sz w:val="28"/>
                  <w:szCs w:val="28"/>
                  <w:u w:val="single" w:color="0000FF"/>
                  <w:lang w:eastAsia="ru-RU" w:bidi="ru-RU"/>
                </w:rPr>
                <w:t>http://www.prh.fi/</w:t>
              </w:r>
            </w:hyperlink>
          </w:p>
        </w:tc>
      </w:tr>
      <w:tr w:rsidR="00060482" w:rsidRPr="00060482" w:rsidTr="002116C3">
        <w:trPr>
          <w:trHeight w:val="292"/>
        </w:trPr>
        <w:tc>
          <w:tcPr>
            <w:tcW w:w="1267" w:type="dxa"/>
          </w:tcPr>
          <w:p w:rsidR="00060482" w:rsidRPr="00060482" w:rsidRDefault="00060482" w:rsidP="00060482">
            <w:pPr>
              <w:spacing w:before="6"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FR</w:t>
            </w:r>
          </w:p>
        </w:tc>
        <w:tc>
          <w:tcPr>
            <w:tcW w:w="1397" w:type="dxa"/>
          </w:tcPr>
          <w:p w:rsidR="00060482" w:rsidRPr="00060482" w:rsidRDefault="00060482" w:rsidP="00060482">
            <w:pPr>
              <w:spacing w:before="1"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Франция</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8">
              <w:r w:rsidRPr="00060482">
                <w:rPr>
                  <w:rFonts w:ascii="Times New Roman" w:eastAsia="Times New Roman" w:hAnsi="Times New Roman" w:cs="Times New Roman"/>
                  <w:color w:val="0000FF"/>
                  <w:sz w:val="28"/>
                  <w:szCs w:val="28"/>
                  <w:u w:val="single" w:color="0000FF"/>
                  <w:lang w:eastAsia="ru-RU" w:bidi="ru-RU"/>
                </w:rPr>
                <w:t>http://www.inpi.fr/</w:t>
              </w:r>
            </w:hyperlink>
          </w:p>
        </w:tc>
      </w:tr>
      <w:tr w:rsidR="00060482" w:rsidRPr="00060482" w:rsidTr="002116C3">
        <w:trPr>
          <w:trHeight w:val="589"/>
        </w:trPr>
        <w:tc>
          <w:tcPr>
            <w:tcW w:w="1267" w:type="dxa"/>
          </w:tcPr>
          <w:p w:rsidR="00060482" w:rsidRPr="00060482" w:rsidRDefault="00060482" w:rsidP="00060482">
            <w:pPr>
              <w:spacing w:before="155"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GB</w:t>
            </w:r>
          </w:p>
        </w:tc>
        <w:tc>
          <w:tcPr>
            <w:tcW w:w="1397" w:type="dxa"/>
          </w:tcPr>
          <w:p w:rsidR="00060482" w:rsidRPr="00060482" w:rsidRDefault="00060482" w:rsidP="00060482">
            <w:pPr>
              <w:spacing w:before="15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Англия</w:t>
            </w:r>
          </w:p>
        </w:tc>
        <w:tc>
          <w:tcPr>
            <w:tcW w:w="6488" w:type="dxa"/>
          </w:tcPr>
          <w:p w:rsidR="00060482" w:rsidRPr="00060482" w:rsidRDefault="00060482" w:rsidP="00060482">
            <w:pPr>
              <w:spacing w:before="20" w:line="276" w:lineRule="auto"/>
              <w:ind w:firstLine="567"/>
              <w:jc w:val="both"/>
              <w:rPr>
                <w:rFonts w:ascii="Times New Roman" w:eastAsia="Times New Roman" w:hAnsi="Times New Roman" w:cs="Times New Roman"/>
                <w:sz w:val="28"/>
                <w:szCs w:val="28"/>
                <w:lang w:eastAsia="ru-RU" w:bidi="ru-RU"/>
              </w:rPr>
            </w:pPr>
            <w:hyperlink r:id="rId9">
              <w:r w:rsidRPr="00060482">
                <w:rPr>
                  <w:rFonts w:ascii="Times New Roman" w:eastAsia="Times New Roman" w:hAnsi="Times New Roman" w:cs="Times New Roman"/>
                  <w:color w:val="0000FF"/>
                  <w:sz w:val="28"/>
                  <w:szCs w:val="28"/>
                  <w:u w:val="single" w:color="0000FF"/>
                  <w:lang w:eastAsia="ru-RU" w:bidi="ru-RU"/>
                </w:rPr>
                <w:t>http://www.patent.gov.uk/</w:t>
              </w:r>
            </w:hyperlink>
          </w:p>
          <w:p w:rsidR="00060482" w:rsidRPr="00060482" w:rsidRDefault="00060482" w:rsidP="00060482">
            <w:pPr>
              <w:spacing w:before="31" w:line="276" w:lineRule="auto"/>
              <w:ind w:firstLine="567"/>
              <w:jc w:val="both"/>
              <w:rPr>
                <w:rFonts w:ascii="Times New Roman" w:eastAsia="Times New Roman" w:hAnsi="Times New Roman" w:cs="Times New Roman"/>
                <w:sz w:val="28"/>
                <w:szCs w:val="28"/>
                <w:lang w:eastAsia="ru-RU" w:bidi="ru-RU"/>
              </w:rPr>
            </w:pPr>
            <w:hyperlink r:id="rId10">
              <w:r w:rsidRPr="00060482">
                <w:rPr>
                  <w:rFonts w:ascii="Times New Roman" w:eastAsia="Times New Roman" w:hAnsi="Times New Roman" w:cs="Times New Roman"/>
                  <w:color w:val="0000FF"/>
                  <w:sz w:val="28"/>
                  <w:szCs w:val="28"/>
                  <w:u w:val="single" w:color="0000FF"/>
                  <w:lang w:eastAsia="ru-RU" w:bidi="ru-RU"/>
                </w:rPr>
                <w:t>http://www.intellectual-property.gov.uk/</w:t>
              </w:r>
            </w:hyperlink>
          </w:p>
        </w:tc>
      </w:tr>
      <w:tr w:rsidR="00060482" w:rsidRPr="00060482" w:rsidTr="002116C3">
        <w:trPr>
          <w:trHeight w:val="599"/>
        </w:trPr>
        <w:tc>
          <w:tcPr>
            <w:tcW w:w="1267" w:type="dxa"/>
          </w:tcPr>
          <w:p w:rsidR="00060482" w:rsidRPr="00060482" w:rsidRDefault="00060482" w:rsidP="00060482">
            <w:pPr>
              <w:spacing w:before="159"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GR</w:t>
            </w:r>
          </w:p>
        </w:tc>
        <w:tc>
          <w:tcPr>
            <w:tcW w:w="1397" w:type="dxa"/>
          </w:tcPr>
          <w:p w:rsidR="00060482" w:rsidRPr="00060482" w:rsidRDefault="00060482" w:rsidP="00060482">
            <w:pPr>
              <w:spacing w:before="155"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Греция</w:t>
            </w:r>
          </w:p>
        </w:tc>
        <w:tc>
          <w:tcPr>
            <w:tcW w:w="6488" w:type="dxa"/>
          </w:tcPr>
          <w:p w:rsidR="00060482" w:rsidRPr="00060482" w:rsidRDefault="00060482" w:rsidP="00060482">
            <w:pPr>
              <w:spacing w:before="25"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http ://www.european-patent-</w:t>
            </w:r>
          </w:p>
          <w:p w:rsidR="00060482" w:rsidRPr="00060482" w:rsidRDefault="00060482" w:rsidP="00060482">
            <w:pPr>
              <w:spacing w:before="38"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office.org/patlib/country/reece/index.htm</w:t>
            </w:r>
          </w:p>
        </w:tc>
      </w:tr>
      <w:tr w:rsidR="00060482" w:rsidRPr="00060482" w:rsidTr="002116C3">
        <w:trPr>
          <w:trHeight w:val="301"/>
        </w:trPr>
        <w:tc>
          <w:tcPr>
            <w:tcW w:w="1267" w:type="dxa"/>
          </w:tcPr>
          <w:p w:rsidR="00060482" w:rsidRPr="00060482" w:rsidRDefault="00060482" w:rsidP="00060482">
            <w:pPr>
              <w:spacing w:before="8"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IT</w:t>
            </w:r>
          </w:p>
        </w:tc>
        <w:tc>
          <w:tcPr>
            <w:tcW w:w="1397" w:type="dxa"/>
          </w:tcPr>
          <w:p w:rsidR="00060482" w:rsidRPr="00060482" w:rsidRDefault="00060482" w:rsidP="00060482">
            <w:pPr>
              <w:spacing w:before="3"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Италия</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http ://</w:t>
            </w:r>
            <w:hyperlink r:id="rId11">
              <w:r w:rsidRPr="00060482">
                <w:rPr>
                  <w:rFonts w:ascii="Times New Roman" w:eastAsia="Times New Roman" w:hAnsi="Times New Roman" w:cs="Times New Roman"/>
                  <w:sz w:val="28"/>
                  <w:szCs w:val="28"/>
                  <w:lang w:eastAsia="ru-RU" w:bidi="ru-RU"/>
                </w:rPr>
                <w:t>www.minindustria.it/</w:t>
              </w:r>
            </w:hyperlink>
          </w:p>
        </w:tc>
      </w:tr>
      <w:tr w:rsidR="00060482" w:rsidRPr="00060482" w:rsidTr="002116C3">
        <w:trPr>
          <w:trHeight w:val="282"/>
        </w:trPr>
        <w:tc>
          <w:tcPr>
            <w:tcW w:w="1267" w:type="dxa"/>
          </w:tcPr>
          <w:p w:rsidR="00060482" w:rsidRPr="00060482" w:rsidRDefault="00060482" w:rsidP="00060482">
            <w:pPr>
              <w:spacing w:before="1"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JP</w:t>
            </w:r>
          </w:p>
        </w:tc>
        <w:tc>
          <w:tcPr>
            <w:tcW w:w="1397"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Япония</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12">
              <w:r w:rsidRPr="00060482">
                <w:rPr>
                  <w:rFonts w:ascii="Times New Roman" w:eastAsia="Times New Roman" w:hAnsi="Times New Roman" w:cs="Times New Roman"/>
                  <w:color w:val="0000FF"/>
                  <w:sz w:val="28"/>
                  <w:szCs w:val="28"/>
                  <w:u w:val="single" w:color="0000FF"/>
                  <w:lang w:eastAsia="ru-RU" w:bidi="ru-RU"/>
                </w:rPr>
                <w:t>http://www.jpo.go.jp/</w:t>
              </w:r>
            </w:hyperlink>
          </w:p>
        </w:tc>
      </w:tr>
      <w:tr w:rsidR="00060482" w:rsidRPr="00060482" w:rsidTr="002116C3">
        <w:trPr>
          <w:trHeight w:val="292"/>
        </w:trPr>
        <w:tc>
          <w:tcPr>
            <w:tcW w:w="1267" w:type="dxa"/>
          </w:tcPr>
          <w:p w:rsidR="00060482" w:rsidRPr="00060482" w:rsidRDefault="00060482" w:rsidP="00060482">
            <w:pPr>
              <w:spacing w:before="6"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PL</w:t>
            </w:r>
          </w:p>
        </w:tc>
        <w:tc>
          <w:tcPr>
            <w:tcW w:w="1397" w:type="dxa"/>
          </w:tcPr>
          <w:p w:rsidR="00060482" w:rsidRPr="00060482" w:rsidRDefault="00060482" w:rsidP="00060482">
            <w:pPr>
              <w:spacing w:before="1"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Польша</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13">
              <w:r w:rsidRPr="00060482">
                <w:rPr>
                  <w:rFonts w:ascii="Times New Roman" w:eastAsia="Times New Roman" w:hAnsi="Times New Roman" w:cs="Times New Roman"/>
                  <w:color w:val="0000FF"/>
                  <w:sz w:val="28"/>
                  <w:szCs w:val="28"/>
                  <w:u w:val="single" w:color="0000FF"/>
                  <w:lang w:eastAsia="ru-RU" w:bidi="ru-RU"/>
                </w:rPr>
                <w:t>http://www.uprp.pl/</w:t>
              </w:r>
            </w:hyperlink>
          </w:p>
        </w:tc>
      </w:tr>
      <w:tr w:rsidR="00060482" w:rsidRPr="00060482" w:rsidTr="002116C3">
        <w:trPr>
          <w:trHeight w:val="599"/>
        </w:trPr>
        <w:tc>
          <w:tcPr>
            <w:tcW w:w="1267" w:type="dxa"/>
          </w:tcPr>
          <w:p w:rsidR="00060482" w:rsidRPr="00060482" w:rsidRDefault="00060482" w:rsidP="00060482">
            <w:pPr>
              <w:spacing w:before="159"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RU</w:t>
            </w:r>
          </w:p>
        </w:tc>
        <w:tc>
          <w:tcPr>
            <w:tcW w:w="1397" w:type="dxa"/>
          </w:tcPr>
          <w:p w:rsidR="00060482" w:rsidRPr="00060482" w:rsidRDefault="00060482" w:rsidP="00060482">
            <w:pPr>
              <w:spacing w:before="155"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Россия</w:t>
            </w:r>
          </w:p>
        </w:tc>
        <w:tc>
          <w:tcPr>
            <w:tcW w:w="6488" w:type="dxa"/>
          </w:tcPr>
          <w:p w:rsidR="00060482" w:rsidRPr="00060482" w:rsidRDefault="00060482" w:rsidP="00060482">
            <w:pPr>
              <w:spacing w:before="20" w:line="276" w:lineRule="auto"/>
              <w:ind w:firstLine="567"/>
              <w:jc w:val="both"/>
              <w:rPr>
                <w:rFonts w:ascii="Times New Roman" w:eastAsia="Times New Roman" w:hAnsi="Times New Roman" w:cs="Times New Roman"/>
                <w:sz w:val="28"/>
                <w:szCs w:val="28"/>
                <w:lang w:eastAsia="ru-RU" w:bidi="ru-RU"/>
              </w:rPr>
            </w:pPr>
            <w:hyperlink r:id="rId14">
              <w:r w:rsidRPr="00060482">
                <w:rPr>
                  <w:rFonts w:ascii="Times New Roman" w:eastAsia="Times New Roman" w:hAnsi="Times New Roman" w:cs="Times New Roman"/>
                  <w:color w:val="0000FF"/>
                  <w:sz w:val="28"/>
                  <w:szCs w:val="28"/>
                  <w:u w:val="single" w:color="0000FF"/>
                  <w:lang w:eastAsia="ru-RU" w:bidi="ru-RU"/>
                </w:rPr>
                <w:t>http://www.rupto.ru/</w:t>
              </w:r>
            </w:hyperlink>
          </w:p>
          <w:p w:rsidR="00060482" w:rsidRPr="00060482" w:rsidRDefault="00060482" w:rsidP="00060482">
            <w:pPr>
              <w:spacing w:before="31" w:line="276" w:lineRule="auto"/>
              <w:ind w:firstLine="567"/>
              <w:jc w:val="both"/>
              <w:rPr>
                <w:rFonts w:ascii="Times New Roman" w:eastAsia="Times New Roman" w:hAnsi="Times New Roman" w:cs="Times New Roman"/>
                <w:sz w:val="28"/>
                <w:szCs w:val="28"/>
                <w:lang w:eastAsia="ru-RU" w:bidi="ru-RU"/>
              </w:rPr>
            </w:pPr>
            <w:hyperlink r:id="rId15">
              <w:r w:rsidRPr="00060482">
                <w:rPr>
                  <w:rFonts w:ascii="Times New Roman" w:eastAsia="Times New Roman" w:hAnsi="Times New Roman" w:cs="Times New Roman"/>
                  <w:color w:val="0000FF"/>
                  <w:sz w:val="28"/>
                  <w:szCs w:val="28"/>
                  <w:u w:val="single" w:color="0000FF"/>
                  <w:lang w:eastAsia="ru-RU" w:bidi="ru-RU"/>
                </w:rPr>
                <w:t>http://www.1fips.ru</w:t>
              </w:r>
            </w:hyperlink>
          </w:p>
        </w:tc>
      </w:tr>
      <w:tr w:rsidR="00060482" w:rsidRPr="00060482" w:rsidTr="002116C3">
        <w:trPr>
          <w:trHeight w:val="292"/>
        </w:trPr>
        <w:tc>
          <w:tcPr>
            <w:tcW w:w="1267" w:type="dxa"/>
          </w:tcPr>
          <w:p w:rsidR="00060482" w:rsidRPr="00060482" w:rsidRDefault="00060482" w:rsidP="00060482">
            <w:pPr>
              <w:spacing w:before="3"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UA</w:t>
            </w:r>
          </w:p>
        </w:tc>
        <w:tc>
          <w:tcPr>
            <w:tcW w:w="1397"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Украина</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16">
              <w:r w:rsidRPr="00060482">
                <w:rPr>
                  <w:rFonts w:ascii="Times New Roman" w:eastAsia="Times New Roman" w:hAnsi="Times New Roman" w:cs="Times New Roman"/>
                  <w:color w:val="0000FF"/>
                  <w:sz w:val="28"/>
                  <w:szCs w:val="28"/>
                  <w:u w:val="single" w:color="0000FF"/>
                  <w:lang w:eastAsia="ru-RU" w:bidi="ru-RU"/>
                </w:rPr>
                <w:t>http://www.sdip.gov.ua/</w:t>
              </w:r>
            </w:hyperlink>
          </w:p>
        </w:tc>
      </w:tr>
      <w:tr w:rsidR="00060482" w:rsidRPr="00060482" w:rsidTr="002116C3">
        <w:trPr>
          <w:trHeight w:val="330"/>
        </w:trPr>
        <w:tc>
          <w:tcPr>
            <w:tcW w:w="1267" w:type="dxa"/>
          </w:tcPr>
          <w:p w:rsidR="00060482" w:rsidRPr="00060482" w:rsidRDefault="00060482" w:rsidP="00060482">
            <w:pPr>
              <w:spacing w:before="23"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lastRenderedPageBreak/>
              <w:t>US</w:t>
            </w:r>
          </w:p>
        </w:tc>
        <w:tc>
          <w:tcPr>
            <w:tcW w:w="1397" w:type="dxa"/>
          </w:tcPr>
          <w:p w:rsidR="00060482" w:rsidRPr="00060482" w:rsidRDefault="00060482" w:rsidP="00060482">
            <w:pPr>
              <w:spacing w:before="18"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США</w:t>
            </w:r>
          </w:p>
        </w:tc>
        <w:tc>
          <w:tcPr>
            <w:tcW w:w="6488" w:type="dxa"/>
          </w:tcPr>
          <w:p w:rsidR="00060482" w:rsidRPr="00060482" w:rsidRDefault="00060482" w:rsidP="00060482">
            <w:pPr>
              <w:spacing w:line="276" w:lineRule="auto"/>
              <w:ind w:firstLine="567"/>
              <w:jc w:val="both"/>
              <w:rPr>
                <w:rFonts w:ascii="Times New Roman" w:eastAsia="Times New Roman" w:hAnsi="Times New Roman" w:cs="Times New Roman"/>
                <w:sz w:val="28"/>
                <w:szCs w:val="28"/>
                <w:lang w:eastAsia="ru-RU" w:bidi="ru-RU"/>
              </w:rPr>
            </w:pPr>
            <w:hyperlink r:id="rId17">
              <w:r w:rsidRPr="00060482">
                <w:rPr>
                  <w:rFonts w:ascii="Times New Roman" w:eastAsia="Times New Roman" w:hAnsi="Times New Roman" w:cs="Times New Roman"/>
                  <w:color w:val="0000FF"/>
                  <w:sz w:val="28"/>
                  <w:szCs w:val="28"/>
                  <w:u w:val="single" w:color="0000FF"/>
                  <w:lang w:eastAsia="ru-RU" w:bidi="ru-RU"/>
                </w:rPr>
                <w:t>http://www.uspto.gov/</w:t>
              </w:r>
            </w:hyperlink>
          </w:p>
        </w:tc>
      </w:tr>
    </w:tbl>
    <w:p w:rsidR="00060482" w:rsidRPr="00060482" w:rsidRDefault="00060482" w:rsidP="00060482">
      <w:pPr>
        <w:widowControl w:val="0"/>
        <w:autoSpaceDE w:val="0"/>
        <w:autoSpaceDN w:val="0"/>
        <w:spacing w:before="7" w:after="0" w:line="276" w:lineRule="auto"/>
        <w:ind w:firstLine="567"/>
        <w:jc w:val="both"/>
        <w:rPr>
          <w:rFonts w:ascii="Times New Roman" w:eastAsia="Times New Roman" w:hAnsi="Times New Roman" w:cs="Times New Roman"/>
          <w:sz w:val="28"/>
          <w:szCs w:val="28"/>
          <w:lang w:eastAsia="ru-RU" w:bidi="ru-RU"/>
        </w:rPr>
      </w:pPr>
    </w:p>
    <w:p w:rsidR="00060482" w:rsidRPr="00060482" w:rsidRDefault="00060482" w:rsidP="00060482">
      <w:pPr>
        <w:widowControl w:val="0"/>
        <w:autoSpaceDE w:val="0"/>
        <w:autoSpaceDN w:val="0"/>
        <w:spacing w:before="1"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Виды патентных поисков:</w:t>
      </w:r>
    </w:p>
    <w:p w:rsidR="00060482" w:rsidRPr="00060482" w:rsidRDefault="00060482" w:rsidP="00060482">
      <w:pPr>
        <w:widowControl w:val="0"/>
        <w:autoSpaceDE w:val="0"/>
        <w:autoSpaceDN w:val="0"/>
        <w:spacing w:before="11" w:after="0" w:line="276" w:lineRule="auto"/>
        <w:ind w:firstLine="567"/>
        <w:jc w:val="both"/>
        <w:rPr>
          <w:rFonts w:ascii="Times New Roman" w:eastAsia="Times New Roman" w:hAnsi="Times New Roman" w:cs="Times New Roman"/>
          <w:b/>
          <w:sz w:val="28"/>
          <w:szCs w:val="28"/>
          <w:lang w:eastAsia="ru-RU" w:bidi="ru-RU"/>
        </w:rPr>
      </w:pP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b/>
          <w:sz w:val="28"/>
          <w:szCs w:val="28"/>
          <w:lang w:eastAsia="ru-RU" w:bidi="ru-RU"/>
        </w:rPr>
      </w:pPr>
      <w:r w:rsidRPr="00060482">
        <w:rPr>
          <w:rFonts w:ascii="Times New Roman" w:eastAsia="Times New Roman" w:hAnsi="Times New Roman" w:cs="Times New Roman"/>
          <w:b/>
          <w:sz w:val="28"/>
          <w:szCs w:val="28"/>
          <w:lang w:eastAsia="ru-RU" w:bidi="ru-RU"/>
        </w:rPr>
        <w:t>а) Поиск на новизну</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Цель «поиска на новизну» – установление новизны изобретения или ее отсутствия в патентной заявке. Задача этого поиска – определить предшествующий уровень техники в этой области для того, чтобы установить наличие или отсутствие изобретения до даты, предшествующей дате проведения</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поиска.</w:t>
      </w:r>
    </w:p>
    <w:p w:rsidR="00060482" w:rsidRPr="00060482" w:rsidRDefault="00060482" w:rsidP="00060482">
      <w:pPr>
        <w:widowControl w:val="0"/>
        <w:autoSpaceDE w:val="0"/>
        <w:autoSpaceDN w:val="0"/>
        <w:spacing w:before="3"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б) Поиск на патентоспособность или действительность</w:t>
      </w:r>
      <w:r w:rsidRPr="00060482">
        <w:rPr>
          <w:rFonts w:ascii="Times New Roman" w:eastAsia="Times New Roman" w:hAnsi="Times New Roman" w:cs="Times New Roman"/>
          <w:b/>
          <w:bCs/>
          <w:spacing w:val="-22"/>
          <w:sz w:val="28"/>
          <w:szCs w:val="28"/>
          <w:lang w:eastAsia="ru-RU" w:bidi="ru-RU"/>
        </w:rPr>
        <w:t xml:space="preserve"> </w:t>
      </w:r>
      <w:r w:rsidRPr="00060482">
        <w:rPr>
          <w:rFonts w:ascii="Times New Roman" w:eastAsia="Times New Roman" w:hAnsi="Times New Roman" w:cs="Times New Roman"/>
          <w:b/>
          <w:bCs/>
          <w:sz w:val="28"/>
          <w:szCs w:val="28"/>
          <w:lang w:eastAsia="ru-RU" w:bidi="ru-RU"/>
        </w:rPr>
        <w:t>патента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«Поиск на патентоспособность или действительность» проводится для выявления документов, релевантных не только в отношении новизны, но также и в отношении других критериев патентоспособности, например, наличие или отсутствие изобретательского шага (т.е. является или не является очевидным предполагаемое изобретение) или достижение полезных результатов или технического прогресса. Этот вид поиска должен проводиться по всем областям техники, которые могут содержать материал, имеющий отношение к изобретению. Поиски на новизну и патентоспособность выполняются в основном ведомствами по промышленной собственности в соответствии с их процедурой патентной</w:t>
      </w:r>
      <w:r w:rsidRPr="00060482">
        <w:rPr>
          <w:rFonts w:ascii="Times New Roman" w:eastAsia="Times New Roman" w:hAnsi="Times New Roman" w:cs="Times New Roman"/>
          <w:spacing w:val="-4"/>
          <w:sz w:val="28"/>
          <w:szCs w:val="28"/>
          <w:lang w:eastAsia="ru-RU" w:bidi="ru-RU"/>
        </w:rPr>
        <w:t xml:space="preserve"> </w:t>
      </w:r>
      <w:r w:rsidRPr="00060482">
        <w:rPr>
          <w:rFonts w:ascii="Times New Roman" w:eastAsia="Times New Roman" w:hAnsi="Times New Roman" w:cs="Times New Roman"/>
          <w:sz w:val="28"/>
          <w:szCs w:val="28"/>
          <w:lang w:eastAsia="ru-RU" w:bidi="ru-RU"/>
        </w:rPr>
        <w:t>экспертизы.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sectPr w:rsidR="00060482" w:rsidRPr="00060482">
          <w:pgSz w:w="11910" w:h="16840"/>
          <w:pgMar w:top="1580" w:right="1100" w:bottom="1240" w:left="1100" w:header="0" w:footer="978" w:gutter="0"/>
          <w:cols w:space="720"/>
        </w:sectPr>
      </w:pPr>
    </w:p>
    <w:p w:rsidR="00060482" w:rsidRPr="00060482" w:rsidRDefault="00060482" w:rsidP="00060482">
      <w:pPr>
        <w:widowControl w:val="0"/>
        <w:autoSpaceDE w:val="0"/>
        <w:autoSpaceDN w:val="0"/>
        <w:spacing w:before="100"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lastRenderedPageBreak/>
        <w:t>в) Поиск на патентную чистоту</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Цель «поиска на патентную чистоту» – найти патенты и опубликованные патентные заявки, права которых могли быть нарушены в случае промышленной реализации данного объекта. Задача этого вида поиска – определить, предоставляет ли существующий патент исключительные права, включая промышленную реализацию данного объекта или какой-либо его части.</w:t>
      </w:r>
    </w:p>
    <w:p w:rsidR="00060482" w:rsidRPr="00060482" w:rsidRDefault="00060482" w:rsidP="00060482">
      <w:pPr>
        <w:widowControl w:val="0"/>
        <w:autoSpaceDE w:val="0"/>
        <w:autoSpaceDN w:val="0"/>
        <w:spacing w:before="3"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г) Информационный поиск</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Информационный поиск проводится с целью ознакомить пользователя информации с уровнем развития техники в конкретной области. Его также часто называют «поиск  на установление уровня техники». Этот вид поиска предоставляет информацию по первоисточникам для исследований и разработок и позволяет определить, какие патентные публикации уже имеются в данной области. Этот вид поиска может быть также необходим для определения альтернативных технологий, которые могут заменить используемую технологию, или для оценки той технологии, </w:t>
      </w:r>
      <w:r w:rsidRPr="00060482">
        <w:rPr>
          <w:rFonts w:ascii="Times New Roman" w:eastAsia="Times New Roman" w:hAnsi="Times New Roman" w:cs="Times New Roman"/>
          <w:spacing w:val="4"/>
          <w:sz w:val="28"/>
          <w:szCs w:val="28"/>
          <w:lang w:eastAsia="ru-RU" w:bidi="ru-RU"/>
        </w:rPr>
        <w:t xml:space="preserve">на </w:t>
      </w:r>
      <w:r w:rsidRPr="00060482">
        <w:rPr>
          <w:rFonts w:ascii="Times New Roman" w:eastAsia="Times New Roman" w:hAnsi="Times New Roman" w:cs="Times New Roman"/>
          <w:sz w:val="28"/>
          <w:szCs w:val="28"/>
          <w:lang w:eastAsia="ru-RU" w:bidi="ru-RU"/>
        </w:rPr>
        <w:t>которую предлагается лицензия или которую можно</w:t>
      </w:r>
      <w:r w:rsidRPr="00060482">
        <w:rPr>
          <w:rFonts w:ascii="Times New Roman" w:eastAsia="Times New Roman" w:hAnsi="Times New Roman" w:cs="Times New Roman"/>
          <w:spacing w:val="-4"/>
          <w:sz w:val="28"/>
          <w:szCs w:val="28"/>
          <w:lang w:eastAsia="ru-RU" w:bidi="ru-RU"/>
        </w:rPr>
        <w:t xml:space="preserve"> </w:t>
      </w:r>
      <w:r w:rsidRPr="00060482">
        <w:rPr>
          <w:rFonts w:ascii="Times New Roman" w:eastAsia="Times New Roman" w:hAnsi="Times New Roman" w:cs="Times New Roman"/>
          <w:sz w:val="28"/>
          <w:szCs w:val="28"/>
          <w:lang w:eastAsia="ru-RU" w:bidi="ru-RU"/>
        </w:rPr>
        <w:t>приобрести.</w:t>
      </w:r>
    </w:p>
    <w:p w:rsidR="00060482" w:rsidRPr="00060482" w:rsidRDefault="00060482" w:rsidP="00060482">
      <w:pPr>
        <w:widowControl w:val="0"/>
        <w:autoSpaceDE w:val="0"/>
        <w:autoSpaceDN w:val="0"/>
        <w:spacing w:before="3"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Виды информационных патентных поисков: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Предметный поиск </w:t>
      </w:r>
      <w:r w:rsidRPr="00060482">
        <w:rPr>
          <w:rFonts w:ascii="Times New Roman" w:eastAsia="Times New Roman" w:hAnsi="Times New Roman" w:cs="Times New Roman"/>
          <w:sz w:val="28"/>
          <w:szCs w:val="28"/>
          <w:lang w:eastAsia="ru-RU" w:bidi="ru-RU"/>
        </w:rPr>
        <w:t>является основным и чаще всего применяемым. При этом виде поиска формулируется техническая задача (предмет поиска), выбором рубрики патентной классификации ограничивается тематическая область поиска, выявляются и анализируются патентные материалы, относящиеся к ней за нужный временной промежуток.</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Именной поиск </w:t>
      </w:r>
      <w:r w:rsidRPr="00060482">
        <w:rPr>
          <w:rFonts w:ascii="Times New Roman" w:eastAsia="Times New Roman" w:hAnsi="Times New Roman" w:cs="Times New Roman"/>
          <w:sz w:val="28"/>
          <w:szCs w:val="28"/>
          <w:lang w:eastAsia="ru-RU" w:bidi="ru-RU"/>
        </w:rPr>
        <w:t>проводится в том случае, когда известны имя изобретателя, названия фирм, патентообладателей. Этот поиск обычно дополняет предметный поиск.</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Нумерационный поиск </w:t>
      </w:r>
      <w:r w:rsidRPr="00060482">
        <w:rPr>
          <w:rFonts w:ascii="Times New Roman" w:eastAsia="Times New Roman" w:hAnsi="Times New Roman" w:cs="Times New Roman"/>
          <w:sz w:val="28"/>
          <w:szCs w:val="28"/>
          <w:lang w:eastAsia="ru-RU" w:bidi="ru-RU"/>
        </w:rPr>
        <w:t>осуществляется, когда известен номер патента и по его номеру требуется узнать другие данные об изобретении, полезной модели или промышленном образце.</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Поиск патентов-аналогов </w:t>
      </w:r>
      <w:r w:rsidRPr="00060482">
        <w:rPr>
          <w:rFonts w:ascii="Times New Roman" w:eastAsia="Times New Roman" w:hAnsi="Times New Roman" w:cs="Times New Roman"/>
          <w:sz w:val="28"/>
          <w:szCs w:val="28"/>
          <w:lang w:eastAsia="ru-RU" w:bidi="ru-RU"/>
        </w:rPr>
        <w:t>проводится для выявления охранных документов, выданных в какой-либо стране и запатентованных затем в других странах, т.е. выявляются патенты, выданные в каждой стране патентования на одно и тоже изобретение. К этому вида поиска целесообразно прибегать, если найден патент, интересующий специалиста на редком языке (например, китайском или японском), а патенты аналоги позволяют ознакомиться с описанием этого изобретения на других более доступных языках (например,</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английском).</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Итак, </w:t>
      </w:r>
      <w:r w:rsidRPr="00060482">
        <w:rPr>
          <w:rFonts w:ascii="Times New Roman" w:eastAsia="Times New Roman" w:hAnsi="Times New Roman" w:cs="Times New Roman"/>
          <w:sz w:val="28"/>
          <w:szCs w:val="28"/>
          <w:lang w:eastAsia="ru-RU" w:bidi="ru-RU"/>
        </w:rPr>
        <w:t xml:space="preserve">для нахождения необходимой патентной информации необходимо </w:t>
      </w:r>
      <w:r w:rsidRPr="00060482">
        <w:rPr>
          <w:rFonts w:ascii="Times New Roman" w:eastAsia="Times New Roman" w:hAnsi="Times New Roman" w:cs="Times New Roman"/>
          <w:sz w:val="28"/>
          <w:szCs w:val="28"/>
          <w:lang w:eastAsia="ru-RU" w:bidi="ru-RU"/>
        </w:rPr>
        <w:lastRenderedPageBreak/>
        <w:t>использовать раздел патентно-информационной системы fips. В данном разделе вы найдете: инструкции, базы данных, классификаторы, услуги, электронные бюллетени, открытые реестры. Для входа в бесплатные базы данных необходимо использовать имя пользователя – guest; пароль - guest.</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Выбираем необходимые для поиска базы данных:</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Изобретения и полезные модели</w:t>
      </w:r>
    </w:p>
    <w:p w:rsidR="00060482" w:rsidRPr="00060482" w:rsidRDefault="00060482" w:rsidP="00060482">
      <w:pPr>
        <w:widowControl w:val="0"/>
        <w:numPr>
          <w:ilvl w:val="0"/>
          <w:numId w:val="2"/>
        </w:numPr>
        <w:tabs>
          <w:tab w:val="left" w:pos="1170"/>
          <w:tab w:val="left" w:pos="1171"/>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Рефераты российских патентных документов за 1994-2006</w:t>
      </w:r>
      <w:r w:rsidRPr="00060482">
        <w:rPr>
          <w:rFonts w:ascii="Times New Roman" w:eastAsia="Times New Roman" w:hAnsi="Times New Roman" w:cs="Times New Roman"/>
          <w:spacing w:val="-3"/>
          <w:sz w:val="28"/>
          <w:szCs w:val="28"/>
          <w:lang w:eastAsia="ru-RU" w:bidi="ru-RU"/>
        </w:rPr>
        <w:t xml:space="preserve"> </w:t>
      </w:r>
      <w:r w:rsidRPr="00060482">
        <w:rPr>
          <w:rFonts w:ascii="Times New Roman" w:eastAsia="Times New Roman" w:hAnsi="Times New Roman" w:cs="Times New Roman"/>
          <w:sz w:val="28"/>
          <w:szCs w:val="28"/>
          <w:lang w:eastAsia="ru-RU" w:bidi="ru-RU"/>
        </w:rPr>
        <w:t>(рус.)</w:t>
      </w:r>
    </w:p>
    <w:p w:rsidR="00060482" w:rsidRPr="00060482" w:rsidRDefault="00060482" w:rsidP="00060482">
      <w:pPr>
        <w:widowControl w:val="0"/>
        <w:numPr>
          <w:ilvl w:val="0"/>
          <w:numId w:val="2"/>
        </w:numPr>
        <w:tabs>
          <w:tab w:val="left" w:pos="1170"/>
          <w:tab w:val="left" w:pos="1171"/>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Полные тексты российских патентных док-ов из последнего бюллетеня</w:t>
      </w:r>
      <w:r w:rsidRPr="00060482">
        <w:rPr>
          <w:rFonts w:ascii="Times New Roman" w:eastAsia="Times New Roman" w:hAnsi="Times New Roman" w:cs="Times New Roman"/>
          <w:spacing w:val="-8"/>
          <w:sz w:val="28"/>
          <w:szCs w:val="28"/>
          <w:lang w:eastAsia="ru-RU" w:bidi="ru-RU"/>
        </w:rPr>
        <w:t xml:space="preserve"> </w:t>
      </w:r>
      <w:r w:rsidRPr="00060482">
        <w:rPr>
          <w:rFonts w:ascii="Times New Roman" w:eastAsia="Times New Roman" w:hAnsi="Times New Roman" w:cs="Times New Roman"/>
          <w:sz w:val="28"/>
          <w:szCs w:val="28"/>
          <w:lang w:eastAsia="ru-RU" w:bidi="ru-RU"/>
        </w:rPr>
        <w:t>(рус.)</w:t>
      </w:r>
    </w:p>
    <w:p w:rsidR="00060482" w:rsidRPr="00060482" w:rsidRDefault="00060482" w:rsidP="00060482">
      <w:pPr>
        <w:widowControl w:val="0"/>
        <w:numPr>
          <w:ilvl w:val="0"/>
          <w:numId w:val="2"/>
        </w:numPr>
        <w:tabs>
          <w:tab w:val="left" w:pos="1170"/>
          <w:tab w:val="left" w:pos="1171"/>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Формулы полезных моделей из последнего бюллетеня Рефераты российских патентных документов за 1994-2006 (англ.) Международная патентная</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классификация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Перспективные изобретения (рус.)</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sectPr w:rsidR="00060482" w:rsidRPr="00060482">
          <w:pgSz w:w="11910" w:h="16840"/>
          <w:pgMar w:top="1580" w:right="1100" w:bottom="1240" w:left="1100" w:header="0" w:footer="978" w:gutter="0"/>
          <w:cols w:space="720"/>
        </w:sectPr>
      </w:pPr>
    </w:p>
    <w:p w:rsidR="00060482" w:rsidRPr="00060482" w:rsidRDefault="00060482" w:rsidP="00060482">
      <w:pPr>
        <w:widowControl w:val="0"/>
        <w:autoSpaceDE w:val="0"/>
        <w:autoSpaceDN w:val="0"/>
        <w:spacing w:before="95"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 xml:space="preserve">После выбора интересующей базы данных нажимаем </w:t>
      </w:r>
      <w:r w:rsidRPr="00060482">
        <w:rPr>
          <w:rFonts w:ascii="Times New Roman" w:eastAsia="Times New Roman" w:hAnsi="Times New Roman" w:cs="Times New Roman"/>
          <w:b/>
          <w:i/>
          <w:sz w:val="28"/>
          <w:szCs w:val="28"/>
          <w:lang w:eastAsia="ru-RU" w:bidi="ru-RU"/>
        </w:rPr>
        <w:t>«формулировку запроса»</w:t>
      </w:r>
      <w:r w:rsidRPr="00060482">
        <w:rPr>
          <w:rFonts w:ascii="Times New Roman" w:eastAsia="Times New Roman" w:hAnsi="Times New Roman" w:cs="Times New Roman"/>
          <w:sz w:val="28"/>
          <w:szCs w:val="28"/>
          <w:lang w:eastAsia="ru-RU" w:bidi="ru-RU"/>
        </w:rPr>
        <w:t>, где Вам предоставляется возможность поиска патентных документов по многим областям запроса, таким как:</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основная область запроса;</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название;</w:t>
      </w:r>
    </w:p>
    <w:p w:rsidR="00060482" w:rsidRPr="00060482" w:rsidRDefault="00060482" w:rsidP="00060482">
      <w:pPr>
        <w:widowControl w:val="0"/>
        <w:numPr>
          <w:ilvl w:val="0"/>
          <w:numId w:val="3"/>
        </w:numPr>
        <w:tabs>
          <w:tab w:val="left" w:pos="85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номер</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публикации;</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дата</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публикации;</w:t>
      </w:r>
    </w:p>
    <w:p w:rsidR="00060482" w:rsidRPr="00060482" w:rsidRDefault="00060482" w:rsidP="00060482">
      <w:pPr>
        <w:widowControl w:val="0"/>
        <w:numPr>
          <w:ilvl w:val="0"/>
          <w:numId w:val="3"/>
        </w:numPr>
        <w:tabs>
          <w:tab w:val="left" w:pos="85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регистрационный номер</w:t>
      </w:r>
      <w:r w:rsidRPr="00060482">
        <w:rPr>
          <w:rFonts w:ascii="Times New Roman" w:eastAsia="Times New Roman" w:hAnsi="Times New Roman" w:cs="Times New Roman"/>
          <w:spacing w:val="-3"/>
          <w:sz w:val="28"/>
          <w:szCs w:val="28"/>
          <w:lang w:eastAsia="ru-RU" w:bidi="ru-RU"/>
        </w:rPr>
        <w:t xml:space="preserve"> </w:t>
      </w:r>
      <w:r w:rsidRPr="00060482">
        <w:rPr>
          <w:rFonts w:ascii="Times New Roman" w:eastAsia="Times New Roman" w:hAnsi="Times New Roman" w:cs="Times New Roman"/>
          <w:sz w:val="28"/>
          <w:szCs w:val="28"/>
          <w:lang w:eastAsia="ru-RU" w:bidi="ru-RU"/>
        </w:rPr>
        <w:t>заявки;</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дата подачи</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заявки;</w:t>
      </w:r>
    </w:p>
    <w:p w:rsidR="00060482" w:rsidRPr="00060482" w:rsidRDefault="00060482" w:rsidP="00060482">
      <w:pPr>
        <w:widowControl w:val="0"/>
        <w:numPr>
          <w:ilvl w:val="0"/>
          <w:numId w:val="3"/>
        </w:numPr>
        <w:tabs>
          <w:tab w:val="left" w:pos="85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опубликовано;</w:t>
      </w:r>
    </w:p>
    <w:p w:rsidR="00060482" w:rsidRPr="00060482" w:rsidRDefault="00060482" w:rsidP="00060482">
      <w:pPr>
        <w:widowControl w:val="0"/>
        <w:numPr>
          <w:ilvl w:val="0"/>
          <w:numId w:val="3"/>
        </w:numPr>
        <w:tabs>
          <w:tab w:val="left" w:pos="85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основной индекс</w:t>
      </w:r>
      <w:r w:rsidRPr="00060482">
        <w:rPr>
          <w:rFonts w:ascii="Times New Roman" w:eastAsia="Times New Roman" w:hAnsi="Times New Roman" w:cs="Times New Roman"/>
          <w:spacing w:val="-2"/>
          <w:sz w:val="28"/>
          <w:szCs w:val="28"/>
          <w:lang w:eastAsia="ru-RU" w:bidi="ru-RU"/>
        </w:rPr>
        <w:t xml:space="preserve"> </w:t>
      </w:r>
      <w:r w:rsidRPr="00060482">
        <w:rPr>
          <w:rFonts w:ascii="Times New Roman" w:eastAsia="Times New Roman" w:hAnsi="Times New Roman" w:cs="Times New Roman"/>
          <w:sz w:val="28"/>
          <w:szCs w:val="28"/>
          <w:lang w:eastAsia="ru-RU" w:bidi="ru-RU"/>
        </w:rPr>
        <w:t>МПК;</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дополнительные индексы</w:t>
      </w:r>
      <w:r w:rsidRPr="00060482">
        <w:rPr>
          <w:rFonts w:ascii="Times New Roman" w:eastAsia="Times New Roman" w:hAnsi="Times New Roman" w:cs="Times New Roman"/>
          <w:spacing w:val="-3"/>
          <w:sz w:val="28"/>
          <w:szCs w:val="28"/>
          <w:lang w:eastAsia="ru-RU" w:bidi="ru-RU"/>
        </w:rPr>
        <w:t xml:space="preserve"> </w:t>
      </w:r>
      <w:r w:rsidRPr="00060482">
        <w:rPr>
          <w:rFonts w:ascii="Times New Roman" w:eastAsia="Times New Roman" w:hAnsi="Times New Roman" w:cs="Times New Roman"/>
          <w:sz w:val="28"/>
          <w:szCs w:val="28"/>
          <w:lang w:eastAsia="ru-RU" w:bidi="ru-RU"/>
        </w:rPr>
        <w:t>МПК;</w:t>
      </w:r>
    </w:p>
    <w:p w:rsidR="00060482" w:rsidRPr="00060482" w:rsidRDefault="00060482" w:rsidP="00060482">
      <w:pPr>
        <w:widowControl w:val="0"/>
        <w:numPr>
          <w:ilvl w:val="0"/>
          <w:numId w:val="3"/>
        </w:numPr>
        <w:tabs>
          <w:tab w:val="left" w:pos="799"/>
        </w:tabs>
        <w:autoSpaceDE w:val="0"/>
        <w:autoSpaceDN w:val="0"/>
        <w:spacing w:before="1"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имя</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заявителя;</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имя</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изобретателя;</w:t>
      </w:r>
    </w:p>
    <w:p w:rsidR="00060482" w:rsidRPr="00060482" w:rsidRDefault="00060482" w:rsidP="00060482">
      <w:pPr>
        <w:widowControl w:val="0"/>
        <w:numPr>
          <w:ilvl w:val="0"/>
          <w:numId w:val="3"/>
        </w:numPr>
        <w:tabs>
          <w:tab w:val="left" w:pos="799"/>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имя</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патентообладателя.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Для начала необходимо выбрать </w:t>
      </w:r>
      <w:r w:rsidRPr="00060482">
        <w:rPr>
          <w:rFonts w:ascii="Times New Roman" w:eastAsia="Times New Roman" w:hAnsi="Times New Roman" w:cs="Times New Roman"/>
          <w:b/>
          <w:sz w:val="28"/>
          <w:szCs w:val="28"/>
          <w:lang w:eastAsia="ru-RU" w:bidi="ru-RU"/>
        </w:rPr>
        <w:t>вид поиска</w:t>
      </w:r>
      <w:r w:rsidRPr="00060482">
        <w:rPr>
          <w:rFonts w:ascii="Times New Roman" w:eastAsia="Times New Roman" w:hAnsi="Times New Roman" w:cs="Times New Roman"/>
          <w:sz w:val="28"/>
          <w:szCs w:val="28"/>
          <w:lang w:eastAsia="ru-RU" w:bidi="ru-RU"/>
        </w:rPr>
        <w:t>: логический; нечеткий или словарный.</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Логический поиск </w:t>
      </w:r>
      <w:r w:rsidRPr="00060482">
        <w:rPr>
          <w:rFonts w:ascii="Times New Roman" w:eastAsia="Times New Roman" w:hAnsi="Times New Roman" w:cs="Times New Roman"/>
          <w:sz w:val="28"/>
          <w:szCs w:val="28"/>
          <w:lang w:eastAsia="ru-RU" w:bidi="ru-RU"/>
        </w:rPr>
        <w:t>позволяет находить документы, содержащие термины, заданные в запросе и связанные между собой отношениями, определяемыми операторами запроса. При вводе запроса могут быть использованы операторы: AND, OR, NOT, WITHIN, ADJ, &gt;, &lt;, -, *, ?, (…), […], «…», а также специальные операторы системы.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Нечеткий поиск </w:t>
      </w:r>
      <w:r w:rsidRPr="00060482">
        <w:rPr>
          <w:rFonts w:ascii="Times New Roman" w:eastAsia="Times New Roman" w:hAnsi="Times New Roman" w:cs="Times New Roman"/>
          <w:sz w:val="28"/>
          <w:szCs w:val="28"/>
          <w:lang w:eastAsia="ru-RU" w:bidi="ru-RU"/>
        </w:rPr>
        <w:t>позволяет находить документы, содержащие термины, заданные в запросе или их расширения – термины, имеющие сходное написание (например, отличающиеся от заданных правописанием, имеющие похожий набор букв). Поиск позволяет находить слова с трудным написанием или слова, введенные в БД или запрос с орфографическими ошибками. Запрос вводится на естественном языке без использования булевых операторов AND, OR, NOT, здесь используются специальные операторы системы.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b/>
          <w:sz w:val="28"/>
          <w:szCs w:val="28"/>
          <w:lang w:eastAsia="ru-RU" w:bidi="ru-RU"/>
        </w:rPr>
        <w:t xml:space="preserve">Словарный поиск </w:t>
      </w:r>
      <w:r w:rsidRPr="00060482">
        <w:rPr>
          <w:rFonts w:ascii="Times New Roman" w:eastAsia="Times New Roman" w:hAnsi="Times New Roman" w:cs="Times New Roman"/>
          <w:sz w:val="28"/>
          <w:szCs w:val="28"/>
          <w:lang w:eastAsia="ru-RU" w:bidi="ru-RU"/>
        </w:rPr>
        <w:t>позволяет находить документы, содержащие термины, заданные в запросе и их синонимы. Запрос вводится на естественном языке без использования булевых операторов AND, OR, NOT.</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 патентном поиске можно пользоваться как одной областью запроса, так и их комбинациями.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Поле </w:t>
      </w:r>
      <w:r w:rsidRPr="00060482">
        <w:rPr>
          <w:rFonts w:ascii="Times New Roman" w:eastAsia="Times New Roman" w:hAnsi="Times New Roman" w:cs="Times New Roman"/>
          <w:b/>
          <w:sz w:val="28"/>
          <w:szCs w:val="28"/>
          <w:lang w:eastAsia="ru-RU" w:bidi="ru-RU"/>
        </w:rPr>
        <w:t xml:space="preserve">«основная область запроса» </w:t>
      </w:r>
      <w:r w:rsidRPr="00060482">
        <w:rPr>
          <w:rFonts w:ascii="Times New Roman" w:eastAsia="Times New Roman" w:hAnsi="Times New Roman" w:cs="Times New Roman"/>
          <w:sz w:val="28"/>
          <w:szCs w:val="28"/>
          <w:lang w:eastAsia="ru-RU" w:bidi="ru-RU"/>
        </w:rPr>
        <w:t>предназначено для ввода запроса к текстовой части документа (реферату, описанию, формуле, названию).</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Поле </w:t>
      </w:r>
      <w:r w:rsidRPr="00060482">
        <w:rPr>
          <w:rFonts w:ascii="Times New Roman" w:eastAsia="Times New Roman" w:hAnsi="Times New Roman" w:cs="Times New Roman"/>
          <w:b/>
          <w:sz w:val="28"/>
          <w:szCs w:val="28"/>
          <w:lang w:eastAsia="ru-RU" w:bidi="ru-RU"/>
        </w:rPr>
        <w:t xml:space="preserve">«название» </w:t>
      </w:r>
      <w:r w:rsidRPr="00060482">
        <w:rPr>
          <w:rFonts w:ascii="Times New Roman" w:eastAsia="Times New Roman" w:hAnsi="Times New Roman" w:cs="Times New Roman"/>
          <w:sz w:val="28"/>
          <w:szCs w:val="28"/>
          <w:lang w:eastAsia="ru-RU" w:bidi="ru-RU"/>
        </w:rPr>
        <w:t>предназначено для ввода запроса к названию документа.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 xml:space="preserve">Поле </w:t>
      </w:r>
      <w:r w:rsidRPr="00060482">
        <w:rPr>
          <w:rFonts w:ascii="Times New Roman" w:eastAsia="Times New Roman" w:hAnsi="Times New Roman" w:cs="Times New Roman"/>
          <w:b/>
          <w:sz w:val="28"/>
          <w:szCs w:val="28"/>
          <w:lang w:eastAsia="ru-RU" w:bidi="ru-RU"/>
        </w:rPr>
        <w:t xml:space="preserve">«номер документа» </w:t>
      </w:r>
      <w:r w:rsidRPr="00060482">
        <w:rPr>
          <w:rFonts w:ascii="Times New Roman" w:eastAsia="Times New Roman" w:hAnsi="Times New Roman" w:cs="Times New Roman"/>
          <w:sz w:val="28"/>
          <w:szCs w:val="28"/>
          <w:lang w:eastAsia="ru-RU" w:bidi="ru-RU"/>
        </w:rPr>
        <w:t>предназначено для ввода запроса при поиске по номеру документа (публикации).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Поле </w:t>
      </w:r>
      <w:r w:rsidRPr="00060482">
        <w:rPr>
          <w:rFonts w:ascii="Times New Roman" w:eastAsia="Times New Roman" w:hAnsi="Times New Roman" w:cs="Times New Roman"/>
          <w:b/>
          <w:sz w:val="28"/>
          <w:szCs w:val="28"/>
          <w:lang w:eastAsia="ru-RU" w:bidi="ru-RU"/>
        </w:rPr>
        <w:t xml:space="preserve">«дата публикации» </w:t>
      </w:r>
      <w:r w:rsidRPr="00060482">
        <w:rPr>
          <w:rFonts w:ascii="Times New Roman" w:eastAsia="Times New Roman" w:hAnsi="Times New Roman" w:cs="Times New Roman"/>
          <w:sz w:val="28"/>
          <w:szCs w:val="28"/>
          <w:lang w:eastAsia="ru-RU" w:bidi="ru-RU"/>
        </w:rPr>
        <w:t>предназначено для ввода запроса при поиске по дате публикации документа. Вводится дата публикации документа в последовательности: год, месяц, число, разделенные точками (без пробелов).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Примеры запросов: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1998.05.25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1998.05.25 OR 1998.06.25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&gt;1998.05.25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&lt;1998.06.25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1998.05.25-1998.06.25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sectPr w:rsidR="00060482" w:rsidRPr="00060482">
          <w:pgSz w:w="11910" w:h="16840"/>
          <w:pgMar w:top="1580" w:right="1100" w:bottom="1240" w:left="1100" w:header="0" w:footer="978" w:gutter="0"/>
          <w:cols w:space="720"/>
        </w:sectPr>
      </w:pPr>
    </w:p>
    <w:p w:rsidR="00060482" w:rsidRPr="00060482" w:rsidRDefault="00060482" w:rsidP="00060482">
      <w:pPr>
        <w:widowControl w:val="0"/>
        <w:autoSpaceDE w:val="0"/>
        <w:autoSpaceDN w:val="0"/>
        <w:spacing w:before="95"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 xml:space="preserve">Поле </w:t>
      </w:r>
      <w:r w:rsidRPr="00060482">
        <w:rPr>
          <w:rFonts w:ascii="Times New Roman" w:eastAsia="Times New Roman" w:hAnsi="Times New Roman" w:cs="Times New Roman"/>
          <w:b/>
          <w:sz w:val="28"/>
          <w:szCs w:val="28"/>
          <w:lang w:eastAsia="ru-RU" w:bidi="ru-RU"/>
        </w:rPr>
        <w:t xml:space="preserve">«регистрационный номер заявки» </w:t>
      </w:r>
      <w:r w:rsidRPr="00060482">
        <w:rPr>
          <w:rFonts w:ascii="Times New Roman" w:eastAsia="Times New Roman" w:hAnsi="Times New Roman" w:cs="Times New Roman"/>
          <w:sz w:val="28"/>
          <w:szCs w:val="28"/>
          <w:lang w:eastAsia="ru-RU" w:bidi="ru-RU"/>
        </w:rPr>
        <w:t>предназначено для ввода запроса при поиске по регистрационному номеру заявки. При вводе нескольких номеров обязательно задавать между ними оператор OR.</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Примеры запросов: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95102956</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98100344 OR 95102956</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98100*34</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&gt;98100344</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9810034* NOT 98100345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98100000-99100000</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Поле </w:t>
      </w:r>
      <w:r w:rsidRPr="00060482">
        <w:rPr>
          <w:rFonts w:ascii="Times New Roman" w:eastAsia="Times New Roman" w:hAnsi="Times New Roman" w:cs="Times New Roman"/>
          <w:b/>
          <w:sz w:val="28"/>
          <w:szCs w:val="28"/>
          <w:lang w:eastAsia="ru-RU" w:bidi="ru-RU"/>
        </w:rPr>
        <w:t xml:space="preserve">«дата публикации формулы изобретения» </w:t>
      </w:r>
      <w:r w:rsidRPr="00060482">
        <w:rPr>
          <w:rFonts w:ascii="Times New Roman" w:eastAsia="Times New Roman" w:hAnsi="Times New Roman" w:cs="Times New Roman"/>
          <w:sz w:val="28"/>
          <w:szCs w:val="28"/>
          <w:lang w:eastAsia="ru-RU" w:bidi="ru-RU"/>
        </w:rPr>
        <w:t>предназначено для ввода запроса при поиске по дате публикации формулы изобретения. Вводится дата публикации формулы изобретения в последовательности: год, месяц, число, разделенные точками (без пробелов).</w:t>
      </w:r>
    </w:p>
    <w:p w:rsidR="00060482" w:rsidRPr="00060482" w:rsidRDefault="00060482" w:rsidP="00060482">
      <w:pPr>
        <w:widowControl w:val="0"/>
        <w:autoSpaceDE w:val="0"/>
        <w:autoSpaceDN w:val="0"/>
        <w:spacing w:before="1"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Для поиска документов, опубликованных в течение определенного временного интервала (месяца, года и т.п.), используют оператор « – «; запрос включает первую и последнюю даты интервала, записанные через « – «.</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Примеры запросов: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1997.05.25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1997.05.25 OR 1997.06.25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&gt;1997.05.25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&lt;1997.06.25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1997.05.25-1997.06.25</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Поле </w:t>
      </w:r>
      <w:r w:rsidRPr="00060482">
        <w:rPr>
          <w:rFonts w:ascii="Times New Roman" w:eastAsia="Times New Roman" w:hAnsi="Times New Roman" w:cs="Times New Roman"/>
          <w:b/>
          <w:sz w:val="28"/>
          <w:szCs w:val="28"/>
          <w:lang w:eastAsia="ru-RU" w:bidi="ru-RU"/>
        </w:rPr>
        <w:t xml:space="preserve">«основной индекс МПК» </w:t>
      </w:r>
      <w:r w:rsidRPr="00060482">
        <w:rPr>
          <w:rFonts w:ascii="Times New Roman" w:eastAsia="Times New Roman" w:hAnsi="Times New Roman" w:cs="Times New Roman"/>
          <w:sz w:val="28"/>
          <w:szCs w:val="28"/>
          <w:lang w:eastAsia="ru-RU" w:bidi="ru-RU"/>
        </w:rPr>
        <w:t>предназначено для ввода запроса при поиске по основному индексу МПК.</w:t>
      </w:r>
    </w:p>
    <w:p w:rsidR="00060482" w:rsidRPr="00060482" w:rsidRDefault="00060482" w:rsidP="00060482">
      <w:pPr>
        <w:widowControl w:val="0"/>
        <w:autoSpaceDE w:val="0"/>
        <w:autoSpaceDN w:val="0"/>
        <w:spacing w:before="1"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Основной индекс МПК вводится латинскими буквами (заглавными или прописными) без пробелов между буквами и цифрами. При неполном задании индекса обязательно задание оператора подстановок – « * «.</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 поиске документов по нескольким индексам МПК последние следует вводить с оператором OR. При отсутствии оператора OR будут найдены документы, в каждом из которых одновременно указаны все индексы запроса.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Примеры запросов:</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b24b1/04 b24b1/* b24b1/0*</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val="en-US" w:eastAsia="ru-RU" w:bidi="ru-RU"/>
        </w:rPr>
      </w:pPr>
      <w:r w:rsidRPr="00060482">
        <w:rPr>
          <w:rFonts w:ascii="Times New Roman" w:eastAsia="Times New Roman" w:hAnsi="Times New Roman" w:cs="Times New Roman"/>
          <w:sz w:val="28"/>
          <w:szCs w:val="28"/>
          <w:lang w:val="en-US" w:eastAsia="ru-RU" w:bidi="ru-RU"/>
        </w:rPr>
        <w:t>b24b1/04 AND b24b1/06 b24b1/04 OR b24b1/06 b24b1/* NOT b24b1/06</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Поле </w:t>
      </w:r>
      <w:r w:rsidRPr="00060482">
        <w:rPr>
          <w:rFonts w:ascii="Times New Roman" w:eastAsia="Times New Roman" w:hAnsi="Times New Roman" w:cs="Times New Roman"/>
          <w:b/>
          <w:sz w:val="28"/>
          <w:szCs w:val="28"/>
          <w:lang w:eastAsia="ru-RU" w:bidi="ru-RU"/>
        </w:rPr>
        <w:t xml:space="preserve">«дополнительные индексы МПК» </w:t>
      </w:r>
      <w:r w:rsidRPr="00060482">
        <w:rPr>
          <w:rFonts w:ascii="Times New Roman" w:eastAsia="Times New Roman" w:hAnsi="Times New Roman" w:cs="Times New Roman"/>
          <w:sz w:val="28"/>
          <w:szCs w:val="28"/>
          <w:lang w:eastAsia="ru-RU" w:bidi="ru-RU"/>
        </w:rPr>
        <w:t>предназначено для ввода запроса при поиске по дополнительным индексам МПК. Вводится также как и основной индекс МПК.</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 xml:space="preserve">Поле </w:t>
      </w:r>
      <w:r w:rsidRPr="00060482">
        <w:rPr>
          <w:rFonts w:ascii="Times New Roman" w:eastAsia="Times New Roman" w:hAnsi="Times New Roman" w:cs="Times New Roman"/>
          <w:b/>
          <w:sz w:val="28"/>
          <w:szCs w:val="28"/>
          <w:lang w:eastAsia="ru-RU" w:bidi="ru-RU"/>
        </w:rPr>
        <w:t>«имя заявителя</w:t>
      </w:r>
      <w:r w:rsidRPr="00060482">
        <w:rPr>
          <w:rFonts w:ascii="Times New Roman" w:eastAsia="Times New Roman" w:hAnsi="Times New Roman" w:cs="Times New Roman"/>
          <w:sz w:val="28"/>
          <w:szCs w:val="28"/>
          <w:lang w:eastAsia="ru-RU" w:bidi="ru-RU"/>
        </w:rPr>
        <w:t>» предназначено для ввода запроса при поиске по имени заявителя. Вводится полное наименование (фамилия) заявителя или часть терминов из наименования (прописными или заглавными буквами).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 умолчанию термины связаны оператором AND.</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В документах имя и отчество заявителя могут быть указаны полностью или инициалами, поэтому в запросе лучше задавать оба варианта записи.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При задании фамилии, имени и отчества их следует заключать в кавычки.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sectPr w:rsidR="00060482" w:rsidRPr="00060482">
          <w:pgSz w:w="11910" w:h="16840"/>
          <w:pgMar w:top="1580" w:right="1100" w:bottom="1240" w:left="1100" w:header="0" w:footer="978" w:gutter="0"/>
          <w:cols w:space="720"/>
        </w:sectPr>
      </w:pPr>
    </w:p>
    <w:p w:rsidR="00060482" w:rsidRPr="00060482" w:rsidRDefault="00060482" w:rsidP="00060482">
      <w:pPr>
        <w:widowControl w:val="0"/>
        <w:autoSpaceDE w:val="0"/>
        <w:autoSpaceDN w:val="0"/>
        <w:spacing w:before="95"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 xml:space="preserve">Поле </w:t>
      </w:r>
      <w:r w:rsidRPr="00060482">
        <w:rPr>
          <w:rFonts w:ascii="Times New Roman" w:eastAsia="Times New Roman" w:hAnsi="Times New Roman" w:cs="Times New Roman"/>
          <w:b/>
          <w:sz w:val="28"/>
          <w:szCs w:val="28"/>
          <w:lang w:eastAsia="ru-RU" w:bidi="ru-RU"/>
        </w:rPr>
        <w:t xml:space="preserve">«имя патентообладателя» </w:t>
      </w:r>
      <w:r w:rsidRPr="00060482">
        <w:rPr>
          <w:rFonts w:ascii="Times New Roman" w:eastAsia="Times New Roman" w:hAnsi="Times New Roman" w:cs="Times New Roman"/>
          <w:sz w:val="28"/>
          <w:szCs w:val="28"/>
          <w:lang w:eastAsia="ru-RU" w:bidi="ru-RU"/>
        </w:rPr>
        <w:t>предназначено для ввода запроса при поиске по имени патентообладателя.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Вводится полное наименование (фамилия) патентообладателя или часть терминов из наименования (прописными или заглавными</w:t>
      </w:r>
      <w:r w:rsidRPr="00060482">
        <w:rPr>
          <w:rFonts w:ascii="Times New Roman" w:eastAsia="Times New Roman" w:hAnsi="Times New Roman" w:cs="Times New Roman"/>
          <w:spacing w:val="-3"/>
          <w:sz w:val="28"/>
          <w:szCs w:val="28"/>
          <w:lang w:eastAsia="ru-RU" w:bidi="ru-RU"/>
        </w:rPr>
        <w:t xml:space="preserve"> </w:t>
      </w:r>
      <w:r w:rsidRPr="00060482">
        <w:rPr>
          <w:rFonts w:ascii="Times New Roman" w:eastAsia="Times New Roman" w:hAnsi="Times New Roman" w:cs="Times New Roman"/>
          <w:sz w:val="28"/>
          <w:szCs w:val="28"/>
          <w:lang w:eastAsia="ru-RU" w:bidi="ru-RU"/>
        </w:rPr>
        <w:t>буквами).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 умолчанию термины связаны оператором AND.</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В документах имя и отчество патентообладателя могут быть указаны полностью  или инициалами, поэтому в запросе лучше задавать оба варианта</w:t>
      </w:r>
      <w:r w:rsidRPr="00060482">
        <w:rPr>
          <w:rFonts w:ascii="Times New Roman" w:eastAsia="Times New Roman" w:hAnsi="Times New Roman" w:cs="Times New Roman"/>
          <w:spacing w:val="-12"/>
          <w:sz w:val="28"/>
          <w:szCs w:val="28"/>
          <w:lang w:eastAsia="ru-RU" w:bidi="ru-RU"/>
        </w:rPr>
        <w:t xml:space="preserve"> </w:t>
      </w:r>
      <w:r w:rsidRPr="00060482">
        <w:rPr>
          <w:rFonts w:ascii="Times New Roman" w:eastAsia="Times New Roman" w:hAnsi="Times New Roman" w:cs="Times New Roman"/>
          <w:sz w:val="28"/>
          <w:szCs w:val="28"/>
          <w:lang w:eastAsia="ru-RU" w:bidi="ru-RU"/>
        </w:rPr>
        <w:t>записи.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После ряда поисков у Вас будет неплохой перечень патентов, которые необходимо изучить, для этого необходимо войти в открытые реестры сайта. Здесь вводя номер патента можно его просмотреть и если необходимо сохранить абсолютно бесплатно. И так поступаем со всеми необходимыми патентами. Каждый патент на изобретение содержит: библиографию, реферат, формулу изобретения, описание изобретения, таблицы или рисунки.</w:t>
      </w:r>
    </w:p>
    <w:p w:rsidR="00060482" w:rsidRPr="00060482" w:rsidRDefault="00060482" w:rsidP="00060482">
      <w:pPr>
        <w:widowControl w:val="0"/>
        <w:autoSpaceDE w:val="0"/>
        <w:autoSpaceDN w:val="0"/>
        <w:spacing w:before="1"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Студентам поиски можно проводить в бесплатной базе, а для более детального анализа необходим весь перечень патентов за разные периоды времени, в таком случае пользуются платной базой доступа (оплата за БД и оформление договора с ФИПС).</w:t>
      </w:r>
    </w:p>
    <w:p w:rsidR="00060482" w:rsidRPr="00060482" w:rsidRDefault="00060482" w:rsidP="00060482">
      <w:pPr>
        <w:widowControl w:val="0"/>
        <w:autoSpaceDE w:val="0"/>
        <w:autoSpaceDN w:val="0"/>
        <w:spacing w:before="7" w:after="0" w:line="276" w:lineRule="auto"/>
        <w:ind w:firstLine="567"/>
        <w:jc w:val="both"/>
        <w:rPr>
          <w:rFonts w:ascii="Times New Roman" w:eastAsia="Times New Roman" w:hAnsi="Times New Roman" w:cs="Times New Roman"/>
          <w:b/>
          <w:i/>
          <w:sz w:val="28"/>
          <w:szCs w:val="28"/>
          <w:lang w:eastAsia="ru-RU" w:bidi="ru-RU"/>
        </w:rPr>
      </w:pPr>
      <w:r w:rsidRPr="00060482">
        <w:rPr>
          <w:rFonts w:ascii="Times New Roman" w:eastAsia="Times New Roman" w:hAnsi="Times New Roman" w:cs="Times New Roman"/>
          <w:b/>
          <w:i/>
          <w:sz w:val="28"/>
          <w:szCs w:val="28"/>
          <w:lang w:eastAsia="ru-RU" w:bidi="ru-RU"/>
        </w:rPr>
        <w:t>Проведение информационно-патентных исследований с использованием</w:t>
      </w:r>
      <w:r w:rsidRPr="00060482">
        <w:rPr>
          <w:rFonts w:ascii="Times New Roman" w:eastAsia="Times New Roman" w:hAnsi="Times New Roman" w:cs="Times New Roman"/>
          <w:b/>
          <w:i/>
          <w:spacing w:val="-36"/>
          <w:sz w:val="28"/>
          <w:szCs w:val="28"/>
          <w:lang w:eastAsia="ru-RU" w:bidi="ru-RU"/>
        </w:rPr>
        <w:t xml:space="preserve"> </w:t>
      </w:r>
      <w:r w:rsidRPr="00060482">
        <w:rPr>
          <w:rFonts w:ascii="Times New Roman" w:eastAsia="Times New Roman" w:hAnsi="Times New Roman" w:cs="Times New Roman"/>
          <w:b/>
          <w:i/>
          <w:sz w:val="28"/>
          <w:szCs w:val="28"/>
          <w:lang w:eastAsia="ru-RU" w:bidi="ru-RU"/>
        </w:rPr>
        <w:t>Интернета</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Патентный поиск проводим с помощью базы ФИПС на сайте </w:t>
      </w:r>
      <w:hyperlink r:id="rId18">
        <w:r w:rsidRPr="00060482">
          <w:rPr>
            <w:rFonts w:ascii="Times New Roman" w:eastAsia="Times New Roman" w:hAnsi="Times New Roman" w:cs="Times New Roman"/>
            <w:color w:val="0000FF"/>
            <w:sz w:val="28"/>
            <w:szCs w:val="28"/>
            <w:u w:val="single" w:color="0000FF"/>
            <w:lang w:eastAsia="ru-RU" w:bidi="ru-RU"/>
          </w:rPr>
          <w:t>http://www.1fips.ru</w:t>
        </w:r>
      </w:hyperlink>
      <w:r w:rsidRPr="00060482">
        <w:rPr>
          <w:rFonts w:ascii="Times New Roman" w:eastAsia="Times New Roman" w:hAnsi="Times New Roman" w:cs="Times New Roman"/>
          <w:sz w:val="28"/>
          <w:szCs w:val="28"/>
          <w:lang w:eastAsia="ru-RU" w:bidi="ru-RU"/>
        </w:rPr>
        <w:t>. Поиски проводим по основной области запроса, по названию или по выбранному классу МПК. Формулировать предмет поиска следует, по возможности, с использованием терминологии, принятой в соответствующей системе</w:t>
      </w:r>
      <w:r w:rsidRPr="00060482">
        <w:rPr>
          <w:rFonts w:ascii="Times New Roman" w:eastAsia="Times New Roman" w:hAnsi="Times New Roman" w:cs="Times New Roman"/>
          <w:spacing w:val="-18"/>
          <w:sz w:val="28"/>
          <w:szCs w:val="28"/>
          <w:lang w:eastAsia="ru-RU" w:bidi="ru-RU"/>
        </w:rPr>
        <w:t xml:space="preserve"> </w:t>
      </w:r>
      <w:r w:rsidRPr="00060482">
        <w:rPr>
          <w:rFonts w:ascii="Times New Roman" w:eastAsia="Times New Roman" w:hAnsi="Times New Roman" w:cs="Times New Roman"/>
          <w:sz w:val="28"/>
          <w:szCs w:val="28"/>
          <w:lang w:eastAsia="ru-RU" w:bidi="ru-RU"/>
        </w:rPr>
        <w:t>классификации.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Отбираем патенты, которые относятся к выбранной теме, раскрываем их в  открытых реестрах сайта, сохраняем реферат, формулу, описание и все рисунки. Делаем свою базу по научной теме, сохраняя все патенты на компьютер. Пользуемся другими патентными базами зарубежных стран. После изучения материала проводим классификацию материала. В одну группу будут входить статьи, книги и т.д. найденные на прошлом занятии и дома. Патенты будут входить в другую группу: а) отечественные изобретения, б) зарубежные изобретения. Часть материала будет относиться к оборудованию, технологии или веществам, в зависимости от цели. Далее проводим сопоставимый анализ. Необходимо провести сравнение по содержимому и выбрать аналогичные изобретения. Затем делаем выводы о совпадающих элементах, узлах, приемах и о несовпадающих. Причем, несовпадающие признаки отбирают и сохраняют. </w:t>
      </w:r>
      <w:r w:rsidRPr="00060482">
        <w:rPr>
          <w:rFonts w:ascii="Times New Roman" w:eastAsia="Times New Roman" w:hAnsi="Times New Roman" w:cs="Times New Roman"/>
          <w:sz w:val="28"/>
          <w:szCs w:val="28"/>
          <w:lang w:eastAsia="ru-RU" w:bidi="ru-RU"/>
        </w:rPr>
        <w:lastRenderedPageBreak/>
        <w:t>Затем после тщательного исследования этих признаков они будут входить в описание патента и в формулу изобретения. Выбираем</w:t>
      </w:r>
      <w:r w:rsidRPr="00060482">
        <w:rPr>
          <w:rFonts w:ascii="Times New Roman" w:eastAsia="Times New Roman" w:hAnsi="Times New Roman" w:cs="Times New Roman"/>
          <w:spacing w:val="-8"/>
          <w:sz w:val="28"/>
          <w:szCs w:val="28"/>
          <w:lang w:eastAsia="ru-RU" w:bidi="ru-RU"/>
        </w:rPr>
        <w:t xml:space="preserve"> </w:t>
      </w:r>
      <w:r w:rsidRPr="00060482">
        <w:rPr>
          <w:rFonts w:ascii="Times New Roman" w:eastAsia="Times New Roman" w:hAnsi="Times New Roman" w:cs="Times New Roman"/>
          <w:sz w:val="28"/>
          <w:szCs w:val="28"/>
          <w:lang w:eastAsia="ru-RU" w:bidi="ru-RU"/>
        </w:rPr>
        <w:t>патенты-аналоги.</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Под патентами-аналогами понимают патенты, выданные в разных странах на одно и то же изобретение или же в одной стране на изобретения, близкие по существу технического решения. Распределение охранных документов по фирмам с одновременным указанием патентов-аналогов дает возможность определить наличие коммерческих интересов на территории стран, где выявлены патенты-аналоги. При выявлении фирм, проявляющих наибольшую активность в патентовании (фирмы- заявители), следует обращать особое внимание на библиографическую часть описания изобретения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Таким образом, для качественного анализа выбранной тематики или для оформления патента необходимо пройти следующие этапы: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1. Сбор информации.</w:t>
      </w:r>
    </w:p>
    <w:p w:rsidR="00060482" w:rsidRPr="00060482" w:rsidRDefault="00060482" w:rsidP="00060482">
      <w:pPr>
        <w:widowControl w:val="0"/>
        <w:numPr>
          <w:ilvl w:val="0"/>
          <w:numId w:val="1"/>
        </w:numPr>
        <w:tabs>
          <w:tab w:val="left" w:pos="1027"/>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Классификация</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материала</w:t>
      </w:r>
    </w:p>
    <w:p w:rsidR="00060482" w:rsidRPr="00060482" w:rsidRDefault="00060482" w:rsidP="00060482">
      <w:pPr>
        <w:widowControl w:val="0"/>
        <w:numPr>
          <w:ilvl w:val="0"/>
          <w:numId w:val="1"/>
        </w:numPr>
        <w:tabs>
          <w:tab w:val="left" w:pos="1027"/>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Патентное описание – это научная</w:t>
      </w:r>
      <w:r w:rsidRPr="00060482">
        <w:rPr>
          <w:rFonts w:ascii="Times New Roman" w:eastAsia="Times New Roman" w:hAnsi="Times New Roman" w:cs="Times New Roman"/>
          <w:spacing w:val="-2"/>
          <w:sz w:val="28"/>
          <w:szCs w:val="28"/>
          <w:lang w:eastAsia="ru-RU" w:bidi="ru-RU"/>
        </w:rPr>
        <w:t xml:space="preserve"> </w:t>
      </w:r>
      <w:r w:rsidRPr="00060482">
        <w:rPr>
          <w:rFonts w:ascii="Times New Roman" w:eastAsia="Times New Roman" w:hAnsi="Times New Roman" w:cs="Times New Roman"/>
          <w:sz w:val="28"/>
          <w:szCs w:val="28"/>
          <w:lang w:eastAsia="ru-RU" w:bidi="ru-RU"/>
        </w:rPr>
        <w:t>публикация.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sectPr w:rsidR="00060482" w:rsidRPr="00060482">
          <w:pgSz w:w="11910" w:h="16840"/>
          <w:pgMar w:top="1580" w:right="1100" w:bottom="1240" w:left="1100" w:header="0" w:footer="978" w:gutter="0"/>
          <w:cols w:space="720"/>
        </w:sectPr>
      </w:pPr>
    </w:p>
    <w:p w:rsidR="00060482" w:rsidRPr="00060482" w:rsidRDefault="00060482" w:rsidP="00060482">
      <w:pPr>
        <w:widowControl w:val="0"/>
        <w:numPr>
          <w:ilvl w:val="0"/>
          <w:numId w:val="1"/>
        </w:numPr>
        <w:tabs>
          <w:tab w:val="left" w:pos="1027"/>
        </w:tabs>
        <w:autoSpaceDE w:val="0"/>
        <w:autoSpaceDN w:val="0"/>
        <w:spacing w:before="95"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lastRenderedPageBreak/>
        <w:t>Сопоставительный анализ. Сравнение по содержанию формально (т.е. только аналогичное) или по</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существу.</w:t>
      </w:r>
    </w:p>
    <w:p w:rsidR="00060482" w:rsidRPr="00060482" w:rsidRDefault="00060482" w:rsidP="00060482">
      <w:pPr>
        <w:widowControl w:val="0"/>
        <w:numPr>
          <w:ilvl w:val="0"/>
          <w:numId w:val="1"/>
        </w:numPr>
        <w:tabs>
          <w:tab w:val="left" w:pos="1027"/>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Выводы о совпадающих узлах или приемах, признаках и</w:t>
      </w:r>
      <w:r w:rsidRPr="00060482">
        <w:rPr>
          <w:rFonts w:ascii="Times New Roman" w:eastAsia="Times New Roman" w:hAnsi="Times New Roman" w:cs="Times New Roman"/>
          <w:spacing w:val="-7"/>
          <w:sz w:val="28"/>
          <w:szCs w:val="28"/>
          <w:lang w:eastAsia="ru-RU" w:bidi="ru-RU"/>
        </w:rPr>
        <w:t xml:space="preserve"> </w:t>
      </w:r>
      <w:r w:rsidRPr="00060482">
        <w:rPr>
          <w:rFonts w:ascii="Times New Roman" w:eastAsia="Times New Roman" w:hAnsi="Times New Roman" w:cs="Times New Roman"/>
          <w:sz w:val="28"/>
          <w:szCs w:val="28"/>
          <w:lang w:eastAsia="ru-RU" w:bidi="ru-RU"/>
        </w:rPr>
        <w:t>несовпадающих.</w:t>
      </w:r>
    </w:p>
    <w:p w:rsidR="00060482" w:rsidRPr="00060482" w:rsidRDefault="00060482" w:rsidP="00060482">
      <w:pPr>
        <w:widowControl w:val="0"/>
        <w:numPr>
          <w:ilvl w:val="0"/>
          <w:numId w:val="1"/>
        </w:numPr>
        <w:tabs>
          <w:tab w:val="left" w:pos="1511"/>
          <w:tab w:val="left" w:pos="1512"/>
        </w:tabs>
        <w:autoSpaceDE w:val="0"/>
        <w:autoSpaceDN w:val="0"/>
        <w:spacing w:after="0" w:line="276" w:lineRule="auto"/>
        <w:ind w:left="0"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Составление формулы</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изобретения.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Для простых патентных исследований достаточно пройти первые два этапа и можно проводить анализ работы. Для получения патента на изобретение необходимо пройти все этапы.</w:t>
      </w:r>
    </w:p>
    <w:p w:rsidR="00060482" w:rsidRPr="00060482" w:rsidRDefault="00060482" w:rsidP="00060482">
      <w:pPr>
        <w:widowControl w:val="0"/>
        <w:autoSpaceDE w:val="0"/>
        <w:autoSpaceDN w:val="0"/>
        <w:spacing w:before="5" w:after="0" w:line="276" w:lineRule="auto"/>
        <w:ind w:firstLine="567"/>
        <w:jc w:val="both"/>
        <w:rPr>
          <w:rFonts w:ascii="Times New Roman" w:eastAsia="Times New Roman" w:hAnsi="Times New Roman" w:cs="Times New Roman"/>
          <w:sz w:val="28"/>
          <w:szCs w:val="28"/>
          <w:lang w:eastAsia="ru-RU" w:bidi="ru-RU"/>
        </w:rPr>
      </w:pPr>
    </w:p>
    <w:p w:rsidR="00060482" w:rsidRPr="00060482" w:rsidRDefault="00060482" w:rsidP="00060482">
      <w:pPr>
        <w:widowControl w:val="0"/>
        <w:autoSpaceDE w:val="0"/>
        <w:autoSpaceDN w:val="0"/>
        <w:spacing w:after="0" w:line="276" w:lineRule="auto"/>
        <w:ind w:firstLine="567"/>
        <w:jc w:val="both"/>
        <w:outlineLvl w:val="0"/>
        <w:rPr>
          <w:rFonts w:ascii="Times New Roman" w:eastAsia="Times New Roman" w:hAnsi="Times New Roman" w:cs="Times New Roman"/>
          <w:b/>
          <w:bCs/>
          <w:sz w:val="28"/>
          <w:szCs w:val="28"/>
          <w:lang w:eastAsia="ru-RU" w:bidi="ru-RU"/>
        </w:rPr>
      </w:pPr>
      <w:r w:rsidRPr="00060482">
        <w:rPr>
          <w:rFonts w:ascii="Times New Roman" w:eastAsia="Times New Roman" w:hAnsi="Times New Roman" w:cs="Times New Roman"/>
          <w:b/>
          <w:bCs/>
          <w:sz w:val="28"/>
          <w:szCs w:val="28"/>
          <w:lang w:eastAsia="ru-RU" w:bidi="ru-RU"/>
        </w:rPr>
        <w:t>Методика проведения занятия.</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Студенты должны изучить виды патентных поисков и разобраться в специфике патентного поиска. Для освоения патентного поиска студенты пользуются российскими сайтами и на выбор любыми зарубежными сайтами. В конце занятия проводится устный</w:t>
      </w:r>
      <w:r w:rsidRPr="00060482">
        <w:rPr>
          <w:rFonts w:ascii="Times New Roman" w:eastAsia="Times New Roman" w:hAnsi="Times New Roman" w:cs="Times New Roman"/>
          <w:spacing w:val="-1"/>
          <w:sz w:val="28"/>
          <w:szCs w:val="28"/>
          <w:lang w:eastAsia="ru-RU" w:bidi="ru-RU"/>
        </w:rPr>
        <w:t xml:space="preserve"> </w:t>
      </w:r>
      <w:r w:rsidRPr="00060482">
        <w:rPr>
          <w:rFonts w:ascii="Times New Roman" w:eastAsia="Times New Roman" w:hAnsi="Times New Roman" w:cs="Times New Roman"/>
          <w:sz w:val="28"/>
          <w:szCs w:val="28"/>
          <w:lang w:eastAsia="ru-RU" w:bidi="ru-RU"/>
        </w:rPr>
        <w:t>опрос.</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Оборудование</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Компьютер с выходом в Интернет Список литературы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 xml:space="preserve">Материалы с сайта </w:t>
      </w:r>
      <w:hyperlink r:id="rId19">
        <w:r w:rsidRPr="00060482">
          <w:rPr>
            <w:rFonts w:ascii="Times New Roman" w:eastAsia="Times New Roman" w:hAnsi="Times New Roman" w:cs="Times New Roman"/>
            <w:color w:val="0000FF"/>
            <w:sz w:val="28"/>
            <w:szCs w:val="28"/>
            <w:u w:val="single" w:color="0000FF"/>
            <w:lang w:eastAsia="ru-RU" w:bidi="ru-RU"/>
          </w:rPr>
          <w:t>http://www.1fips.ru</w:t>
        </w:r>
      </w:hyperlink>
      <w:r w:rsidRPr="00060482">
        <w:rPr>
          <w:rFonts w:ascii="Times New Roman" w:eastAsia="Times New Roman" w:hAnsi="Times New Roman" w:cs="Times New Roman"/>
          <w:color w:val="0000FF"/>
          <w:sz w:val="28"/>
          <w:szCs w:val="28"/>
          <w:lang w:eastAsia="ru-RU" w:bidi="ru-RU"/>
        </w:rPr>
        <w:t xml:space="preserve"> </w:t>
      </w:r>
      <w:r w:rsidRPr="00060482">
        <w:rPr>
          <w:rFonts w:ascii="Times New Roman" w:eastAsia="Times New Roman" w:hAnsi="Times New Roman" w:cs="Times New Roman"/>
          <w:sz w:val="28"/>
          <w:szCs w:val="28"/>
          <w:lang w:eastAsia="ru-RU" w:bidi="ru-RU"/>
        </w:rPr>
        <w:t>сайты:</w:t>
      </w:r>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hyperlink r:id="rId20">
        <w:r w:rsidRPr="00060482">
          <w:rPr>
            <w:rFonts w:ascii="Times New Roman" w:eastAsia="Times New Roman" w:hAnsi="Times New Roman" w:cs="Times New Roman"/>
            <w:color w:val="0000FF"/>
            <w:sz w:val="28"/>
            <w:szCs w:val="28"/>
            <w:u w:val="single" w:color="0000FF"/>
            <w:lang w:eastAsia="ru-RU" w:bidi="ru-RU"/>
          </w:rPr>
          <w:t>http://www.deutsches-patentamt.de/</w:t>
        </w:r>
      </w:hyperlink>
      <w:r w:rsidRPr="00060482">
        <w:rPr>
          <w:rFonts w:ascii="Times New Roman" w:eastAsia="Times New Roman" w:hAnsi="Times New Roman" w:cs="Times New Roman"/>
          <w:color w:val="0000FF"/>
          <w:sz w:val="28"/>
          <w:szCs w:val="28"/>
          <w:lang w:eastAsia="ru-RU" w:bidi="ru-RU"/>
        </w:rPr>
        <w:t xml:space="preserve"> </w:t>
      </w:r>
      <w:hyperlink r:id="rId21">
        <w:r w:rsidRPr="00060482">
          <w:rPr>
            <w:rFonts w:ascii="Times New Roman" w:eastAsia="Times New Roman" w:hAnsi="Times New Roman" w:cs="Times New Roman"/>
            <w:color w:val="0000FF"/>
            <w:sz w:val="28"/>
            <w:szCs w:val="28"/>
            <w:u w:val="single" w:color="0000FF"/>
            <w:lang w:eastAsia="ru-RU" w:bidi="ru-RU"/>
          </w:rPr>
          <w:t>http://www.prh.fi/</w:t>
        </w:r>
      </w:hyperlink>
      <w:r w:rsidRPr="00060482">
        <w:rPr>
          <w:rFonts w:ascii="Times New Roman" w:eastAsia="Times New Roman" w:hAnsi="Times New Roman" w:cs="Times New Roman"/>
          <w:color w:val="0000FF"/>
          <w:sz w:val="28"/>
          <w:szCs w:val="28"/>
          <w:lang w:eastAsia="ru-RU" w:bidi="ru-RU"/>
        </w:rPr>
        <w:t xml:space="preserve"> </w:t>
      </w:r>
      <w:hyperlink r:id="rId22">
        <w:r w:rsidRPr="00060482">
          <w:rPr>
            <w:rFonts w:ascii="Times New Roman" w:eastAsia="Times New Roman" w:hAnsi="Times New Roman" w:cs="Times New Roman"/>
            <w:color w:val="0000FF"/>
            <w:sz w:val="28"/>
            <w:szCs w:val="28"/>
            <w:u w:val="single" w:color="0000FF"/>
            <w:lang w:eastAsia="ru-RU" w:bidi="ru-RU"/>
          </w:rPr>
          <w:t>http://www.inpi.fr/</w:t>
        </w:r>
      </w:hyperlink>
      <w:r w:rsidRPr="00060482">
        <w:rPr>
          <w:rFonts w:ascii="Times New Roman" w:eastAsia="Times New Roman" w:hAnsi="Times New Roman" w:cs="Times New Roman"/>
          <w:color w:val="0000FF"/>
          <w:sz w:val="28"/>
          <w:szCs w:val="28"/>
          <w:lang w:eastAsia="ru-RU" w:bidi="ru-RU"/>
        </w:rPr>
        <w:t xml:space="preserve"> </w:t>
      </w:r>
      <w:hyperlink r:id="rId23">
        <w:r w:rsidRPr="00060482">
          <w:rPr>
            <w:rFonts w:ascii="Times New Roman" w:eastAsia="Times New Roman" w:hAnsi="Times New Roman" w:cs="Times New Roman"/>
            <w:color w:val="0000FF"/>
            <w:sz w:val="28"/>
            <w:szCs w:val="28"/>
            <w:u w:val="single" w:color="0000FF"/>
            <w:lang w:eastAsia="ru-RU" w:bidi="ru-RU"/>
          </w:rPr>
          <w:t>http://www.patent.gov.uk/</w:t>
        </w:r>
      </w:hyperlink>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hyperlink r:id="rId24">
        <w:r w:rsidRPr="00060482">
          <w:rPr>
            <w:rFonts w:ascii="Times New Roman" w:eastAsia="Times New Roman" w:hAnsi="Times New Roman" w:cs="Times New Roman"/>
            <w:color w:val="0000FF"/>
            <w:sz w:val="28"/>
            <w:szCs w:val="28"/>
            <w:u w:val="single" w:color="0000FF"/>
            <w:lang w:eastAsia="ru-RU" w:bidi="ru-RU"/>
          </w:rPr>
          <w:t>http://www.intellectual-property.gov.uk/</w:t>
        </w:r>
      </w:hyperlink>
    </w:p>
    <w:p w:rsidR="00060482" w:rsidRPr="00060482" w:rsidRDefault="00060482" w:rsidP="00060482">
      <w:pPr>
        <w:widowControl w:val="0"/>
        <w:autoSpaceDE w:val="0"/>
        <w:autoSpaceDN w:val="0"/>
        <w:spacing w:before="25" w:after="0" w:line="276" w:lineRule="auto"/>
        <w:ind w:firstLine="567"/>
        <w:jc w:val="both"/>
        <w:rPr>
          <w:rFonts w:ascii="Times New Roman" w:eastAsia="Times New Roman" w:hAnsi="Times New Roman" w:cs="Times New Roman"/>
          <w:sz w:val="28"/>
          <w:szCs w:val="28"/>
          <w:lang w:eastAsia="ru-RU" w:bidi="ru-RU"/>
        </w:rPr>
      </w:pPr>
      <w:r w:rsidRPr="00060482">
        <w:rPr>
          <w:rFonts w:ascii="Times New Roman" w:eastAsia="Times New Roman" w:hAnsi="Times New Roman" w:cs="Times New Roman"/>
          <w:sz w:val="28"/>
          <w:szCs w:val="28"/>
          <w:lang w:eastAsia="ru-RU" w:bidi="ru-RU"/>
        </w:rPr>
        <w:t>http ://</w:t>
      </w:r>
      <w:hyperlink r:id="rId25">
        <w:r w:rsidRPr="00060482">
          <w:rPr>
            <w:rFonts w:ascii="Times New Roman" w:eastAsia="Times New Roman" w:hAnsi="Times New Roman" w:cs="Times New Roman"/>
            <w:sz w:val="28"/>
            <w:szCs w:val="28"/>
            <w:lang w:eastAsia="ru-RU" w:bidi="ru-RU"/>
          </w:rPr>
          <w:t>www.european-patent-office.org/patlib/country/reece/index.htm</w:t>
        </w:r>
      </w:hyperlink>
      <w:r w:rsidRPr="00060482">
        <w:rPr>
          <w:rFonts w:ascii="Times New Roman" w:eastAsia="Times New Roman" w:hAnsi="Times New Roman" w:cs="Times New Roman"/>
          <w:sz w:val="28"/>
          <w:szCs w:val="28"/>
          <w:lang w:eastAsia="ru-RU" w:bidi="ru-RU"/>
        </w:rPr>
        <w:t xml:space="preserve"> http ://</w:t>
      </w:r>
      <w:hyperlink r:id="rId26">
        <w:r w:rsidRPr="00060482">
          <w:rPr>
            <w:rFonts w:ascii="Times New Roman" w:eastAsia="Times New Roman" w:hAnsi="Times New Roman" w:cs="Times New Roman"/>
            <w:sz w:val="28"/>
            <w:szCs w:val="28"/>
            <w:lang w:eastAsia="ru-RU" w:bidi="ru-RU"/>
          </w:rPr>
          <w:t>www.minindustria.it/</w:t>
        </w:r>
      </w:hyperlink>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hyperlink r:id="rId27">
        <w:r w:rsidRPr="00060482">
          <w:rPr>
            <w:rFonts w:ascii="Times New Roman" w:eastAsia="Times New Roman" w:hAnsi="Times New Roman" w:cs="Times New Roman"/>
            <w:color w:val="0000FF"/>
            <w:sz w:val="28"/>
            <w:szCs w:val="28"/>
            <w:u w:val="single" w:color="0000FF"/>
            <w:lang w:eastAsia="ru-RU" w:bidi="ru-RU"/>
          </w:rPr>
          <w:t>http://www.jpo.go.jp/</w:t>
        </w:r>
      </w:hyperlink>
      <w:bookmarkStart w:id="0" w:name="_GoBack"/>
      <w:bookmarkEnd w:id="0"/>
    </w:p>
    <w:p w:rsidR="00060482" w:rsidRPr="00060482" w:rsidRDefault="00060482" w:rsidP="00060482">
      <w:pPr>
        <w:widowControl w:val="0"/>
        <w:autoSpaceDE w:val="0"/>
        <w:autoSpaceDN w:val="0"/>
        <w:spacing w:before="24" w:after="0" w:line="276" w:lineRule="auto"/>
        <w:ind w:firstLine="567"/>
        <w:jc w:val="both"/>
        <w:rPr>
          <w:rFonts w:ascii="Times New Roman" w:eastAsia="Times New Roman" w:hAnsi="Times New Roman" w:cs="Times New Roman"/>
          <w:sz w:val="28"/>
          <w:szCs w:val="28"/>
          <w:lang w:eastAsia="ru-RU" w:bidi="ru-RU"/>
        </w:rPr>
      </w:pPr>
      <w:hyperlink r:id="rId28">
        <w:r w:rsidRPr="00060482">
          <w:rPr>
            <w:rFonts w:ascii="Times New Roman" w:eastAsia="Times New Roman" w:hAnsi="Times New Roman" w:cs="Times New Roman"/>
            <w:color w:val="0000FF"/>
            <w:sz w:val="28"/>
            <w:szCs w:val="28"/>
            <w:u w:val="single" w:color="0000FF"/>
            <w:lang w:eastAsia="ru-RU" w:bidi="ru-RU"/>
          </w:rPr>
          <w:t>http://www.uprp.pl/</w:t>
        </w:r>
      </w:hyperlink>
      <w:r w:rsidRPr="00060482">
        <w:rPr>
          <w:rFonts w:ascii="Times New Roman" w:eastAsia="Times New Roman" w:hAnsi="Times New Roman" w:cs="Times New Roman"/>
          <w:color w:val="0000FF"/>
          <w:sz w:val="28"/>
          <w:szCs w:val="28"/>
          <w:lang w:eastAsia="ru-RU" w:bidi="ru-RU"/>
        </w:rPr>
        <w:t xml:space="preserve"> </w:t>
      </w:r>
      <w:hyperlink r:id="rId29">
        <w:r w:rsidRPr="00060482">
          <w:rPr>
            <w:rFonts w:ascii="Times New Roman" w:eastAsia="Times New Roman" w:hAnsi="Times New Roman" w:cs="Times New Roman"/>
            <w:color w:val="0000FF"/>
            <w:sz w:val="28"/>
            <w:szCs w:val="28"/>
            <w:u w:val="single" w:color="0000FF"/>
            <w:lang w:eastAsia="ru-RU" w:bidi="ru-RU"/>
          </w:rPr>
          <w:t>http://www.rupto.ru/</w:t>
        </w:r>
      </w:hyperlink>
      <w:r w:rsidRPr="00060482">
        <w:rPr>
          <w:rFonts w:ascii="Times New Roman" w:eastAsia="Times New Roman" w:hAnsi="Times New Roman" w:cs="Times New Roman"/>
          <w:color w:val="0000FF"/>
          <w:sz w:val="28"/>
          <w:szCs w:val="28"/>
          <w:lang w:eastAsia="ru-RU" w:bidi="ru-RU"/>
        </w:rPr>
        <w:t xml:space="preserve"> </w:t>
      </w:r>
      <w:hyperlink r:id="rId30">
        <w:r w:rsidRPr="00060482">
          <w:rPr>
            <w:rFonts w:ascii="Times New Roman" w:eastAsia="Times New Roman" w:hAnsi="Times New Roman" w:cs="Times New Roman"/>
            <w:color w:val="0000FF"/>
            <w:sz w:val="28"/>
            <w:szCs w:val="28"/>
            <w:u w:val="single" w:color="0000FF"/>
            <w:lang w:eastAsia="ru-RU" w:bidi="ru-RU"/>
          </w:rPr>
          <w:t>http://www.1fips.ru</w:t>
        </w:r>
      </w:hyperlink>
    </w:p>
    <w:p w:rsidR="00060482" w:rsidRPr="00060482" w:rsidRDefault="00060482" w:rsidP="00060482">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hyperlink r:id="rId31">
        <w:r w:rsidRPr="00060482">
          <w:rPr>
            <w:rFonts w:ascii="Times New Roman" w:eastAsia="Times New Roman" w:hAnsi="Times New Roman" w:cs="Times New Roman"/>
            <w:color w:val="0000FF"/>
            <w:sz w:val="28"/>
            <w:szCs w:val="28"/>
            <w:u w:val="single" w:color="0000FF"/>
            <w:lang w:eastAsia="ru-RU" w:bidi="ru-RU"/>
          </w:rPr>
          <w:t>http://www.sdip.gov.ua/</w:t>
        </w:r>
      </w:hyperlink>
    </w:p>
    <w:p w:rsidR="00060482" w:rsidRPr="00060482" w:rsidRDefault="00060482" w:rsidP="00060482">
      <w:pPr>
        <w:widowControl w:val="0"/>
        <w:autoSpaceDE w:val="0"/>
        <w:autoSpaceDN w:val="0"/>
        <w:spacing w:before="31" w:after="0" w:line="276" w:lineRule="auto"/>
        <w:ind w:firstLine="567"/>
        <w:jc w:val="both"/>
        <w:rPr>
          <w:rFonts w:ascii="Times New Roman" w:eastAsia="Times New Roman" w:hAnsi="Times New Roman" w:cs="Times New Roman"/>
          <w:sz w:val="28"/>
          <w:szCs w:val="28"/>
          <w:lang w:eastAsia="ru-RU" w:bidi="ru-RU"/>
        </w:rPr>
      </w:pPr>
      <w:hyperlink r:id="rId32">
        <w:r w:rsidRPr="00060482">
          <w:rPr>
            <w:rFonts w:ascii="Times New Roman" w:eastAsia="Times New Roman" w:hAnsi="Times New Roman" w:cs="Times New Roman"/>
            <w:color w:val="0000FF"/>
            <w:sz w:val="28"/>
            <w:szCs w:val="28"/>
            <w:u w:val="single" w:color="0000FF"/>
            <w:lang w:eastAsia="ru-RU" w:bidi="ru-RU"/>
          </w:rPr>
          <w:t>http://www.uspto.gov/</w:t>
        </w:r>
      </w:hyperlink>
    </w:p>
    <w:p w:rsidR="00AF18AF" w:rsidRPr="00060482" w:rsidRDefault="00AF18AF" w:rsidP="00060482">
      <w:pPr>
        <w:spacing w:line="276" w:lineRule="auto"/>
        <w:ind w:firstLine="567"/>
        <w:jc w:val="both"/>
        <w:rPr>
          <w:sz w:val="28"/>
          <w:szCs w:val="28"/>
        </w:rPr>
      </w:pPr>
    </w:p>
    <w:sectPr w:rsidR="00AF18AF" w:rsidRPr="00060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6B9"/>
    <w:multiLevelType w:val="hybridMultilevel"/>
    <w:tmpl w:val="B07CF792"/>
    <w:lvl w:ilvl="0" w:tplc="20024A36">
      <w:start w:val="1"/>
      <w:numFmt w:val="decimal"/>
      <w:lvlText w:val="%1."/>
      <w:lvlJc w:val="left"/>
      <w:pPr>
        <w:ind w:left="1026" w:hanging="368"/>
        <w:jc w:val="left"/>
      </w:pPr>
      <w:rPr>
        <w:rFonts w:ascii="Times New Roman" w:eastAsia="Times New Roman" w:hAnsi="Times New Roman" w:cs="Times New Roman" w:hint="default"/>
        <w:spacing w:val="-2"/>
        <w:w w:val="100"/>
        <w:sz w:val="24"/>
        <w:szCs w:val="24"/>
        <w:lang w:val="ru-RU" w:eastAsia="ru-RU" w:bidi="ru-RU"/>
      </w:rPr>
    </w:lvl>
    <w:lvl w:ilvl="1" w:tplc="7178A96E">
      <w:numFmt w:val="bullet"/>
      <w:lvlText w:val="•"/>
      <w:lvlJc w:val="left"/>
      <w:pPr>
        <w:ind w:left="1062" w:hanging="144"/>
      </w:pPr>
      <w:rPr>
        <w:rFonts w:ascii="Times New Roman" w:eastAsia="Times New Roman" w:hAnsi="Times New Roman" w:cs="Times New Roman" w:hint="default"/>
        <w:w w:val="100"/>
        <w:sz w:val="24"/>
        <w:szCs w:val="24"/>
        <w:lang w:val="ru-RU" w:eastAsia="ru-RU" w:bidi="ru-RU"/>
      </w:rPr>
    </w:lvl>
    <w:lvl w:ilvl="2" w:tplc="590CBD86">
      <w:numFmt w:val="bullet"/>
      <w:lvlText w:val="•"/>
      <w:lvlJc w:val="left"/>
      <w:pPr>
        <w:ind w:left="2020" w:hanging="144"/>
      </w:pPr>
      <w:rPr>
        <w:rFonts w:hint="default"/>
        <w:lang w:val="ru-RU" w:eastAsia="ru-RU" w:bidi="ru-RU"/>
      </w:rPr>
    </w:lvl>
    <w:lvl w:ilvl="3" w:tplc="3B8AA74A">
      <w:numFmt w:val="bullet"/>
      <w:lvlText w:val="•"/>
      <w:lvlJc w:val="left"/>
      <w:pPr>
        <w:ind w:left="2981" w:hanging="144"/>
      </w:pPr>
      <w:rPr>
        <w:rFonts w:hint="default"/>
        <w:lang w:val="ru-RU" w:eastAsia="ru-RU" w:bidi="ru-RU"/>
      </w:rPr>
    </w:lvl>
    <w:lvl w:ilvl="4" w:tplc="7130CCF6">
      <w:numFmt w:val="bullet"/>
      <w:lvlText w:val="•"/>
      <w:lvlJc w:val="left"/>
      <w:pPr>
        <w:ind w:left="3942" w:hanging="144"/>
      </w:pPr>
      <w:rPr>
        <w:rFonts w:hint="default"/>
        <w:lang w:val="ru-RU" w:eastAsia="ru-RU" w:bidi="ru-RU"/>
      </w:rPr>
    </w:lvl>
    <w:lvl w:ilvl="5" w:tplc="9B6E6A18">
      <w:numFmt w:val="bullet"/>
      <w:lvlText w:val="•"/>
      <w:lvlJc w:val="left"/>
      <w:pPr>
        <w:ind w:left="4902" w:hanging="144"/>
      </w:pPr>
      <w:rPr>
        <w:rFonts w:hint="default"/>
        <w:lang w:val="ru-RU" w:eastAsia="ru-RU" w:bidi="ru-RU"/>
      </w:rPr>
    </w:lvl>
    <w:lvl w:ilvl="6" w:tplc="B810AE28">
      <w:numFmt w:val="bullet"/>
      <w:lvlText w:val="•"/>
      <w:lvlJc w:val="left"/>
      <w:pPr>
        <w:ind w:left="5863" w:hanging="144"/>
      </w:pPr>
      <w:rPr>
        <w:rFonts w:hint="default"/>
        <w:lang w:val="ru-RU" w:eastAsia="ru-RU" w:bidi="ru-RU"/>
      </w:rPr>
    </w:lvl>
    <w:lvl w:ilvl="7" w:tplc="E92CBD96">
      <w:numFmt w:val="bullet"/>
      <w:lvlText w:val="•"/>
      <w:lvlJc w:val="left"/>
      <w:pPr>
        <w:ind w:left="6824" w:hanging="144"/>
      </w:pPr>
      <w:rPr>
        <w:rFonts w:hint="default"/>
        <w:lang w:val="ru-RU" w:eastAsia="ru-RU" w:bidi="ru-RU"/>
      </w:rPr>
    </w:lvl>
    <w:lvl w:ilvl="8" w:tplc="AF303B76">
      <w:numFmt w:val="bullet"/>
      <w:lvlText w:val="•"/>
      <w:lvlJc w:val="left"/>
      <w:pPr>
        <w:ind w:left="7784" w:hanging="144"/>
      </w:pPr>
      <w:rPr>
        <w:rFonts w:hint="default"/>
        <w:lang w:val="ru-RU" w:eastAsia="ru-RU" w:bidi="ru-RU"/>
      </w:rPr>
    </w:lvl>
  </w:abstractNum>
  <w:abstractNum w:abstractNumId="1" w15:restartNumberingAfterBreak="0">
    <w:nsid w:val="148D1EB9"/>
    <w:multiLevelType w:val="hybridMultilevel"/>
    <w:tmpl w:val="A6F8EEF6"/>
    <w:lvl w:ilvl="0" w:tplc="13CCC260">
      <w:numFmt w:val="bullet"/>
      <w:lvlText w:val="-"/>
      <w:lvlJc w:val="left"/>
      <w:pPr>
        <w:ind w:left="318" w:hanging="140"/>
      </w:pPr>
      <w:rPr>
        <w:rFonts w:ascii="Times New Roman" w:eastAsia="Times New Roman" w:hAnsi="Times New Roman" w:cs="Times New Roman" w:hint="default"/>
        <w:w w:val="99"/>
        <w:sz w:val="24"/>
        <w:szCs w:val="24"/>
        <w:lang w:val="ru-RU" w:eastAsia="ru-RU" w:bidi="ru-RU"/>
      </w:rPr>
    </w:lvl>
    <w:lvl w:ilvl="1" w:tplc="8C760EB8">
      <w:numFmt w:val="bullet"/>
      <w:lvlText w:val="•"/>
      <w:lvlJc w:val="left"/>
      <w:pPr>
        <w:ind w:left="1258" w:hanging="140"/>
      </w:pPr>
      <w:rPr>
        <w:rFonts w:hint="default"/>
        <w:lang w:val="ru-RU" w:eastAsia="ru-RU" w:bidi="ru-RU"/>
      </w:rPr>
    </w:lvl>
    <w:lvl w:ilvl="2" w:tplc="F3025462">
      <w:numFmt w:val="bullet"/>
      <w:lvlText w:val="•"/>
      <w:lvlJc w:val="left"/>
      <w:pPr>
        <w:ind w:left="2197" w:hanging="140"/>
      </w:pPr>
      <w:rPr>
        <w:rFonts w:hint="default"/>
        <w:lang w:val="ru-RU" w:eastAsia="ru-RU" w:bidi="ru-RU"/>
      </w:rPr>
    </w:lvl>
    <w:lvl w:ilvl="3" w:tplc="91363038">
      <w:numFmt w:val="bullet"/>
      <w:lvlText w:val="•"/>
      <w:lvlJc w:val="left"/>
      <w:pPr>
        <w:ind w:left="3135" w:hanging="140"/>
      </w:pPr>
      <w:rPr>
        <w:rFonts w:hint="default"/>
        <w:lang w:val="ru-RU" w:eastAsia="ru-RU" w:bidi="ru-RU"/>
      </w:rPr>
    </w:lvl>
    <w:lvl w:ilvl="4" w:tplc="5B1235A4">
      <w:numFmt w:val="bullet"/>
      <w:lvlText w:val="•"/>
      <w:lvlJc w:val="left"/>
      <w:pPr>
        <w:ind w:left="4074" w:hanging="140"/>
      </w:pPr>
      <w:rPr>
        <w:rFonts w:hint="default"/>
        <w:lang w:val="ru-RU" w:eastAsia="ru-RU" w:bidi="ru-RU"/>
      </w:rPr>
    </w:lvl>
    <w:lvl w:ilvl="5" w:tplc="401CBE4A">
      <w:numFmt w:val="bullet"/>
      <w:lvlText w:val="•"/>
      <w:lvlJc w:val="left"/>
      <w:pPr>
        <w:ind w:left="5013" w:hanging="140"/>
      </w:pPr>
      <w:rPr>
        <w:rFonts w:hint="default"/>
        <w:lang w:val="ru-RU" w:eastAsia="ru-RU" w:bidi="ru-RU"/>
      </w:rPr>
    </w:lvl>
    <w:lvl w:ilvl="6" w:tplc="C8C8355A">
      <w:numFmt w:val="bullet"/>
      <w:lvlText w:val="•"/>
      <w:lvlJc w:val="left"/>
      <w:pPr>
        <w:ind w:left="5951" w:hanging="140"/>
      </w:pPr>
      <w:rPr>
        <w:rFonts w:hint="default"/>
        <w:lang w:val="ru-RU" w:eastAsia="ru-RU" w:bidi="ru-RU"/>
      </w:rPr>
    </w:lvl>
    <w:lvl w:ilvl="7" w:tplc="4E20AC76">
      <w:numFmt w:val="bullet"/>
      <w:lvlText w:val="•"/>
      <w:lvlJc w:val="left"/>
      <w:pPr>
        <w:ind w:left="6890" w:hanging="140"/>
      </w:pPr>
      <w:rPr>
        <w:rFonts w:hint="default"/>
        <w:lang w:val="ru-RU" w:eastAsia="ru-RU" w:bidi="ru-RU"/>
      </w:rPr>
    </w:lvl>
    <w:lvl w:ilvl="8" w:tplc="9A6A4802">
      <w:numFmt w:val="bullet"/>
      <w:lvlText w:val="•"/>
      <w:lvlJc w:val="left"/>
      <w:pPr>
        <w:ind w:left="7829" w:hanging="140"/>
      </w:pPr>
      <w:rPr>
        <w:rFonts w:hint="default"/>
        <w:lang w:val="ru-RU" w:eastAsia="ru-RU" w:bidi="ru-RU"/>
      </w:rPr>
    </w:lvl>
  </w:abstractNum>
  <w:abstractNum w:abstractNumId="2" w15:restartNumberingAfterBreak="0">
    <w:nsid w:val="77F83E50"/>
    <w:multiLevelType w:val="hybridMultilevel"/>
    <w:tmpl w:val="9F308E04"/>
    <w:lvl w:ilvl="0" w:tplc="C1068C44">
      <w:numFmt w:val="bullet"/>
      <w:lvlText w:val=""/>
      <w:lvlJc w:val="left"/>
      <w:pPr>
        <w:ind w:left="318" w:hanging="512"/>
      </w:pPr>
      <w:rPr>
        <w:rFonts w:ascii="Wingdings" w:eastAsia="Wingdings" w:hAnsi="Wingdings" w:cs="Wingdings" w:hint="default"/>
        <w:w w:val="100"/>
        <w:sz w:val="24"/>
        <w:szCs w:val="24"/>
        <w:lang w:val="ru-RU" w:eastAsia="ru-RU" w:bidi="ru-RU"/>
      </w:rPr>
    </w:lvl>
    <w:lvl w:ilvl="1" w:tplc="B92AF3F4">
      <w:numFmt w:val="bullet"/>
      <w:lvlText w:val="•"/>
      <w:lvlJc w:val="left"/>
      <w:pPr>
        <w:ind w:left="1258" w:hanging="512"/>
      </w:pPr>
      <w:rPr>
        <w:rFonts w:hint="default"/>
        <w:lang w:val="ru-RU" w:eastAsia="ru-RU" w:bidi="ru-RU"/>
      </w:rPr>
    </w:lvl>
    <w:lvl w:ilvl="2" w:tplc="9F5CF95E">
      <w:numFmt w:val="bullet"/>
      <w:lvlText w:val="•"/>
      <w:lvlJc w:val="left"/>
      <w:pPr>
        <w:ind w:left="2197" w:hanging="512"/>
      </w:pPr>
      <w:rPr>
        <w:rFonts w:hint="default"/>
        <w:lang w:val="ru-RU" w:eastAsia="ru-RU" w:bidi="ru-RU"/>
      </w:rPr>
    </w:lvl>
    <w:lvl w:ilvl="3" w:tplc="4B8A5DE8">
      <w:numFmt w:val="bullet"/>
      <w:lvlText w:val="•"/>
      <w:lvlJc w:val="left"/>
      <w:pPr>
        <w:ind w:left="3135" w:hanging="512"/>
      </w:pPr>
      <w:rPr>
        <w:rFonts w:hint="default"/>
        <w:lang w:val="ru-RU" w:eastAsia="ru-RU" w:bidi="ru-RU"/>
      </w:rPr>
    </w:lvl>
    <w:lvl w:ilvl="4" w:tplc="02AA8D7C">
      <w:numFmt w:val="bullet"/>
      <w:lvlText w:val="•"/>
      <w:lvlJc w:val="left"/>
      <w:pPr>
        <w:ind w:left="4074" w:hanging="512"/>
      </w:pPr>
      <w:rPr>
        <w:rFonts w:hint="default"/>
        <w:lang w:val="ru-RU" w:eastAsia="ru-RU" w:bidi="ru-RU"/>
      </w:rPr>
    </w:lvl>
    <w:lvl w:ilvl="5" w:tplc="6D9445F0">
      <w:numFmt w:val="bullet"/>
      <w:lvlText w:val="•"/>
      <w:lvlJc w:val="left"/>
      <w:pPr>
        <w:ind w:left="5013" w:hanging="512"/>
      </w:pPr>
      <w:rPr>
        <w:rFonts w:hint="default"/>
        <w:lang w:val="ru-RU" w:eastAsia="ru-RU" w:bidi="ru-RU"/>
      </w:rPr>
    </w:lvl>
    <w:lvl w:ilvl="6" w:tplc="6AF00F20">
      <w:numFmt w:val="bullet"/>
      <w:lvlText w:val="•"/>
      <w:lvlJc w:val="left"/>
      <w:pPr>
        <w:ind w:left="5951" w:hanging="512"/>
      </w:pPr>
      <w:rPr>
        <w:rFonts w:hint="default"/>
        <w:lang w:val="ru-RU" w:eastAsia="ru-RU" w:bidi="ru-RU"/>
      </w:rPr>
    </w:lvl>
    <w:lvl w:ilvl="7" w:tplc="92EE25EE">
      <w:numFmt w:val="bullet"/>
      <w:lvlText w:val="•"/>
      <w:lvlJc w:val="left"/>
      <w:pPr>
        <w:ind w:left="6890" w:hanging="512"/>
      </w:pPr>
      <w:rPr>
        <w:rFonts w:hint="default"/>
        <w:lang w:val="ru-RU" w:eastAsia="ru-RU" w:bidi="ru-RU"/>
      </w:rPr>
    </w:lvl>
    <w:lvl w:ilvl="8" w:tplc="6AD6F666">
      <w:numFmt w:val="bullet"/>
      <w:lvlText w:val="•"/>
      <w:lvlJc w:val="left"/>
      <w:pPr>
        <w:ind w:left="7829" w:hanging="512"/>
      </w:pPr>
      <w:rPr>
        <w:rFonts w:hint="default"/>
        <w:lang w:val="ru-RU" w:eastAsia="ru-RU" w:bidi="ru-RU"/>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1F"/>
    <w:rsid w:val="00060482"/>
    <w:rsid w:val="00872B1F"/>
    <w:rsid w:val="009E462C"/>
    <w:rsid w:val="00AF18AF"/>
    <w:rsid w:val="00DD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FD02"/>
  <w15:chartTrackingRefBased/>
  <w15:docId w15:val="{452B94AC-8668-45CA-9E5E-FE63756C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04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rp.pl/" TargetMode="External"/><Relationship Id="rId18" Type="http://schemas.openxmlformats.org/officeDocument/2006/relationships/hyperlink" Target="http://www.1fips.ru/" TargetMode="External"/><Relationship Id="rId26" Type="http://schemas.openxmlformats.org/officeDocument/2006/relationships/hyperlink" Target="http://www.minindustria.it/" TargetMode="External"/><Relationship Id="rId3" Type="http://schemas.openxmlformats.org/officeDocument/2006/relationships/settings" Target="settings.xml"/><Relationship Id="rId21" Type="http://schemas.openxmlformats.org/officeDocument/2006/relationships/hyperlink" Target="http://www.prh.fi/" TargetMode="External"/><Relationship Id="rId34" Type="http://schemas.openxmlformats.org/officeDocument/2006/relationships/theme" Target="theme/theme1.xml"/><Relationship Id="rId7" Type="http://schemas.openxmlformats.org/officeDocument/2006/relationships/hyperlink" Target="http://www.prh.fi/" TargetMode="External"/><Relationship Id="rId12" Type="http://schemas.openxmlformats.org/officeDocument/2006/relationships/hyperlink" Target="http://www.jpo.go.jp/" TargetMode="External"/><Relationship Id="rId17" Type="http://schemas.openxmlformats.org/officeDocument/2006/relationships/hyperlink" Target="http://www.uspto.gov/" TargetMode="External"/><Relationship Id="rId25" Type="http://schemas.openxmlformats.org/officeDocument/2006/relationships/hyperlink" Target="http://www.european-patent-office.org/patlib/country/reece/index.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ip.gov.ua/" TargetMode="External"/><Relationship Id="rId20" Type="http://schemas.openxmlformats.org/officeDocument/2006/relationships/hyperlink" Target="http://www.deutsches-patentamt.de/" TargetMode="External"/><Relationship Id="rId29" Type="http://schemas.openxmlformats.org/officeDocument/2006/relationships/hyperlink" Target="http://www.rupto.ru/" TargetMode="External"/><Relationship Id="rId1" Type="http://schemas.openxmlformats.org/officeDocument/2006/relationships/numbering" Target="numbering.xml"/><Relationship Id="rId6" Type="http://schemas.openxmlformats.org/officeDocument/2006/relationships/hyperlink" Target="http://www.deutsches-patentamt.de/" TargetMode="External"/><Relationship Id="rId11" Type="http://schemas.openxmlformats.org/officeDocument/2006/relationships/hyperlink" Target="http://www.minindustria.it/" TargetMode="External"/><Relationship Id="rId24" Type="http://schemas.openxmlformats.org/officeDocument/2006/relationships/hyperlink" Target="http://www.intellectual-property.gov.uk/" TargetMode="External"/><Relationship Id="rId32" Type="http://schemas.openxmlformats.org/officeDocument/2006/relationships/hyperlink" Target="http://www.uspto.gov/" TargetMode="External"/><Relationship Id="rId5" Type="http://schemas.openxmlformats.org/officeDocument/2006/relationships/hyperlink" Target="http://www.fips.ru/" TargetMode="External"/><Relationship Id="rId15" Type="http://schemas.openxmlformats.org/officeDocument/2006/relationships/hyperlink" Target="http://www.1fips.ru/" TargetMode="External"/><Relationship Id="rId23" Type="http://schemas.openxmlformats.org/officeDocument/2006/relationships/hyperlink" Target="http://www.patent.gov.uk/" TargetMode="External"/><Relationship Id="rId28" Type="http://schemas.openxmlformats.org/officeDocument/2006/relationships/hyperlink" Target="http://www.uprp.pl/" TargetMode="External"/><Relationship Id="rId10" Type="http://schemas.openxmlformats.org/officeDocument/2006/relationships/hyperlink" Target="http://www.intellectual-property.gov.uk/" TargetMode="External"/><Relationship Id="rId19" Type="http://schemas.openxmlformats.org/officeDocument/2006/relationships/hyperlink" Target="http://www.1fips.ru/" TargetMode="External"/><Relationship Id="rId31" Type="http://schemas.openxmlformats.org/officeDocument/2006/relationships/hyperlink" Target="http://www.sdip.gov.ua/" TargetMode="External"/><Relationship Id="rId4" Type="http://schemas.openxmlformats.org/officeDocument/2006/relationships/webSettings" Target="webSettings.xml"/><Relationship Id="rId9" Type="http://schemas.openxmlformats.org/officeDocument/2006/relationships/hyperlink" Target="http://www.patent.gov.uk/" TargetMode="External"/><Relationship Id="rId14" Type="http://schemas.openxmlformats.org/officeDocument/2006/relationships/hyperlink" Target="http://www.rupto.ru/" TargetMode="External"/><Relationship Id="rId22" Type="http://schemas.openxmlformats.org/officeDocument/2006/relationships/hyperlink" Target="http://www.inpi.fr/" TargetMode="External"/><Relationship Id="rId27" Type="http://schemas.openxmlformats.org/officeDocument/2006/relationships/hyperlink" Target="http://www.jpo.go.jp/" TargetMode="External"/><Relationship Id="rId30" Type="http://schemas.openxmlformats.org/officeDocument/2006/relationships/hyperlink" Target="http://www.1fips.ru/" TargetMode="External"/><Relationship Id="rId8" Type="http://schemas.openxmlformats.org/officeDocument/2006/relationships/hyperlink" Target="http://www.inpi.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2414</Words>
  <Characters>13760</Characters>
  <Application>Microsoft Office Word</Application>
  <DocSecurity>0</DocSecurity>
  <Lines>114</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2019-10-10T18:47:00Z</dcterms:created>
  <dcterms:modified xsi:type="dcterms:W3CDTF">2019-10-10T19:31:00Z</dcterms:modified>
</cp:coreProperties>
</file>