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ПРИДНЕСТРОВСКИЙ ГОСУДАРСТВЕННЫЙ УНИВЕРСИТЕТ</w:t>
      </w:r>
    </w:p>
    <w:p w:rsidR="00D40746" w:rsidRPr="00D40746" w:rsidRDefault="00D40746" w:rsidP="00D407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ИМЕНИ Т.Г. ШЕВЧЕНКО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keepNext/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Утвержден на заседании</w:t>
      </w:r>
    </w:p>
    <w:p w:rsidR="00D40746" w:rsidRPr="00D40746" w:rsidRDefault="00D40746" w:rsidP="00D4074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Ученого совета Филологического факультета</w:t>
      </w: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«     »  декабря   2015 г.</w:t>
      </w: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Заслушан на заседании </w:t>
      </w:r>
    </w:p>
    <w:p w:rsidR="00D40746" w:rsidRPr="00D40746" w:rsidRDefault="00D40746" w:rsidP="00D407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кафедры  </w:t>
      </w:r>
    </w:p>
    <w:p w:rsidR="00D40746" w:rsidRPr="00D40746" w:rsidRDefault="00D40746" w:rsidP="00D407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литературы и журналистики</w:t>
      </w:r>
    </w:p>
    <w:p w:rsidR="00D40746" w:rsidRPr="00D40746" w:rsidRDefault="00D40746" w:rsidP="00D4074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«    »  ноября  2015 г.</w:t>
      </w: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bCs/>
          <w:sz w:val="24"/>
          <w:szCs w:val="24"/>
        </w:rPr>
        <w:t>О Т Ч Е Т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bCs/>
          <w:sz w:val="24"/>
          <w:szCs w:val="24"/>
        </w:rPr>
        <w:t>о научно-исследовательской работе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кафедры литературы и журналистики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bCs/>
          <w:sz w:val="24"/>
          <w:szCs w:val="24"/>
        </w:rPr>
        <w:t>за 2015 год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Тирасполь, 2015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40746" w:rsidRPr="00D40746">
          <w:pgSz w:w="12240" w:h="15840"/>
          <w:pgMar w:top="567" w:right="612" w:bottom="567" w:left="1701" w:header="720" w:footer="720" w:gutter="0"/>
          <w:pgNumType w:start="1"/>
          <w:cols w:space="720"/>
        </w:sect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ИСПОЛНИТЕЛЕЙ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С.Л.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Распопова</w:t>
      </w:r>
      <w:proofErr w:type="spellEnd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канд.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>. наук, доцент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С.В. Олейников,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канд. полит</w:t>
      </w:r>
      <w:proofErr w:type="gramStart"/>
      <w:r w:rsidRPr="00D407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074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40746">
        <w:rPr>
          <w:rFonts w:ascii="Times New Roman" w:eastAsia="Times New Roman" w:hAnsi="Times New Roman" w:cs="Times New Roman"/>
          <w:sz w:val="24"/>
          <w:szCs w:val="24"/>
        </w:rPr>
        <w:t>аук, доцент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Юзифович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,  канд.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>. наук, доцент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Е.А. Матвейчук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, доцент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Ю.В. Ткаченко,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>Д.В.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Матвеев,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В.И.Немировский</w:t>
      </w:r>
      <w:proofErr w:type="spellEnd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>И.О.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Дементьева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,  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О.Г.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Феч</w:t>
      </w:r>
      <w:proofErr w:type="spellEnd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 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Дабежа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>,  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Г.Н. Николаева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, 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А.А, Кушниренко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, 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Бавенкова</w:t>
      </w:r>
      <w:proofErr w:type="spellEnd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ст. преп.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А.С. Винницкая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, ст. преп.</w:t>
      </w:r>
    </w:p>
    <w:p w:rsidR="00D40746" w:rsidRPr="00BE1F8B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Н.И.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Иовва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>, преп.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BE1F8B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9A9" w:rsidRPr="00BE1F8B" w:rsidRDefault="003A29A9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9A9" w:rsidRPr="00BE1F8B" w:rsidRDefault="003A29A9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9A9" w:rsidRPr="00BE1F8B" w:rsidRDefault="003A29A9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9A9" w:rsidRPr="00D40746" w:rsidRDefault="003A29A9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BE1F8B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РЕФЕРАТ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494EF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Объём отчёта -   </w:t>
      </w:r>
      <w:r w:rsidR="00BE1F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страниц. В отчёте отражены сведения о с</w:t>
      </w:r>
      <w:r w:rsidR="00494EF4" w:rsidRPr="00BE1F8B">
        <w:rPr>
          <w:rFonts w:ascii="Times New Roman" w:eastAsia="Times New Roman" w:hAnsi="Times New Roman" w:cs="Times New Roman"/>
          <w:sz w:val="24"/>
          <w:szCs w:val="24"/>
        </w:rPr>
        <w:t>тепени разработанности выбранных тем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исследования; приведены основные результаты научно-исследовательской работы за 2015 г. по основным направлениям деятельности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 кафедры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D3250" w:rsidRPr="00BE1F8B">
        <w:rPr>
          <w:rFonts w:ascii="Times New Roman" w:eastAsia="Times New Roman" w:hAnsi="Times New Roman" w:cs="Times New Roman"/>
          <w:b/>
          <w:sz w:val="24"/>
          <w:szCs w:val="24"/>
        </w:rPr>
        <w:t>Особенности функционирования средств информации в полиэтническом обществе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7D3250" w:rsidRPr="00BE1F8B">
        <w:rPr>
          <w:rFonts w:ascii="Times New Roman" w:eastAsia="Times New Roman" w:hAnsi="Times New Roman" w:cs="Times New Roman"/>
          <w:b/>
          <w:sz w:val="24"/>
          <w:szCs w:val="24"/>
        </w:rPr>
        <w:t>Русская и зарубежная литература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40746" w:rsidRPr="00D40746" w:rsidRDefault="00494EF4" w:rsidP="00494EF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>Объектами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>исследования являются средства массовой информации Приднестровья, функционирующие в условиях трансформации социальной среды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>, а также произведения русской и зарубежной литературы.</w:t>
      </w:r>
    </w:p>
    <w:p w:rsidR="00494EF4" w:rsidRPr="00BE1F8B" w:rsidRDefault="00494EF4" w:rsidP="00494EF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>Цели работы:</w:t>
      </w:r>
    </w:p>
    <w:p w:rsidR="00494EF4" w:rsidRPr="00BE1F8B" w:rsidRDefault="00D40746" w:rsidP="00494EF4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EF4" w:rsidRPr="00BE1F8B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 средств массовой информации Приднестровья </w:t>
      </w:r>
      <w:r w:rsidR="00494EF4" w:rsidRPr="00BE1F8B">
        <w:rPr>
          <w:rFonts w:ascii="Times New Roman" w:eastAsia="Times New Roman" w:hAnsi="Times New Roman" w:cs="Times New Roman"/>
          <w:sz w:val="24"/>
          <w:szCs w:val="24"/>
        </w:rPr>
        <w:t xml:space="preserve">в условиях трансформации социальной среды 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и применение результатов исследования в практической деятельности редакций СМИ и </w:t>
      </w:r>
      <w:r w:rsidR="00494EF4" w:rsidRPr="00BE1F8B">
        <w:rPr>
          <w:rFonts w:ascii="Times New Roman" w:eastAsia="Times New Roman" w:hAnsi="Times New Roman" w:cs="Times New Roman"/>
          <w:sz w:val="24"/>
          <w:szCs w:val="24"/>
        </w:rPr>
        <w:t>преподавании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 журналистских дисциплин</w:t>
      </w:r>
      <w:r w:rsidR="00494EF4" w:rsidRPr="00BE1F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4EF4" w:rsidRPr="00BE1F8B" w:rsidRDefault="00494EF4" w:rsidP="00494EF4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sz w:val="24"/>
          <w:szCs w:val="24"/>
        </w:rPr>
        <w:t>изучение русской и зарубежной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литературы в контексте мировой художественной культуры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4EF4" w:rsidRPr="00BE1F8B" w:rsidRDefault="00494EF4" w:rsidP="00494EF4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BE1F8B">
        <w:rPr>
          <w:rFonts w:ascii="Times New Roman" w:eastAsia="Times New Roman" w:hAnsi="Times New Roman" w:cs="Times New Roman"/>
          <w:sz w:val="24"/>
          <w:szCs w:val="24"/>
        </w:rPr>
        <w:t>мифопоэтики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русской литературы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 и применение результатов исследований в преподавании литературных дисциплин.</w:t>
      </w:r>
    </w:p>
    <w:p w:rsidR="00D40746" w:rsidRPr="00D40746" w:rsidRDefault="00D40746" w:rsidP="00494EF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Pr="00D4074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исследования –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системно-исторический анализ, метод типологического анализа, традиционно-содержательный анализ, сравнительно-статистический анализ, метод экспертных оценок.</w:t>
      </w:r>
    </w:p>
    <w:p w:rsidR="00494EF4" w:rsidRPr="00BE1F8B" w:rsidRDefault="00D40746" w:rsidP="00494E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Полученные результаты и их новизна:</w:t>
      </w:r>
    </w:p>
    <w:p w:rsidR="00494EF4" w:rsidRPr="00BE1F8B" w:rsidRDefault="00494EF4" w:rsidP="00494EF4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sz w:val="24"/>
          <w:szCs w:val="24"/>
        </w:rPr>
        <w:t>проанализированы</w:t>
      </w:r>
      <w:r w:rsidR="00D40746" w:rsidRPr="00BE1F8B">
        <w:rPr>
          <w:rFonts w:ascii="Times New Roman" w:eastAsia="Times New Roman" w:hAnsi="Times New Roman" w:cs="Times New Roman"/>
          <w:sz w:val="24"/>
          <w:szCs w:val="24"/>
        </w:rPr>
        <w:t xml:space="preserve"> исторические предпосылки, современное состояние, тенденции и перспективы развития средств массовой информа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>ции Приднестровья в условиях трансформации социальной среды;</w:t>
      </w:r>
    </w:p>
    <w:p w:rsidR="00494EF4" w:rsidRPr="00BE1F8B" w:rsidRDefault="00494EF4" w:rsidP="00494EF4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sz w:val="24"/>
          <w:szCs w:val="24"/>
        </w:rPr>
        <w:t>исследованы процессы становления и развития русской и зарубежной литературы в контексте мировой художественной культуры;</w:t>
      </w:r>
    </w:p>
    <w:p w:rsidR="00D40746" w:rsidRPr="00BE1F8B" w:rsidRDefault="00494EF4" w:rsidP="00494EF4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sz w:val="24"/>
          <w:szCs w:val="24"/>
        </w:rPr>
        <w:t>изучены особенности мифопоэтических процессов в русской литературе.</w:t>
      </w:r>
    </w:p>
    <w:p w:rsidR="00D40746" w:rsidRPr="00D40746" w:rsidRDefault="00D40746" w:rsidP="00494E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Степень внедрения: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научно-исследовательской работы кафедры были внедрены в учебный процесс при подготовке студентов-журналистов,</w:t>
      </w:r>
      <w:r w:rsidR="008637CB" w:rsidRPr="00BE1F8B">
        <w:rPr>
          <w:rFonts w:ascii="Times New Roman" w:eastAsia="Times New Roman" w:hAnsi="Times New Roman" w:cs="Times New Roman"/>
          <w:sz w:val="24"/>
          <w:szCs w:val="24"/>
        </w:rPr>
        <w:t xml:space="preserve"> при чтении литературных дисциплин,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а также использованы в исследованиях, проводимых преподавателями кафедры и студентами.</w:t>
      </w:r>
    </w:p>
    <w:p w:rsidR="00D40746" w:rsidRPr="00D40746" w:rsidRDefault="00D40746" w:rsidP="00494E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внедрению: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научно-исследовательской работы кафедры могут быть использованы в учебном процессе при подготовке студентов по специальности </w:t>
      </w:r>
      <w:r w:rsidR="00BE1F8B">
        <w:rPr>
          <w:rFonts w:ascii="Times New Roman" w:eastAsia="Times New Roman" w:hAnsi="Times New Roman" w:cs="Times New Roman"/>
          <w:sz w:val="24"/>
          <w:szCs w:val="24"/>
        </w:rPr>
        <w:t xml:space="preserve">и направлению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«Журналистика», а также представлять интерес для практикующих журналистов, работающих в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полиэтничных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регионах. Кроме того, научные результаты могут быть внедрены в работу по совершенствованию</w:t>
      </w:r>
      <w:r w:rsidR="00A00299" w:rsidRPr="00BE1F8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средств массовой информации республики.</w:t>
      </w:r>
      <w:r w:rsidR="008637CB" w:rsidRPr="00BE1F8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исследования по направлению «Русская и зарубежная литература» могут быть использованы в уче</w:t>
      </w:r>
      <w:r w:rsidR="00BE1F8B">
        <w:rPr>
          <w:rFonts w:ascii="Times New Roman" w:eastAsia="Times New Roman" w:hAnsi="Times New Roman" w:cs="Times New Roman"/>
          <w:sz w:val="24"/>
          <w:szCs w:val="24"/>
        </w:rPr>
        <w:t>бном процессе при</w:t>
      </w:r>
      <w:r w:rsidR="008637CB" w:rsidRPr="00BE1F8B">
        <w:rPr>
          <w:rFonts w:ascii="Times New Roman" w:eastAsia="Times New Roman" w:hAnsi="Times New Roman" w:cs="Times New Roman"/>
          <w:sz w:val="24"/>
          <w:szCs w:val="24"/>
        </w:rPr>
        <w:t xml:space="preserve"> чтении литературных дисциплин, а также при анализе литературного процесса в Приднестровье.</w:t>
      </w:r>
    </w:p>
    <w:p w:rsidR="00D40746" w:rsidRPr="00D40746" w:rsidRDefault="00D40746" w:rsidP="00494E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BE1F8B" w:rsidRDefault="00D40746" w:rsidP="0086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7CB" w:rsidRPr="00D40746" w:rsidRDefault="008637CB" w:rsidP="008637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Основная часть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Заключение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Приложения</w:t>
      </w: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40746" w:rsidRPr="00D40746" w:rsidRDefault="00D40746" w:rsidP="00C0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C0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ab/>
        <w:t>В течение 2015 года преподаватели кафедры литературы и журналистики продолжали исследование особенностей функционирования средств массовой информации в полиэтническом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 обществе, а также работали по направлению «Русская и зарубежная литература»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профессорско-преподавательского коллектива велись по следующим темам:</w:t>
      </w:r>
    </w:p>
    <w:p w:rsidR="00D40746" w:rsidRPr="00D40746" w:rsidRDefault="00D40746" w:rsidP="00C0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C062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СМИ Приднестровья в условиях трансформации социальной среды. Этап 5</w:t>
      </w:r>
      <w:r w:rsidR="00BE1F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0299" w:rsidRPr="00BE1F8B">
        <w:rPr>
          <w:rFonts w:ascii="Times New Roman" w:eastAsia="Times New Roman" w:hAnsi="Times New Roman" w:cs="Times New Roman"/>
          <w:sz w:val="24"/>
          <w:szCs w:val="24"/>
        </w:rPr>
        <w:t>Глобализация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и локализация СМИ.</w:t>
      </w:r>
    </w:p>
    <w:p w:rsidR="00D40746" w:rsidRPr="00D40746" w:rsidRDefault="00D40746" w:rsidP="00C062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37CB" w:rsidRPr="00BE1F8B">
        <w:rPr>
          <w:rFonts w:ascii="Times New Roman" w:eastAsia="Times New Roman" w:hAnsi="Times New Roman" w:cs="Times New Roman"/>
          <w:sz w:val="24"/>
          <w:szCs w:val="24"/>
        </w:rPr>
        <w:t xml:space="preserve"> Русская и зарубежная литература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в контексте мировой художественной культуры.                    Этап 5. Литература 19 и 20 веков в контексте мировой художественной культуры. </w:t>
      </w:r>
    </w:p>
    <w:p w:rsidR="00D40746" w:rsidRPr="00D40746" w:rsidRDefault="00D40746" w:rsidP="00C062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Мифопоэтика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русской литературы. Этап 3.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Мифопоэтика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русской литературы (конец ХХ – начало ХХI века). </w:t>
      </w:r>
    </w:p>
    <w:p w:rsidR="00D40746" w:rsidRPr="00D40746" w:rsidRDefault="00D40746" w:rsidP="00C0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7D3250">
      <w:pPr>
        <w:jc w:val="both"/>
        <w:rPr>
          <w:rFonts w:ascii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Профессорско-преподавательским коллективом кафедры </w:t>
      </w:r>
      <w:r w:rsidR="00A00299" w:rsidRPr="00BE1F8B">
        <w:rPr>
          <w:rFonts w:ascii="Times New Roman" w:hAnsi="Times New Roman" w:cs="Times New Roman"/>
          <w:sz w:val="24"/>
          <w:szCs w:val="24"/>
        </w:rPr>
        <w:t xml:space="preserve">были рассмотрены специфические особенности отражения тематики «Русского мира» в прессе Приднестровья; проанализированы </w:t>
      </w:r>
      <w:r w:rsidR="00BE1F8B">
        <w:rPr>
          <w:rFonts w:ascii="Times New Roman" w:hAnsi="Times New Roman" w:cs="Times New Roman"/>
          <w:sz w:val="24"/>
          <w:szCs w:val="24"/>
        </w:rPr>
        <w:t>варианты</w:t>
      </w:r>
      <w:r w:rsidR="00A00299" w:rsidRPr="00BE1F8B">
        <w:rPr>
          <w:rFonts w:ascii="Times New Roman" w:hAnsi="Times New Roman" w:cs="Times New Roman"/>
          <w:sz w:val="24"/>
          <w:szCs w:val="24"/>
        </w:rPr>
        <w:t xml:space="preserve"> функционирования СМИ в зависимости от форм собственности и типологических особенностей; исследована динамика функционирования стилистики современного русского языка в изданиях ПМР</w:t>
      </w:r>
      <w:r w:rsidR="00BE1F8B">
        <w:rPr>
          <w:rFonts w:ascii="Times New Roman" w:hAnsi="Times New Roman" w:cs="Times New Roman"/>
          <w:sz w:val="24"/>
          <w:szCs w:val="24"/>
        </w:rPr>
        <w:t xml:space="preserve">; выявлены </w:t>
      </w:r>
      <w:r w:rsidR="00A00299" w:rsidRPr="00BE1F8B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BE1F8B">
        <w:rPr>
          <w:rFonts w:ascii="Times New Roman" w:hAnsi="Times New Roman" w:cs="Times New Roman"/>
          <w:sz w:val="24"/>
          <w:szCs w:val="24"/>
        </w:rPr>
        <w:t>и виды диалога в печатных СМИ</w:t>
      </w:r>
      <w:r w:rsidR="00A00299" w:rsidRPr="00BE1F8B">
        <w:rPr>
          <w:rFonts w:ascii="Times New Roman" w:hAnsi="Times New Roman" w:cs="Times New Roman"/>
          <w:sz w:val="24"/>
          <w:szCs w:val="24"/>
        </w:rPr>
        <w:t xml:space="preserve">;  изучена история развития печатных СМИ Приднестровья, рассмотрены диалектологические особенности развития телевидения Приднестровья; проанализировано жанрово-тематическое содержание современного радиоэфира; рассмотрена и проанализирована телевизионная реклама Приднестровья, изучены авторские колонки в газетах ПМР. Кроме того </w:t>
      </w:r>
      <w:r w:rsidR="00A00299" w:rsidRPr="00BE1F8B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A00299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исследованы процессы становления и развития русской и зарубежной литератур</w:t>
      </w:r>
      <w:r w:rsidR="00BE1F8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00299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 в контексте мировой художественной культуры; изучены особенности литературы 19 и 20 веков; влияние мировой литературы на произведения русских писателей этого периода</w:t>
      </w:r>
      <w:r w:rsidR="00C06217" w:rsidRPr="00BE1F8B">
        <w:rPr>
          <w:rFonts w:ascii="Times New Roman" w:hAnsi="Times New Roman" w:cs="Times New Roman"/>
          <w:color w:val="000000"/>
          <w:sz w:val="24"/>
          <w:szCs w:val="24"/>
        </w:rPr>
        <w:t>; рассмотрены особенности мифопоэ</w:t>
      </w:r>
      <w:r w:rsidR="00A00299" w:rsidRPr="00BE1F8B">
        <w:rPr>
          <w:rFonts w:ascii="Times New Roman" w:hAnsi="Times New Roman" w:cs="Times New Roman"/>
          <w:color w:val="000000"/>
          <w:sz w:val="24"/>
          <w:szCs w:val="24"/>
        </w:rPr>
        <w:t>тических процессов в ру</w:t>
      </w:r>
      <w:r w:rsidR="00C06217" w:rsidRPr="00BE1F8B">
        <w:rPr>
          <w:rFonts w:ascii="Times New Roman" w:hAnsi="Times New Roman" w:cs="Times New Roman"/>
          <w:color w:val="000000"/>
          <w:sz w:val="24"/>
          <w:szCs w:val="24"/>
        </w:rPr>
        <w:t>сской литературе; выявлены характерные черты мифопоэтиче</w:t>
      </w:r>
      <w:r w:rsidR="00A00299" w:rsidRPr="00BE1F8B">
        <w:rPr>
          <w:rFonts w:ascii="Times New Roman" w:hAnsi="Times New Roman" w:cs="Times New Roman"/>
          <w:color w:val="000000"/>
          <w:sz w:val="24"/>
          <w:szCs w:val="24"/>
        </w:rPr>
        <w:t>ской картины мира современн</w:t>
      </w:r>
      <w:r w:rsidR="00C06217" w:rsidRPr="00BE1F8B">
        <w:rPr>
          <w:rFonts w:ascii="Times New Roman" w:hAnsi="Times New Roman" w:cs="Times New Roman"/>
          <w:color w:val="000000"/>
          <w:sz w:val="24"/>
          <w:szCs w:val="24"/>
        </w:rPr>
        <w:t>ых русских писателей и специфика</w:t>
      </w:r>
      <w:r w:rsidR="00A00299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авторского мифа в прозе и драматургии.</w:t>
      </w: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BE1F8B" w:rsidRDefault="00D40746" w:rsidP="00C0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217" w:rsidRPr="00D40746" w:rsidRDefault="00C06217" w:rsidP="00C0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D40746" w:rsidRPr="00D40746" w:rsidRDefault="00D40746" w:rsidP="00D407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8637CB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sz w:val="24"/>
          <w:szCs w:val="24"/>
        </w:rPr>
        <w:t>В рамках кафедральных научных направлений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«Особенности функционирования средств</w:t>
      </w:r>
      <w:r w:rsidR="00BE1F8B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 в полиэтническ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ом обществе» 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и «Русская и зарубежная литература» 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>преподаватели кафедры  подготовили к печати и опубликовали 1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публикаций: доц. С.Л. </w:t>
      </w:r>
      <w:proofErr w:type="spellStart"/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>Распопова</w:t>
      </w:r>
      <w:proofErr w:type="spellEnd"/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публикации, 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доц.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В.А. </w:t>
      </w:r>
      <w:proofErr w:type="spellStart"/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>Юзифович</w:t>
      </w:r>
      <w:proofErr w:type="spellEnd"/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– 4 публикаций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, доц.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Е.А. Матвейчук –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публикации,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 xml:space="preserve"> доц.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С.В. Олейников – 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публикации, 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 xml:space="preserve"> ст. преп. В.И. </w:t>
      </w:r>
      <w:proofErr w:type="spellStart"/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Немировский</w:t>
      </w:r>
      <w:proofErr w:type="spellEnd"/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 xml:space="preserve"> – 2 публикации, ст. преп. В.В. </w:t>
      </w:r>
      <w:proofErr w:type="spellStart"/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Дабежа</w:t>
      </w:r>
      <w:proofErr w:type="spellEnd"/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 xml:space="preserve"> – 3 публикации, ст.преп.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Ю.В. Ткаченко –1 публикацию</w:t>
      </w:r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 xml:space="preserve">, преп. Н.И. </w:t>
      </w:r>
      <w:proofErr w:type="spellStart"/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Иовва</w:t>
      </w:r>
      <w:proofErr w:type="spellEnd"/>
      <w:r w:rsidR="00690B6C" w:rsidRPr="00BE1F8B">
        <w:rPr>
          <w:rFonts w:ascii="Times New Roman" w:eastAsia="Times New Roman" w:hAnsi="Times New Roman" w:cs="Times New Roman"/>
          <w:sz w:val="24"/>
          <w:szCs w:val="24"/>
        </w:rPr>
        <w:t>- 1 публикацию</w:t>
      </w:r>
      <w:r w:rsidR="00D40746" w:rsidRPr="00D40746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EE311F" w:rsidRPr="00BE1F8B">
        <w:rPr>
          <w:rFonts w:ascii="Times New Roman" w:eastAsia="Times New Roman" w:hAnsi="Times New Roman" w:cs="Times New Roman"/>
          <w:sz w:val="24"/>
          <w:szCs w:val="24"/>
        </w:rPr>
        <w:t xml:space="preserve">Кроме того в 2015 году была издана монография доц. С.В. </w:t>
      </w:r>
      <w:proofErr w:type="spellStart"/>
      <w:r w:rsidR="00EE311F" w:rsidRPr="00BE1F8B">
        <w:rPr>
          <w:rFonts w:ascii="Times New Roman" w:eastAsia="Times New Roman" w:hAnsi="Times New Roman" w:cs="Times New Roman"/>
          <w:sz w:val="24"/>
          <w:szCs w:val="24"/>
        </w:rPr>
        <w:t>Олейникова</w:t>
      </w:r>
      <w:proofErr w:type="spellEnd"/>
      <w:r w:rsidR="00EE311F" w:rsidRPr="00BE1F8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56AB8" w:rsidRPr="00B56AB8">
        <w:rPr>
          <w:rFonts w:ascii="Times New Roman" w:eastAsia="Times New Roman" w:hAnsi="Times New Roman" w:cs="Times New Roman"/>
          <w:sz w:val="24"/>
          <w:szCs w:val="24"/>
        </w:rPr>
        <w:t xml:space="preserve">Приднестровье как </w:t>
      </w:r>
      <w:proofErr w:type="spellStart"/>
      <w:r w:rsidR="00B56AB8" w:rsidRPr="00B56AB8">
        <w:rPr>
          <w:rFonts w:ascii="Times New Roman" w:eastAsia="Times New Roman" w:hAnsi="Times New Roman" w:cs="Times New Roman"/>
          <w:sz w:val="24"/>
          <w:szCs w:val="24"/>
        </w:rPr>
        <w:t>цивилизационно-политический</w:t>
      </w:r>
      <w:proofErr w:type="spellEnd"/>
      <w:r w:rsidR="00B56AB8" w:rsidRPr="00B56AB8">
        <w:rPr>
          <w:rFonts w:ascii="Times New Roman" w:eastAsia="Times New Roman" w:hAnsi="Times New Roman" w:cs="Times New Roman"/>
          <w:sz w:val="24"/>
          <w:szCs w:val="24"/>
        </w:rPr>
        <w:t xml:space="preserve"> феномен</w:t>
      </w:r>
      <w:r w:rsidR="00EE311F" w:rsidRPr="00BE1F8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40746" w:rsidRPr="00D40746" w:rsidRDefault="00D40746" w:rsidP="00D407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0746" w:rsidRPr="00D40746" w:rsidRDefault="00B90471" w:rsidP="00D407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>Результаты научных исследований  опубликованы в сборниках трудов международных</w:t>
      </w:r>
      <w:r w:rsidR="00EE311F" w:rsidRPr="00BE1F8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40746" w:rsidRPr="00D40746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республиканских  конференций, ежегодных журналах ведущих вузов РФ и ПМР, среди которых: </w:t>
      </w:r>
      <w:r w:rsidR="00EE311F" w:rsidRPr="00BE1F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>Вестник Нижегородского университета им. Н.И. Лобачевского</w:t>
      </w:r>
      <w:r w:rsidR="00BE1F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  № 2; Сборник материалов XI конгресса этнографов и антропологов России, Москва; Екатеринбург: ИЭА РАН, </w:t>
      </w:r>
      <w:proofErr w:type="spellStart"/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>ИИиАУрО</w:t>
      </w:r>
      <w:proofErr w:type="spellEnd"/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 РАН; </w:t>
      </w:r>
      <w:r w:rsidR="00EE311F" w:rsidRPr="00BE1F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Журналистика в 2014 году: СМИ как фактор общественного диалога», МГУ им. М.В. Ломоносова; </w:t>
      </w:r>
      <w:r w:rsidR="00EE311F" w:rsidRPr="00BE1F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языковая ситуация в Приднестровье»; </w:t>
      </w:r>
      <w:r w:rsidR="00EE311F" w:rsidRPr="00BE1F8B">
        <w:rPr>
          <w:rFonts w:ascii="Times New Roman" w:eastAsia="Times New Roman" w:hAnsi="Times New Roman" w:cs="Times New Roman"/>
          <w:color w:val="000000"/>
          <w:sz w:val="24"/>
          <w:szCs w:val="24"/>
        </w:rPr>
        <w:t>«Вестник Приднестровского университета», серия «Гуманитарные науки». № 1;</w:t>
      </w:r>
      <w:r w:rsidR="00EE311F" w:rsidRPr="00BE1F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311F" w:rsidRPr="00BE1F8B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 w:rsidR="00EE311F" w:rsidRPr="00BE1F8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E311F" w:rsidRPr="00BE1F8B">
        <w:rPr>
          <w:rFonts w:ascii="Times New Roman" w:hAnsi="Times New Roman" w:cs="Times New Roman"/>
          <w:sz w:val="24"/>
          <w:szCs w:val="24"/>
        </w:rPr>
        <w:t xml:space="preserve">. Выпуск 4. </w:t>
      </w:r>
      <w:r w:rsidR="00EE311F" w:rsidRPr="00BE1F8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E311F" w:rsidRPr="00BE1F8B">
        <w:rPr>
          <w:rFonts w:ascii="Times New Roman" w:hAnsi="Times New Roman" w:cs="Times New Roman"/>
          <w:sz w:val="24"/>
          <w:szCs w:val="24"/>
        </w:rPr>
        <w:t xml:space="preserve">Профессиональная речевая коммуникация и </w:t>
      </w:r>
      <w:proofErr w:type="spellStart"/>
      <w:r w:rsidR="00EE311F" w:rsidRPr="00BE1F8B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="00EE311F" w:rsidRPr="00BE1F8B">
        <w:rPr>
          <w:rFonts w:ascii="Times New Roman" w:hAnsi="Times New Roman" w:cs="Times New Roman"/>
          <w:sz w:val="24"/>
          <w:szCs w:val="24"/>
        </w:rPr>
        <w:t>»,   СПб: ВШЖ и МК</w:t>
      </w:r>
      <w:proofErr w:type="gramStart"/>
      <w:r w:rsidR="00EE311F" w:rsidRPr="00BE1F8B">
        <w:rPr>
          <w:rFonts w:ascii="Times New Roman" w:hAnsi="Times New Roman" w:cs="Times New Roman"/>
          <w:sz w:val="24"/>
          <w:szCs w:val="24"/>
        </w:rPr>
        <w:t>;</w:t>
      </w:r>
      <w:r w:rsidR="00EE311F" w:rsidRPr="00BE1F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Святыни русского православия юга Украины и Молдавии»; </w:t>
      </w:r>
      <w:r w:rsidR="00EE311F" w:rsidRPr="00BE1F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Общественная мысль Приднестровья»; </w:t>
      </w:r>
      <w:r w:rsidR="00EE311F" w:rsidRPr="00BE1F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E311F" w:rsidRPr="00BE1F8B">
        <w:rPr>
          <w:rFonts w:ascii="Times New Roman" w:hAnsi="Times New Roman" w:cs="Times New Roman"/>
          <w:color w:val="000000"/>
          <w:sz w:val="24"/>
          <w:szCs w:val="24"/>
        </w:rPr>
        <w:t>Акценты»: Альманах факультета журналистики ВГУ</w:t>
      </w:r>
      <w:r w:rsidR="00DE4F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746" w:rsidRPr="00BE1F8B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Научная новизна исследовательской работы преподавателей кафедры заключается в следующем:</w:t>
      </w:r>
    </w:p>
    <w:p w:rsidR="009563B2" w:rsidRPr="00D40746" w:rsidRDefault="009563B2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11F" w:rsidRPr="00BE1F8B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доц. С.Л.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Распопова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 рассмотрела </w:t>
      </w:r>
      <w:r w:rsidR="00CA1819" w:rsidRPr="00BE1F8B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="00EE311F" w:rsidRPr="00BE1F8B">
        <w:rPr>
          <w:rFonts w:ascii="Times New Roman" w:eastAsia="Times New Roman" w:hAnsi="Times New Roman" w:cs="Times New Roman"/>
          <w:sz w:val="24"/>
          <w:szCs w:val="24"/>
        </w:rPr>
        <w:t xml:space="preserve"> отражения тематики «Русского мира» в прессе Приднестровья.</w:t>
      </w:r>
      <w:r w:rsidR="00CA1819" w:rsidRPr="00BE1F8B">
        <w:rPr>
          <w:rFonts w:ascii="Times New Roman" w:eastAsia="Times New Roman" w:hAnsi="Times New Roman" w:cs="Times New Roman"/>
          <w:sz w:val="24"/>
          <w:szCs w:val="24"/>
        </w:rPr>
        <w:t xml:space="preserve"> В рамках исследования б</w:t>
      </w:r>
      <w:r w:rsidR="00EE311F" w:rsidRPr="00BE1F8B">
        <w:rPr>
          <w:rFonts w:ascii="Times New Roman" w:eastAsia="Times New Roman" w:hAnsi="Times New Roman" w:cs="Times New Roman"/>
          <w:sz w:val="24"/>
          <w:szCs w:val="24"/>
        </w:rPr>
        <w:t xml:space="preserve">ыла обозначена </w:t>
      </w:r>
      <w:proofErr w:type="spellStart"/>
      <w:r w:rsidR="00CA1819" w:rsidRPr="00BE1F8B">
        <w:rPr>
          <w:rFonts w:ascii="Times New Roman" w:eastAsia="Times New Roman" w:hAnsi="Times New Roman" w:cs="Times New Roman"/>
          <w:sz w:val="24"/>
          <w:szCs w:val="24"/>
        </w:rPr>
        <w:t>концептосфера</w:t>
      </w:r>
      <w:proofErr w:type="spellEnd"/>
      <w:r w:rsidR="00CA1819" w:rsidRPr="00BE1F8B">
        <w:rPr>
          <w:rFonts w:ascii="Times New Roman" w:eastAsia="Times New Roman" w:hAnsi="Times New Roman" w:cs="Times New Roman"/>
          <w:sz w:val="24"/>
          <w:szCs w:val="24"/>
        </w:rPr>
        <w:t xml:space="preserve"> понятия «Русский мир», определены тематические аспекты 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>и контекстуальные факторы обращения приднестровских периодических изданий к данной теме. Качественные и количественные методы исследования позволили определить степень вовлеченности средств массовой информации республики в процесс освещения тематики «Русского мира».</w:t>
      </w:r>
    </w:p>
    <w:p w:rsidR="00EE311F" w:rsidRPr="00BE1F8B" w:rsidRDefault="00EE311F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9A9" w:rsidRPr="00BE1F8B" w:rsidRDefault="00D40746" w:rsidP="003A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доц. С.В. Олейников</w:t>
      </w:r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>рассмотрел особенности функционирования СМИ в зависимости от форм собственности и типологических особенностей. Исполь</w:t>
      </w:r>
      <w:r w:rsidR="0038178A" w:rsidRPr="00BE1F8B">
        <w:rPr>
          <w:rFonts w:ascii="Times New Roman" w:eastAsia="Times New Roman" w:hAnsi="Times New Roman" w:cs="Times New Roman"/>
          <w:sz w:val="24"/>
          <w:szCs w:val="24"/>
        </w:rPr>
        <w:t xml:space="preserve">зование </w:t>
      </w:r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 xml:space="preserve"> статисти</w:t>
      </w:r>
      <w:r w:rsidR="0038178A" w:rsidRPr="00BE1F8B">
        <w:rPr>
          <w:rFonts w:ascii="Times New Roman" w:eastAsia="Times New Roman" w:hAnsi="Times New Roman" w:cs="Times New Roman"/>
          <w:sz w:val="24"/>
          <w:szCs w:val="24"/>
        </w:rPr>
        <w:t>ческого,</w:t>
      </w:r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 xml:space="preserve"> описательного методов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>, а также методов</w:t>
      </w:r>
      <w:r w:rsidR="0038178A" w:rsidRPr="00BE1F8B">
        <w:rPr>
          <w:rFonts w:ascii="Times New Roman" w:eastAsia="Times New Roman" w:hAnsi="Times New Roman" w:cs="Times New Roman"/>
          <w:sz w:val="24"/>
          <w:szCs w:val="24"/>
        </w:rPr>
        <w:t xml:space="preserve"> контент-анализа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 xml:space="preserve"> и экспертных оценок</w:t>
      </w:r>
      <w:r w:rsidR="0038178A" w:rsidRPr="00BE1F8B">
        <w:rPr>
          <w:rFonts w:ascii="Times New Roman" w:eastAsia="Times New Roman" w:hAnsi="Times New Roman" w:cs="Times New Roman"/>
          <w:sz w:val="24"/>
          <w:szCs w:val="24"/>
        </w:rPr>
        <w:t xml:space="preserve"> позволило 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="0038178A" w:rsidRPr="00BE1F8B">
        <w:rPr>
          <w:rFonts w:ascii="Times New Roman" w:eastAsia="Times New Roman" w:hAnsi="Times New Roman" w:cs="Times New Roman"/>
          <w:sz w:val="24"/>
          <w:szCs w:val="24"/>
        </w:rPr>
        <w:t xml:space="preserve"> матрицу функционирования средств массовой информации в условиях электорального процесса в контексте воздействия на их деятельность таких факторов как типологические характеристики и ресурсы, форма собственности и степень влияния владельца, ценностные ориентиры и функциональная направленность. </w:t>
      </w:r>
    </w:p>
    <w:p w:rsidR="003A29A9" w:rsidRPr="00D40746" w:rsidRDefault="003A29A9" w:rsidP="00381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746" w:rsidRPr="00BE1F8B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доц.  В.А.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Юзифович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 проанализировала </w:t>
      </w:r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 xml:space="preserve">функции и виды диалога в печатных средствах массовой информации. В частности, объектом исследования стали очерки В.В. </w:t>
      </w:r>
      <w:proofErr w:type="spellStart"/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>Мехонцева</w:t>
      </w:r>
      <w:proofErr w:type="spellEnd"/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 xml:space="preserve"> из цикла «От Торонто до Москвы». В ходе исследования были выявлены функциональные варианты использования диалога в произведениях В.В. </w:t>
      </w:r>
      <w:proofErr w:type="spellStart"/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>Мехонцева</w:t>
      </w:r>
      <w:proofErr w:type="spellEnd"/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>, авторские приемы введения диалога в текст, особенности использования диалога в качестве  выразительного средства для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 xml:space="preserve"> создания</w:t>
      </w:r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 xml:space="preserve"> образа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 xml:space="preserve"> героя</w:t>
      </w:r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Результаты исследования легли в основу публикаций в республиканских и международных сборниках.</w:t>
      </w:r>
    </w:p>
    <w:p w:rsidR="002C31B4" w:rsidRPr="00D40746" w:rsidRDefault="002C31B4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BE1F8B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доц</w:t>
      </w:r>
      <w:proofErr w:type="spellEnd"/>
      <w:proofErr w:type="gramEnd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 Е.А. Матвейчук</w:t>
      </w:r>
      <w:r w:rsidR="00B90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1B4" w:rsidRPr="00BE1F8B">
        <w:rPr>
          <w:rFonts w:ascii="Times New Roman" w:eastAsia="Times New Roman" w:hAnsi="Times New Roman" w:cs="Times New Roman"/>
          <w:sz w:val="24"/>
          <w:szCs w:val="24"/>
        </w:rPr>
        <w:t>исследовала динамику функционирования стилистики современного русского языка в изданиях ПМР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1B4" w:rsidRPr="00BE1F8B"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и количественные методы исследования позволили выявить типичные стилистические ошибки в </w:t>
      </w:r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="002C31B4" w:rsidRPr="00BE1F8B">
        <w:rPr>
          <w:rFonts w:ascii="Times New Roman" w:eastAsia="Times New Roman" w:hAnsi="Times New Roman" w:cs="Times New Roman"/>
          <w:sz w:val="24"/>
          <w:szCs w:val="24"/>
        </w:rPr>
        <w:t xml:space="preserve"> текстах на страницах приднестровской периодики, а также представить </w:t>
      </w:r>
      <w:r w:rsidR="003A29A9" w:rsidRPr="00BE1F8B">
        <w:rPr>
          <w:rFonts w:ascii="Times New Roman" w:eastAsia="Times New Roman" w:hAnsi="Times New Roman" w:cs="Times New Roman"/>
          <w:sz w:val="24"/>
          <w:szCs w:val="24"/>
        </w:rPr>
        <w:t xml:space="preserve">аспекты трансформации публицистического стиля в печатных СМИ республики. </w:t>
      </w:r>
    </w:p>
    <w:p w:rsidR="00D94DDC" w:rsidRPr="00D40746" w:rsidRDefault="00D94DDC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Default="00D40746" w:rsidP="0074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ст. преп. О.Г.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Феч</w:t>
      </w:r>
      <w:proofErr w:type="spellEnd"/>
      <w:r w:rsidR="00B90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DDC" w:rsidRPr="00BE1F8B">
        <w:rPr>
          <w:rFonts w:ascii="Times New Roman" w:eastAsia="Times New Roman" w:hAnsi="Times New Roman" w:cs="Times New Roman"/>
          <w:sz w:val="24"/>
          <w:szCs w:val="24"/>
        </w:rPr>
        <w:t>изучила историю развития печатных СМИ Приднестровья, в частности, их</w:t>
      </w:r>
      <w:r w:rsidR="002C31B4" w:rsidRPr="00BE1F8B">
        <w:rPr>
          <w:rFonts w:ascii="Times New Roman" w:eastAsia="Times New Roman" w:hAnsi="Times New Roman" w:cs="Times New Roman"/>
          <w:sz w:val="24"/>
          <w:szCs w:val="24"/>
        </w:rPr>
        <w:t xml:space="preserve"> значение</w:t>
      </w:r>
      <w:r w:rsidR="00D94DDC" w:rsidRPr="00BE1F8B">
        <w:rPr>
          <w:rFonts w:ascii="Times New Roman" w:eastAsia="Times New Roman" w:hAnsi="Times New Roman" w:cs="Times New Roman"/>
          <w:sz w:val="24"/>
          <w:szCs w:val="24"/>
        </w:rPr>
        <w:t xml:space="preserve"> в развитии республики на этапе ее становления. </w:t>
      </w:r>
      <w:r w:rsidR="002C31B4" w:rsidRPr="00BE1F8B">
        <w:rPr>
          <w:rFonts w:ascii="Times New Roman" w:eastAsia="Times New Roman" w:hAnsi="Times New Roman" w:cs="Times New Roman"/>
          <w:sz w:val="24"/>
          <w:szCs w:val="24"/>
        </w:rPr>
        <w:t xml:space="preserve">Творческие коллективы газет «Бастующий», а позже «Трудовой Тирасполь», «Приднестровье», «Днестровская правда» сыграли особую роль в прорыве информационной блокады, что стало одним из социальных и политических факторов, обеспечивших жизнеспособность республики.  </w:t>
      </w:r>
    </w:p>
    <w:p w:rsidR="00745F5B" w:rsidRPr="00D40746" w:rsidRDefault="00745F5B" w:rsidP="0074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BE1F8B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ст. преп. В.И.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Немировский</w:t>
      </w:r>
      <w:proofErr w:type="spellEnd"/>
      <w:r w:rsidR="00B90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>изучил диалектологические основы развития телевидения Приднестровья. В частности, была проанализирована история приднестровских телевизионных каналов и трансформация их целей и функциональной направленности на разных этапах развития республики. В центре внимания оказались и ценностные ориентиры и установки, транслируемые телевизионными каналами сегодня. Комплексное исследование диалектики развития Приднестровского телеви</w:t>
      </w:r>
      <w:r w:rsidR="00D94DDC" w:rsidRPr="00BE1F8B">
        <w:rPr>
          <w:rFonts w:ascii="Times New Roman" w:eastAsia="Times New Roman" w:hAnsi="Times New Roman" w:cs="Times New Roman"/>
          <w:sz w:val="24"/>
          <w:szCs w:val="24"/>
        </w:rPr>
        <w:t xml:space="preserve">дения позволило сделать вывод о его значительной роли в истории 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>ПМР</w:t>
      </w:r>
      <w:r w:rsidR="00D94DDC" w:rsidRPr="00BE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0E4" w:rsidRPr="00D40746" w:rsidRDefault="00D840E4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746" w:rsidRPr="00BE1F8B" w:rsidRDefault="00D40746" w:rsidP="00D84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преп. Ю.В. Ткаченко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проанализировала </w:t>
      </w:r>
      <w:r w:rsidR="003A773A" w:rsidRPr="00BE1F8B">
        <w:rPr>
          <w:rFonts w:ascii="Times New Roman" w:eastAsia="Times New Roman" w:hAnsi="Times New Roman" w:cs="Times New Roman"/>
          <w:sz w:val="24"/>
          <w:szCs w:val="24"/>
        </w:rPr>
        <w:t>жанрово-тематическое содержание современного радиоэфира, предложила жанровую классификацию радиожурналис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>тики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>. В ходе исследования выде</w:t>
      </w:r>
      <w:r w:rsidR="003A773A" w:rsidRPr="00BE1F8B">
        <w:rPr>
          <w:rFonts w:ascii="Times New Roman" w:eastAsia="Times New Roman" w:hAnsi="Times New Roman" w:cs="Times New Roman"/>
          <w:sz w:val="24"/>
          <w:szCs w:val="24"/>
        </w:rPr>
        <w:t xml:space="preserve">лила 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>в отдельную группу, помимо информационных, аналитических и документально-художественных, развлекательные жанры</w:t>
      </w:r>
      <w:r w:rsidR="003A773A" w:rsidRPr="00BE1F8B">
        <w:rPr>
          <w:rFonts w:ascii="Times New Roman" w:eastAsia="Times New Roman" w:hAnsi="Times New Roman" w:cs="Times New Roman"/>
          <w:sz w:val="24"/>
          <w:szCs w:val="24"/>
        </w:rPr>
        <w:t xml:space="preserve"> радиожурналистики, 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>которые выполняют</w:t>
      </w:r>
      <w:r w:rsidR="003A773A" w:rsidRPr="00BE1F8B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преимущественнорекреативную функцию и 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>широко распространены</w:t>
      </w:r>
      <w:r w:rsidR="003A773A" w:rsidRPr="00BE1F8B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радиоэфире, в частности, на музыкальных и развлекательных радиостанциях. 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>Также был затронут вопрос развития мультимедийных жанров современной радиожурналистики.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 xml:space="preserve"> частности, был сделан вывод о том, что в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практике функционирования приднестровских радиостанций также можно наблюдать процессы</w:t>
      </w:r>
      <w:r w:rsidR="00D840E4" w:rsidRPr="00BE1F8B">
        <w:rPr>
          <w:rFonts w:ascii="Times New Roman" w:eastAsia="Times New Roman" w:hAnsi="Times New Roman" w:cs="Times New Roman"/>
          <w:sz w:val="24"/>
          <w:szCs w:val="24"/>
        </w:rPr>
        <w:t xml:space="preserve"> мультимедизации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, однако новые возможности используются не в полной мере.  </w:t>
      </w:r>
    </w:p>
    <w:p w:rsidR="003A773A" w:rsidRPr="00D40746" w:rsidRDefault="003A773A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73A" w:rsidRPr="00BE1F8B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преп. В.В.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Дабежа</w:t>
      </w:r>
      <w:proofErr w:type="spellEnd"/>
      <w:r w:rsidR="00B90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D71" w:rsidRPr="00BE1F8B">
        <w:rPr>
          <w:rFonts w:ascii="Times New Roman" w:eastAsia="Times New Roman" w:hAnsi="Times New Roman" w:cs="Times New Roman"/>
          <w:sz w:val="24"/>
          <w:szCs w:val="24"/>
        </w:rPr>
        <w:t xml:space="preserve">провела исследование приднестровской </w:t>
      </w:r>
      <w:proofErr w:type="spellStart"/>
      <w:r w:rsidR="00C85D71" w:rsidRPr="00BE1F8B">
        <w:rPr>
          <w:rFonts w:ascii="Times New Roman" w:eastAsia="Times New Roman" w:hAnsi="Times New Roman" w:cs="Times New Roman"/>
          <w:sz w:val="24"/>
          <w:szCs w:val="24"/>
        </w:rPr>
        <w:t>колумнистики</w:t>
      </w:r>
      <w:proofErr w:type="spellEnd"/>
      <w:r w:rsidR="00C85D71" w:rsidRPr="00BE1F8B">
        <w:rPr>
          <w:rFonts w:ascii="Times New Roman" w:eastAsia="Times New Roman" w:hAnsi="Times New Roman" w:cs="Times New Roman"/>
          <w:sz w:val="24"/>
          <w:szCs w:val="24"/>
        </w:rPr>
        <w:t xml:space="preserve">, в частности, </w:t>
      </w:r>
      <w:r w:rsidR="003A773A" w:rsidRPr="00BE1F8B">
        <w:rPr>
          <w:rFonts w:ascii="Times New Roman" w:eastAsia="Times New Roman" w:hAnsi="Times New Roman" w:cs="Times New Roman"/>
          <w:sz w:val="24"/>
          <w:szCs w:val="24"/>
        </w:rPr>
        <w:t>изучила содержание авторских колонок в приднестровской прессе и блогов на социально-политическую тематику.</w:t>
      </w:r>
      <w:proofErr w:type="gramEnd"/>
      <w:r w:rsidR="003A773A" w:rsidRPr="00BE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74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Исследовались также тематические группы, посвященные новостям Приднестро</w:t>
      </w:r>
      <w:r w:rsidR="003A773A" w:rsidRPr="00BE1F8B">
        <w:rPr>
          <w:rFonts w:ascii="Times New Roman" w:eastAsia="Times New Roman" w:hAnsi="Times New Roman" w:cs="Times New Roman"/>
          <w:color w:val="000000"/>
          <w:sz w:val="24"/>
          <w:szCs w:val="24"/>
        </w:rPr>
        <w:t>вья</w:t>
      </w:r>
      <w:r w:rsidRPr="00D40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социальных сетях («Одноклассники» и «</w:t>
      </w:r>
      <w:proofErr w:type="spellStart"/>
      <w:r w:rsidRPr="00D40746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D40746">
        <w:rPr>
          <w:rFonts w:ascii="Times New Roman" w:eastAsia="Times New Roman" w:hAnsi="Times New Roman" w:cs="Times New Roman"/>
          <w:color w:val="000000"/>
          <w:sz w:val="24"/>
          <w:szCs w:val="24"/>
        </w:rPr>
        <w:t>»), проведен сравнительный анализ их контента.</w:t>
      </w:r>
      <w:r w:rsidR="003A773A" w:rsidRPr="00BE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 слабый интерес приднестровских СМИ и граждан к авторский журналистике. Тем не менее</w:t>
      </w:r>
      <w:r w:rsidR="00202C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773A" w:rsidRPr="00BE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наблюдается незначительная динамика в развитии </w:t>
      </w:r>
      <w:proofErr w:type="spellStart"/>
      <w:r w:rsidR="003A773A" w:rsidRPr="00BE1F8B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колумнистики</w:t>
      </w:r>
      <w:proofErr w:type="spellEnd"/>
      <w:r w:rsidR="003A773A" w:rsidRPr="00BE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печатных СМИ республики. </w:t>
      </w:r>
    </w:p>
    <w:p w:rsidR="00D40746" w:rsidRPr="00BE1F8B" w:rsidRDefault="00D40746" w:rsidP="00D40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D71" w:rsidRPr="00BE1F8B" w:rsidRDefault="00C85D71" w:rsidP="00C8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ст. </w:t>
      </w: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преп. И.О.Дементьева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провела анализ 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телерадиовещательной компании, 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>разработала меры по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модернизации 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коллектива ПГТРК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, предложила ряд новых телевизионных и </w:t>
      </w:r>
      <w:proofErr w:type="spellStart"/>
      <w:r w:rsidRPr="00BE1F8B">
        <w:rPr>
          <w:rFonts w:ascii="Times New Roman" w:eastAsia="Times New Roman" w:hAnsi="Times New Roman" w:cs="Times New Roman"/>
          <w:sz w:val="24"/>
          <w:szCs w:val="24"/>
        </w:rPr>
        <w:t>радиопроектов</w:t>
      </w:r>
      <w:proofErr w:type="spellEnd"/>
      <w:r w:rsidRPr="00BE1F8B">
        <w:rPr>
          <w:rFonts w:ascii="Times New Roman" w:eastAsia="Times New Roman" w:hAnsi="Times New Roman" w:cs="Times New Roman"/>
          <w:sz w:val="24"/>
          <w:szCs w:val="24"/>
        </w:rPr>
        <w:t>, сформировала концепцию работы телерадиокомпании в условиях электорального процесса.</w:t>
      </w:r>
    </w:p>
    <w:p w:rsidR="003A773A" w:rsidRPr="00D40746" w:rsidRDefault="003A773A" w:rsidP="00C8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BE1F8B" w:rsidRDefault="00D40746" w:rsidP="00BC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преп. Н.И. </w:t>
      </w:r>
      <w:proofErr w:type="spellStart"/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t>Иовва</w:t>
      </w:r>
      <w:proofErr w:type="spellEnd"/>
      <w:r w:rsidR="00B90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16B" w:rsidRPr="00BE1F8B">
        <w:rPr>
          <w:rFonts w:ascii="Times New Roman" w:eastAsia="Times New Roman" w:hAnsi="Times New Roman" w:cs="Times New Roman"/>
          <w:sz w:val="24"/>
          <w:szCs w:val="24"/>
        </w:rPr>
        <w:t xml:space="preserve">провела комплексное исследование </w:t>
      </w:r>
      <w:r w:rsidR="00C85D71" w:rsidRPr="00BE1F8B">
        <w:rPr>
          <w:rFonts w:ascii="Times New Roman" w:eastAsia="Times New Roman" w:hAnsi="Times New Roman" w:cs="Times New Roman"/>
          <w:sz w:val="24"/>
          <w:szCs w:val="24"/>
        </w:rPr>
        <w:t xml:space="preserve">рынка </w:t>
      </w:r>
      <w:r w:rsidR="00BC416B" w:rsidRPr="00BE1F8B">
        <w:rPr>
          <w:rFonts w:ascii="Times New Roman" w:eastAsia="Times New Roman" w:hAnsi="Times New Roman" w:cs="Times New Roman"/>
          <w:sz w:val="24"/>
          <w:szCs w:val="24"/>
        </w:rPr>
        <w:t xml:space="preserve">телевизионной рекламы </w:t>
      </w:r>
      <w:r w:rsidR="00C85D71" w:rsidRPr="00BE1F8B">
        <w:rPr>
          <w:rFonts w:ascii="Times New Roman" w:eastAsia="Times New Roman" w:hAnsi="Times New Roman" w:cs="Times New Roman"/>
          <w:sz w:val="24"/>
          <w:szCs w:val="24"/>
        </w:rPr>
        <w:t xml:space="preserve">Приднестровья. Анализ выявил рост объема телевизионного рекламного контента  в сравнении с 2013 и 2014 годами. Наблюдается совершенствование творческих и технических приемов при создании рекламных роликов. Также отмечается развитие </w:t>
      </w:r>
      <w:r w:rsidR="00C85D71" w:rsidRPr="00BE1F8B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 и политической рекл</w:t>
      </w:r>
      <w:r w:rsidR="00202CF2">
        <w:rPr>
          <w:rFonts w:ascii="Times New Roman" w:eastAsia="Times New Roman" w:hAnsi="Times New Roman" w:cs="Times New Roman"/>
          <w:sz w:val="24"/>
          <w:szCs w:val="24"/>
        </w:rPr>
        <w:t>амы в Приднестровье в контексте</w:t>
      </w:r>
      <w:r w:rsidR="00C85D71" w:rsidRPr="00BE1F8B">
        <w:rPr>
          <w:rFonts w:ascii="Times New Roman" w:eastAsia="Times New Roman" w:hAnsi="Times New Roman" w:cs="Times New Roman"/>
          <w:sz w:val="24"/>
          <w:szCs w:val="24"/>
        </w:rPr>
        <w:t xml:space="preserve"> предвыборной кампании.</w:t>
      </w:r>
    </w:p>
    <w:p w:rsidR="009563B2" w:rsidRPr="00BE1F8B" w:rsidRDefault="009563B2" w:rsidP="00BC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3B2" w:rsidRDefault="009563B2" w:rsidP="0074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>ст. преп. А.А. Кушниренко</w:t>
      </w:r>
      <w:r w:rsidRPr="00BE1F8B">
        <w:rPr>
          <w:rFonts w:ascii="Times New Roman" w:hAnsi="Times New Roman" w:cs="Times New Roman"/>
          <w:color w:val="000000"/>
          <w:sz w:val="24"/>
          <w:szCs w:val="24"/>
        </w:rPr>
        <w:t>изучила особенности мифопоэтической картины мира современных русских писателей и специфи</w:t>
      </w:r>
      <w:r w:rsidR="00EB3CF7" w:rsidRPr="00BE1F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авторского мифа в прозе и драматургии. В частности, проанализировала творчество современных драматургов и </w:t>
      </w:r>
      <w:proofErr w:type="spellStart"/>
      <w:r w:rsidRPr="00BE1F8B">
        <w:rPr>
          <w:rFonts w:ascii="Times New Roman" w:hAnsi="Times New Roman" w:cs="Times New Roman"/>
          <w:color w:val="000000"/>
          <w:sz w:val="24"/>
          <w:szCs w:val="24"/>
        </w:rPr>
        <w:t>мифопоэтику</w:t>
      </w:r>
      <w:proofErr w:type="spellEnd"/>
      <w:r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 «новой драмы 2», выявила особенности создания персонажа и специфику сюжетно-композиционного построения «новой драмы 2».  </w:t>
      </w:r>
    </w:p>
    <w:p w:rsidR="00745F5B" w:rsidRPr="00BE1F8B" w:rsidRDefault="00745F5B" w:rsidP="0074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3B2" w:rsidRPr="00BE1F8B" w:rsidRDefault="009563B2" w:rsidP="0074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 xml:space="preserve">ст. преп. И.А. </w:t>
      </w:r>
      <w:proofErr w:type="spellStart"/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>Бавенкова</w:t>
      </w:r>
      <w:proofErr w:type="spellEnd"/>
      <w:r w:rsidR="00B90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CF7" w:rsidRPr="00BE1F8B">
        <w:rPr>
          <w:rFonts w:ascii="Times New Roman" w:eastAsia="Times New Roman" w:hAnsi="Times New Roman" w:cs="Times New Roman"/>
          <w:sz w:val="24"/>
          <w:szCs w:val="24"/>
        </w:rPr>
        <w:t>изучила религиозно-философский</w:t>
      </w:r>
      <w:r w:rsidR="00B9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CF7" w:rsidRPr="00BE1F8B">
        <w:rPr>
          <w:rFonts w:ascii="Times New Roman" w:eastAsia="Times New Roman" w:hAnsi="Times New Roman" w:cs="Times New Roman"/>
          <w:sz w:val="24"/>
          <w:szCs w:val="24"/>
        </w:rPr>
        <w:t xml:space="preserve">и художественный </w:t>
      </w:r>
      <w:r w:rsidRPr="00BE1F8B">
        <w:rPr>
          <w:rFonts w:ascii="Times New Roman" w:eastAsia="Times New Roman" w:hAnsi="Times New Roman" w:cs="Times New Roman"/>
          <w:sz w:val="24"/>
          <w:szCs w:val="24"/>
        </w:rPr>
        <w:t xml:space="preserve">аспекты </w:t>
      </w:r>
      <w:r w:rsidR="00EB3CF7" w:rsidRPr="00BE1F8B">
        <w:rPr>
          <w:rFonts w:ascii="Times New Roman" w:eastAsia="Times New Roman" w:hAnsi="Times New Roman" w:cs="Times New Roman"/>
          <w:sz w:val="24"/>
          <w:szCs w:val="24"/>
        </w:rPr>
        <w:t xml:space="preserve">творчества русских писателей 19 века. В ходе исследования выявлены ключевые темы русской литературы 19 века в контексте религиозно-философского анализа и представлены художественные приемы создания религиозно-философских образов. </w:t>
      </w:r>
    </w:p>
    <w:p w:rsidR="009563B2" w:rsidRPr="00BE1F8B" w:rsidRDefault="009563B2" w:rsidP="00BC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3B2" w:rsidRPr="00BE1F8B" w:rsidRDefault="009563B2" w:rsidP="00745F5B">
      <w:pPr>
        <w:pStyle w:val="2"/>
        <w:shd w:val="clear" w:color="auto" w:fill="FFFFFF"/>
        <w:spacing w:before="0" w:beforeAutospacing="0" w:after="0" w:afterAutospacing="0" w:line="288" w:lineRule="atLeast"/>
        <w:ind w:firstLine="567"/>
        <w:rPr>
          <w:b w:val="0"/>
          <w:sz w:val="24"/>
          <w:szCs w:val="24"/>
        </w:rPr>
      </w:pPr>
      <w:r w:rsidRPr="00BE1F8B">
        <w:rPr>
          <w:sz w:val="24"/>
          <w:szCs w:val="24"/>
        </w:rPr>
        <w:t>ст. преп. Г.Н. Николаева</w:t>
      </w:r>
      <w:r w:rsidR="00FA7304" w:rsidRPr="00BE1F8B">
        <w:rPr>
          <w:b w:val="0"/>
          <w:sz w:val="24"/>
          <w:szCs w:val="24"/>
        </w:rPr>
        <w:t xml:space="preserve">рассмотрела особенности мифопоэтических процессов в русской литературе, в частности, изучила творчество </w:t>
      </w:r>
      <w:r w:rsidR="00FB094F" w:rsidRPr="00BE1F8B">
        <w:rPr>
          <w:b w:val="0"/>
          <w:sz w:val="24"/>
          <w:szCs w:val="24"/>
          <w:shd w:val="clear" w:color="auto" w:fill="FFFFFF"/>
        </w:rPr>
        <w:t>Александра Блока</w:t>
      </w:r>
      <w:r w:rsidR="00FA7304" w:rsidRPr="00BE1F8B">
        <w:rPr>
          <w:b w:val="0"/>
          <w:sz w:val="24"/>
          <w:szCs w:val="24"/>
          <w:shd w:val="clear" w:color="auto" w:fill="FFFFFF"/>
        </w:rPr>
        <w:t>, Сергея Е</w:t>
      </w:r>
      <w:r w:rsidR="00FB094F" w:rsidRPr="00BE1F8B">
        <w:rPr>
          <w:b w:val="0"/>
          <w:sz w:val="24"/>
          <w:szCs w:val="24"/>
          <w:shd w:val="clear" w:color="auto" w:fill="FFFFFF"/>
        </w:rPr>
        <w:t>сенин</w:t>
      </w:r>
      <w:r w:rsidR="00FA7304" w:rsidRPr="00BE1F8B">
        <w:rPr>
          <w:b w:val="0"/>
          <w:sz w:val="24"/>
          <w:szCs w:val="24"/>
          <w:shd w:val="clear" w:color="auto" w:fill="FFFFFF"/>
        </w:rPr>
        <w:t>а</w:t>
      </w:r>
      <w:r w:rsidR="00FA7304" w:rsidRPr="00BE1F8B">
        <w:rPr>
          <w:b w:val="0"/>
          <w:sz w:val="24"/>
          <w:szCs w:val="24"/>
        </w:rPr>
        <w:t xml:space="preserve">, Александра Куприна с точки зрения создания мифопоэтических образов. Результаты исследования были представлены на научно-методических конференциях и использованы в учебном процессе. </w:t>
      </w:r>
    </w:p>
    <w:p w:rsidR="009563B2" w:rsidRPr="00BE1F8B" w:rsidRDefault="009563B2" w:rsidP="00BC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3B2" w:rsidRDefault="009563B2" w:rsidP="00BC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>ст. преп. А.С. Винницкая</w:t>
      </w:r>
      <w:r w:rsidR="00FA7304" w:rsidRPr="00BE1F8B">
        <w:rPr>
          <w:rFonts w:ascii="Times New Roman" w:eastAsia="Times New Roman" w:hAnsi="Times New Roman" w:cs="Times New Roman"/>
          <w:sz w:val="24"/>
          <w:szCs w:val="24"/>
        </w:rPr>
        <w:t xml:space="preserve">рассмотрела процессы становления и развития русской и зарубежной литературы в контексте мировой художественной культуры, изучила творчество русских писателей 20 века с точки зрения влияния на их произведения мировой культуры. </w:t>
      </w:r>
    </w:p>
    <w:p w:rsidR="00B90471" w:rsidRDefault="00B90471" w:rsidP="00BC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71" w:rsidRDefault="00B90471" w:rsidP="00BC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71" w:rsidRDefault="00B90471" w:rsidP="00BC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F8A" w:rsidRPr="00B90471" w:rsidRDefault="00B90471" w:rsidP="00B90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4F8A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три преподавателя кафедры Н.И. </w:t>
      </w:r>
      <w:proofErr w:type="spellStart"/>
      <w:r w:rsidR="00DE4F8A">
        <w:rPr>
          <w:rFonts w:ascii="Times New Roman" w:eastAsia="Times New Roman" w:hAnsi="Times New Roman" w:cs="Times New Roman"/>
          <w:sz w:val="24"/>
          <w:szCs w:val="24"/>
        </w:rPr>
        <w:t>Иовва</w:t>
      </w:r>
      <w:proofErr w:type="spellEnd"/>
      <w:r w:rsidR="00DE4F8A">
        <w:rPr>
          <w:rFonts w:ascii="Times New Roman" w:eastAsia="Times New Roman" w:hAnsi="Times New Roman" w:cs="Times New Roman"/>
          <w:sz w:val="24"/>
          <w:szCs w:val="24"/>
        </w:rPr>
        <w:t xml:space="preserve">, В.В. </w:t>
      </w:r>
      <w:proofErr w:type="spellStart"/>
      <w:r w:rsidR="00DE4F8A">
        <w:rPr>
          <w:rFonts w:ascii="Times New Roman" w:eastAsia="Times New Roman" w:hAnsi="Times New Roman" w:cs="Times New Roman"/>
          <w:sz w:val="24"/>
          <w:szCs w:val="24"/>
        </w:rPr>
        <w:t>Дабежа</w:t>
      </w:r>
      <w:proofErr w:type="spellEnd"/>
      <w:r w:rsidR="00DE4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E4F8A">
        <w:rPr>
          <w:rFonts w:ascii="Times New Roman" w:eastAsia="Times New Roman" w:hAnsi="Times New Roman" w:cs="Times New Roman"/>
          <w:sz w:val="24"/>
          <w:szCs w:val="24"/>
        </w:rPr>
        <w:t>Ю.В. Ткаченко зачислены в аспирантуру Воронежского Государственного Университета.</w:t>
      </w:r>
    </w:p>
    <w:p w:rsidR="003A773A" w:rsidRPr="00B90471" w:rsidRDefault="009563B2" w:rsidP="00B90471">
      <w:pPr>
        <w:tabs>
          <w:tab w:val="left" w:pos="10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F8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0746" w:rsidRPr="00D40746" w:rsidRDefault="00D40746" w:rsidP="00B90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Все преподаватели кафедры приняли участие в подготовке и проведении  </w:t>
      </w:r>
      <w:r w:rsidRPr="00D40746">
        <w:rPr>
          <w:rFonts w:ascii="Times New Roman" w:eastAsia="Times New Roman" w:hAnsi="Times New Roman" w:cs="Times New Roman"/>
          <w:bCs/>
          <w:sz w:val="24"/>
          <w:szCs w:val="24"/>
        </w:rPr>
        <w:t>Итоговой конференции по научной деятельн</w:t>
      </w:r>
      <w:r w:rsidR="00FA7304" w:rsidRPr="00BE1F8B">
        <w:rPr>
          <w:rFonts w:ascii="Times New Roman" w:eastAsia="Times New Roman" w:hAnsi="Times New Roman" w:cs="Times New Roman"/>
          <w:bCs/>
          <w:sz w:val="24"/>
          <w:szCs w:val="24"/>
        </w:rPr>
        <w:t>ости ППС</w:t>
      </w:r>
      <w:r w:rsidRPr="00D407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ПГУ им. Т.Г. Шевченко (</w:t>
      </w:r>
      <w:r w:rsidR="00FA7304" w:rsidRPr="00BE1F8B">
        <w:rPr>
          <w:rFonts w:ascii="Times New Roman" w:eastAsia="Times New Roman" w:hAnsi="Times New Roman" w:cs="Times New Roman"/>
          <w:bCs/>
          <w:sz w:val="24"/>
          <w:szCs w:val="24"/>
        </w:rPr>
        <w:t>январь 2015</w:t>
      </w:r>
      <w:r w:rsidRPr="00D4074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FA7304" w:rsidRPr="00BE1F8B">
        <w:rPr>
          <w:rFonts w:ascii="Times New Roman" w:eastAsia="Times New Roman" w:hAnsi="Times New Roman" w:cs="Times New Roman"/>
          <w:bCs/>
          <w:sz w:val="24"/>
          <w:szCs w:val="24"/>
        </w:rPr>
        <w:t>) и Международного к</w:t>
      </w:r>
      <w:r w:rsidRPr="00D40746">
        <w:rPr>
          <w:rFonts w:ascii="Times New Roman" w:eastAsia="Times New Roman" w:hAnsi="Times New Roman" w:cs="Times New Roman"/>
          <w:bCs/>
          <w:sz w:val="24"/>
          <w:szCs w:val="24"/>
        </w:rPr>
        <w:t>руглого стола «</w:t>
      </w:r>
      <w:r w:rsidR="00BE1F8B" w:rsidRPr="00BE1F8B">
        <w:rPr>
          <w:rFonts w:ascii="Times New Roman" w:hAnsi="Times New Roman" w:cs="Times New Roman"/>
          <w:sz w:val="24"/>
          <w:szCs w:val="24"/>
        </w:rPr>
        <w:t>Журналистика в информационном обществе: новые вызовы и новые возможности</w:t>
      </w:r>
      <w:r w:rsidRPr="00D40746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r w:rsidR="00BE1F8B" w:rsidRPr="00BE1F8B">
        <w:rPr>
          <w:rFonts w:ascii="Times New Roman" w:eastAsia="Times New Roman" w:hAnsi="Times New Roman" w:cs="Times New Roman"/>
          <w:bCs/>
          <w:sz w:val="24"/>
          <w:szCs w:val="24"/>
        </w:rPr>
        <w:t>июнь 2015</w:t>
      </w:r>
      <w:r w:rsidRPr="00D4074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г.)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BE1F8B" w:rsidRPr="00BE1F8B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литературы и журналистики доц. С.Л. </w:t>
      </w:r>
      <w:proofErr w:type="spellStart"/>
      <w:r w:rsidR="00BE1F8B" w:rsidRPr="00BE1F8B">
        <w:rPr>
          <w:rFonts w:ascii="Times New Roman" w:eastAsia="Times New Roman" w:hAnsi="Times New Roman" w:cs="Times New Roman"/>
          <w:sz w:val="24"/>
          <w:szCs w:val="24"/>
        </w:rPr>
        <w:t>Распопова</w:t>
      </w:r>
      <w:proofErr w:type="spellEnd"/>
      <w:r w:rsidR="00BE1F8B" w:rsidRPr="00BE1F8B">
        <w:rPr>
          <w:rFonts w:ascii="Times New Roman" w:eastAsia="Times New Roman" w:hAnsi="Times New Roman" w:cs="Times New Roman"/>
          <w:sz w:val="24"/>
          <w:szCs w:val="24"/>
        </w:rPr>
        <w:t xml:space="preserve"> приняла участие в </w:t>
      </w:r>
      <w:r w:rsidR="00BE1F8B" w:rsidRPr="00BE1F8B">
        <w:rPr>
          <w:rFonts w:ascii="Times New Roman" w:hAnsi="Times New Roman" w:cs="Times New Roman"/>
          <w:color w:val="000000"/>
          <w:sz w:val="24"/>
          <w:szCs w:val="24"/>
        </w:rPr>
        <w:t>Международном форуме молодых политологов «Историческая и культурная общность</w:t>
      </w:r>
      <w:proofErr w:type="gramEnd"/>
      <w:r w:rsidR="00BE1F8B" w:rsidRPr="00BE1F8B">
        <w:rPr>
          <w:rFonts w:ascii="Times New Roman" w:hAnsi="Times New Roman" w:cs="Times New Roman"/>
          <w:color w:val="000000"/>
          <w:sz w:val="24"/>
          <w:szCs w:val="24"/>
        </w:rPr>
        <w:t xml:space="preserve"> народов стран СНГ», Москва,   сентябрь 2015.</w:t>
      </w:r>
    </w:p>
    <w:p w:rsidR="00D40746" w:rsidRPr="00D40746" w:rsidRDefault="00D40746" w:rsidP="00D407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результаты своих научных исследований преподаватели кафедры внедряют в учебный процесс, используя материалы статей на лекционных и практических занятиях по читаемым ими курсам, особенно в рамках спецкурсов и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спецсеминаров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>, а также в процессе руководства написанием курсовых и дипломных работ.</w:t>
      </w:r>
    </w:p>
    <w:p w:rsidR="00D40746" w:rsidRPr="00D40746" w:rsidRDefault="00D40746" w:rsidP="00D40746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>Научное руководство квалификационными работами в 201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году на кафедре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 литературы и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журналистики осуществляли доц. С.В. Олейников, С.Л.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Распопова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,  Е.А. Матвейчук, В.А.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Юзифович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, ст. преподаватели: В.И.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Немировский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 Ю.В. Ткаченко, О.Г. </w:t>
      </w:r>
      <w:proofErr w:type="spellStart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Феч</w:t>
      </w:r>
      <w:proofErr w:type="spellEnd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, И.О. Дементьева.</w:t>
      </w:r>
    </w:p>
    <w:p w:rsidR="00D40746" w:rsidRPr="00D40746" w:rsidRDefault="00D40746" w:rsidP="00D4074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   В рамках организации научной работы студентов преподаватели кафедры подготовили к выступлению на студенческой научной конференции 2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студентов.</w:t>
      </w:r>
    </w:p>
    <w:p w:rsidR="00BE1F8B" w:rsidRPr="00BE1F8B" w:rsidRDefault="00BE1F8B" w:rsidP="00D4074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F8B" w:rsidRDefault="00BE1F8B" w:rsidP="00D4074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F5B" w:rsidRDefault="00745F5B" w:rsidP="00D4074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F5B" w:rsidRPr="00D40746" w:rsidRDefault="00745F5B" w:rsidP="00B9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40746" w:rsidRPr="00D40746" w:rsidRDefault="00D40746" w:rsidP="007D32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7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ab/>
        <w:t>Коллектив кафедры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 литературы и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журналистики проводит научно-исследовательскую работу по приоритетным темам в соответствии с профилем подготовки специалистов 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и бакалавров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в ракурсе использования получаемых результатов в учебном процессе и применения в практической деятельности 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>средств массовой информации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>, а также в литературном процессе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6217" w:rsidRPr="00BE1F8B" w:rsidRDefault="00D40746" w:rsidP="007D3250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Результаты научно-исследовательской деятельности кафедры 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литературы и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журналистики свидетельствуют о серьезной работе, проведенной в 201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7D3250" w:rsidRPr="00BE1F8B" w:rsidRDefault="00D40746" w:rsidP="007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>коллективом кафедры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в рамках направления «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Литература и журналистика Приднестровья и стран СНГ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» работать над темой «</w:t>
      </w:r>
      <w:proofErr w:type="spellStart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Медиапространство</w:t>
      </w:r>
      <w:proofErr w:type="spellEnd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 и литературный процесс Приднестровья и стран СНГ в новых геополитических условиях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». В 201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предусмотрена работа в рамках 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 этапа темы «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Информационное пространство Приднестровья и стран СНГ на современном этапе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C06217" w:rsidRPr="00D40746" w:rsidRDefault="00B90471" w:rsidP="007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Будет рассмотрено состояние </w:t>
      </w:r>
      <w:proofErr w:type="spellStart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медиапространства</w:t>
      </w:r>
      <w:proofErr w:type="spellEnd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 Приднестровья в 2012-2015гг.; проанализированы информационные потоки государственных и частных СМИ в предвыборный период,; рассмотрены характеристики речи будущего журналиста; рассмотрены средства выразительности в очерках Я.Гуревича; изучен исторический аспект развития печатных СМИ ПМР; проанализирован имидж ведущих телеканалов и тележурналистов России; изучены возможности исследования эффективности работы СМИ с применением контент-анализа;</w:t>
      </w:r>
      <w:proofErr w:type="gramEnd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проанализированы стратегии развития государственного телерадиовещания в странах СНГ; рассмотрена история приднестровского радиовещания; изучены  понятия «</w:t>
      </w:r>
      <w:proofErr w:type="spellStart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медиавирус</w:t>
      </w:r>
      <w:proofErr w:type="spellEnd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» и «вирусная коммуникация». Кроме того бу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дет 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рассмотрен религиозно-философский аспект творчества Н. Гоголя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изучено творчество Б.Екимова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 рассмотрена </w:t>
      </w:r>
      <w:proofErr w:type="spellStart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мифопоэтика</w:t>
      </w:r>
      <w:proofErr w:type="spellEnd"/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 xml:space="preserve"> малой прозы И. Бунина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изучены мифопоэтические основы сюжета и персонажа в современной русской драме 20-21 вв.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06217" w:rsidRPr="00BE1F8B">
        <w:rPr>
          <w:rFonts w:ascii="Times New Roman" w:eastAsia="Times New Roman" w:hAnsi="Times New Roman" w:cs="Times New Roman"/>
          <w:sz w:val="24"/>
          <w:szCs w:val="24"/>
        </w:rPr>
        <w:t>рассмотрена специфика создания публицистического образа в СМИ.</w:t>
      </w:r>
    </w:p>
    <w:p w:rsidR="00D40746" w:rsidRPr="00D40746" w:rsidRDefault="00D40746" w:rsidP="007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7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7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</w:t>
      </w:r>
      <w:r w:rsidR="007D3250" w:rsidRPr="00BE1F8B">
        <w:rPr>
          <w:rFonts w:ascii="Times New Roman" w:eastAsia="Times New Roman" w:hAnsi="Times New Roman" w:cs="Times New Roman"/>
          <w:sz w:val="24"/>
          <w:szCs w:val="24"/>
        </w:rPr>
        <w:t xml:space="preserve">литературы и </w:t>
      </w:r>
      <w:r w:rsidRPr="00D40746">
        <w:rPr>
          <w:rFonts w:ascii="Times New Roman" w:eastAsia="Times New Roman" w:hAnsi="Times New Roman" w:cs="Times New Roman"/>
          <w:sz w:val="24"/>
          <w:szCs w:val="24"/>
        </w:rPr>
        <w:t>журналистики,</w:t>
      </w:r>
    </w:p>
    <w:p w:rsidR="00D40746" w:rsidRPr="00D40746" w:rsidRDefault="00D40746" w:rsidP="00D407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D40746">
        <w:rPr>
          <w:rFonts w:ascii="Times New Roman" w:eastAsia="Times New Roman" w:hAnsi="Times New Roman" w:cs="Times New Roman"/>
          <w:sz w:val="24"/>
          <w:szCs w:val="24"/>
        </w:rPr>
        <w:t xml:space="preserve">. наук, доц.                                                                              С.Л. </w:t>
      </w:r>
      <w:proofErr w:type="spellStart"/>
      <w:r w:rsidRPr="00D40746">
        <w:rPr>
          <w:rFonts w:ascii="Times New Roman" w:eastAsia="Times New Roman" w:hAnsi="Times New Roman" w:cs="Times New Roman"/>
          <w:sz w:val="24"/>
          <w:szCs w:val="24"/>
        </w:rPr>
        <w:t>Распопова</w:t>
      </w:r>
      <w:proofErr w:type="spellEnd"/>
    </w:p>
    <w:p w:rsidR="00F014EC" w:rsidRPr="00BE1F8B" w:rsidRDefault="00F014EC">
      <w:pPr>
        <w:rPr>
          <w:rFonts w:ascii="Times New Roman" w:hAnsi="Times New Roman" w:cs="Times New Roman"/>
          <w:sz w:val="24"/>
          <w:szCs w:val="24"/>
        </w:rPr>
      </w:pPr>
    </w:p>
    <w:sectPr w:rsidR="00F014EC" w:rsidRPr="00BE1F8B" w:rsidSect="0040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592"/>
    <w:multiLevelType w:val="hybridMultilevel"/>
    <w:tmpl w:val="E1A629E4"/>
    <w:lvl w:ilvl="0" w:tplc="200A66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2E1E"/>
    <w:multiLevelType w:val="hybridMultilevel"/>
    <w:tmpl w:val="50C87A1E"/>
    <w:lvl w:ilvl="0" w:tplc="F4CC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D5F20"/>
    <w:multiLevelType w:val="hybridMultilevel"/>
    <w:tmpl w:val="2CB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40746"/>
    <w:rsid w:val="00202CF2"/>
    <w:rsid w:val="002C31B4"/>
    <w:rsid w:val="0038178A"/>
    <w:rsid w:val="003A29A9"/>
    <w:rsid w:val="003A773A"/>
    <w:rsid w:val="00400CA6"/>
    <w:rsid w:val="00494EF4"/>
    <w:rsid w:val="00690B6C"/>
    <w:rsid w:val="00745F5B"/>
    <w:rsid w:val="007D3250"/>
    <w:rsid w:val="008637CB"/>
    <w:rsid w:val="009563B2"/>
    <w:rsid w:val="00A00299"/>
    <w:rsid w:val="00B56AB8"/>
    <w:rsid w:val="00B90471"/>
    <w:rsid w:val="00BC416B"/>
    <w:rsid w:val="00BD4EA8"/>
    <w:rsid w:val="00BE1F8B"/>
    <w:rsid w:val="00C06217"/>
    <w:rsid w:val="00C85D71"/>
    <w:rsid w:val="00C86F75"/>
    <w:rsid w:val="00CA1819"/>
    <w:rsid w:val="00D40746"/>
    <w:rsid w:val="00D840E4"/>
    <w:rsid w:val="00D94DDC"/>
    <w:rsid w:val="00DE4F8A"/>
    <w:rsid w:val="00EB3CF7"/>
    <w:rsid w:val="00EE311F"/>
    <w:rsid w:val="00F014EC"/>
    <w:rsid w:val="00FA7304"/>
    <w:rsid w:val="00FB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6"/>
  </w:style>
  <w:style w:type="paragraph" w:styleId="2">
    <w:name w:val="heading 2"/>
    <w:basedOn w:val="a"/>
    <w:link w:val="20"/>
    <w:uiPriority w:val="9"/>
    <w:qFormat/>
    <w:rsid w:val="00FB0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09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B0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2015-12-05T13:47:00Z</dcterms:created>
  <dcterms:modified xsi:type="dcterms:W3CDTF">2015-12-07T15:14:00Z</dcterms:modified>
</cp:coreProperties>
</file>