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1429E" w14:textId="77777777" w:rsidR="00C04413" w:rsidRDefault="00C04413" w:rsidP="00C0441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04413">
        <w:drawing>
          <wp:inline distT="0" distB="0" distL="0" distR="0" wp14:anchorId="6FD72E87" wp14:editId="2D20D347">
            <wp:extent cx="4943475" cy="4514850"/>
            <wp:effectExtent l="0" t="0" r="9525" b="0"/>
            <wp:docPr id="10168731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87311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\</w:t>
      </w:r>
    </w:p>
    <w:p w14:paraId="0C6C3C47" w14:textId="01CBE5F3" w:rsidR="00C04413" w:rsidRPr="00C04413" w:rsidRDefault="00C04413" w:rsidP="00C0441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044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2023 ГОД НАБОРА </w:t>
      </w:r>
    </w:p>
    <w:p w14:paraId="2F511D6D" w14:textId="77777777" w:rsidR="00C04413" w:rsidRPr="00C04413" w:rsidRDefault="00C04413" w:rsidP="00C04413">
      <w:p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55E2A9D3" w14:textId="77777777" w:rsidR="00C04413" w:rsidRPr="00C04413" w:rsidRDefault="00C04413" w:rsidP="00C04413">
      <w:p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2B0C6CBE" w14:textId="572B706B" w:rsidR="000C1615" w:rsidRDefault="00C04413">
      <w:r w:rsidRPr="00C04413">
        <w:drawing>
          <wp:inline distT="0" distB="0" distL="0" distR="0" wp14:anchorId="3884A00C" wp14:editId="52FCCAC5">
            <wp:extent cx="2686050" cy="771525"/>
            <wp:effectExtent l="0" t="0" r="0" b="9525"/>
            <wp:docPr id="12805200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52007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614E8" w14:textId="77777777" w:rsidR="000C1615" w:rsidRDefault="000C1615"/>
    <w:p w14:paraId="4641F450" w14:textId="77777777" w:rsidR="000C1615" w:rsidRDefault="000C1615"/>
    <w:p w14:paraId="09A3B008" w14:textId="77777777" w:rsidR="000C1615" w:rsidRDefault="000C1615"/>
    <w:p w14:paraId="3B312EB8" w14:textId="77777777" w:rsidR="000C1615" w:rsidRDefault="000C1615"/>
    <w:p w14:paraId="14D01579" w14:textId="77777777" w:rsidR="000C1615" w:rsidRDefault="000C1615"/>
    <w:p w14:paraId="2A23D9C2" w14:textId="77777777" w:rsidR="000C1615" w:rsidRDefault="000C1615"/>
    <w:p w14:paraId="2374779B" w14:textId="77777777" w:rsidR="000C1615" w:rsidRDefault="000C1615"/>
    <w:p w14:paraId="68816F61" w14:textId="77777777" w:rsidR="000C1615" w:rsidRDefault="000C1615"/>
    <w:p w14:paraId="73BD9E1F" w14:textId="77777777" w:rsidR="000C1615" w:rsidRDefault="000C1615"/>
    <w:p w14:paraId="4EAF246D" w14:textId="77777777" w:rsidR="000C1615" w:rsidRDefault="000C1615"/>
    <w:p w14:paraId="3A199940" w14:textId="77777777" w:rsidR="000C1615" w:rsidRDefault="000C1615"/>
    <w:p w14:paraId="6F67F06B" w14:textId="77777777" w:rsidR="000C1615" w:rsidRDefault="000C1615"/>
    <w:p w14:paraId="0453C97B" w14:textId="77777777" w:rsidR="000C1615" w:rsidRDefault="000C1615"/>
    <w:p w14:paraId="64A7709A" w14:textId="77777777" w:rsidR="00C04413" w:rsidRDefault="00C04413"/>
    <w:p w14:paraId="198028AA" w14:textId="77777777" w:rsidR="00C04413" w:rsidRDefault="00C04413"/>
    <w:p w14:paraId="1DB8513F" w14:textId="77777777" w:rsidR="00C04413" w:rsidRDefault="00C04413"/>
    <w:p w14:paraId="17A5C48F" w14:textId="77777777" w:rsidR="00C04413" w:rsidRDefault="00C04413"/>
    <w:p w14:paraId="37523C1D" w14:textId="77777777" w:rsidR="00C04413" w:rsidRDefault="00C04413"/>
    <w:p w14:paraId="670281C9" w14:textId="77777777" w:rsidR="00C04413" w:rsidRDefault="00C04413"/>
    <w:p w14:paraId="5993A81E" w14:textId="77777777" w:rsidR="00C04413" w:rsidRDefault="00C04413"/>
    <w:p w14:paraId="37EF511F" w14:textId="77777777" w:rsidR="00C04413" w:rsidRDefault="00C04413"/>
    <w:p w14:paraId="0ECED797" w14:textId="77777777" w:rsidR="00C04413" w:rsidRDefault="00C04413"/>
    <w:p w14:paraId="7526CEED" w14:textId="77777777" w:rsidR="00C04413" w:rsidRDefault="00C04413"/>
    <w:p w14:paraId="001AED8A" w14:textId="77777777" w:rsidR="00C04413" w:rsidRDefault="00C04413"/>
    <w:p w14:paraId="31775EFD" w14:textId="77777777" w:rsidR="00C04413" w:rsidRDefault="00C04413"/>
    <w:p w14:paraId="1BBFDE0D" w14:textId="77777777" w:rsidR="00C04413" w:rsidRDefault="00C04413"/>
    <w:p w14:paraId="2E1D57A2" w14:textId="77777777" w:rsidR="00C04413" w:rsidRDefault="00C04413"/>
    <w:p w14:paraId="3EC86815" w14:textId="77777777" w:rsidR="00C04413" w:rsidRDefault="00C04413"/>
    <w:p w14:paraId="24F8FA27" w14:textId="77777777" w:rsidR="00C04413" w:rsidRDefault="00C04413"/>
    <w:p w14:paraId="1055CBD3" w14:textId="77777777" w:rsidR="00C04413" w:rsidRDefault="00C04413"/>
    <w:p w14:paraId="5A0E00ED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Государственное образовательное учреждение</w:t>
      </w:r>
    </w:p>
    <w:p w14:paraId="66467CBB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«Приднестровский государственный университет им. Т.Г. Шевченко»</w:t>
      </w:r>
    </w:p>
    <w:p w14:paraId="392BFCB5" w14:textId="77777777" w:rsidR="000C1615" w:rsidRPr="000C1615" w:rsidRDefault="000C1615" w:rsidP="000C1615">
      <w:pPr>
        <w:rPr>
          <w:rFonts w:ascii="Times New Roman" w:hAnsi="Times New Roman" w:cs="Times New Roman"/>
        </w:rPr>
      </w:pPr>
    </w:p>
    <w:p w14:paraId="678A7F5F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Факультет физической культуры и спорта</w:t>
      </w:r>
    </w:p>
    <w:p w14:paraId="474554A0" w14:textId="77777777" w:rsidR="000C1615" w:rsidRPr="000C1615" w:rsidRDefault="000C1615" w:rsidP="000C1615">
      <w:pPr>
        <w:rPr>
          <w:rFonts w:ascii="Times New Roman" w:hAnsi="Times New Roman" w:cs="Times New Roman"/>
        </w:rPr>
      </w:pPr>
    </w:p>
    <w:p w14:paraId="49CC544B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Кафедра педагогики и психологии спорта</w:t>
      </w:r>
    </w:p>
    <w:p w14:paraId="3ECA96BD" w14:textId="77777777" w:rsidR="000C1615" w:rsidRPr="000C1615" w:rsidRDefault="000C1615" w:rsidP="000C1615">
      <w:pPr>
        <w:rPr>
          <w:rFonts w:ascii="Times New Roman" w:hAnsi="Times New Roman" w:cs="Times New Roman"/>
        </w:rPr>
      </w:pPr>
    </w:p>
    <w:p w14:paraId="7D05B429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Итоговый тест к зачету с оценкой</w:t>
      </w:r>
    </w:p>
    <w:p w14:paraId="5EDD917D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 xml:space="preserve">Выберите только один правильный ответ </w:t>
      </w:r>
    </w:p>
    <w:p w14:paraId="75234757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1. Наука определяется как … человеческой деятельности.</w:t>
      </w:r>
    </w:p>
    <w:p w14:paraId="6574DA20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Тип вопроса: Одиночный выбор</w:t>
      </w:r>
    </w:p>
    <w:p w14:paraId="4EE0F1D7" w14:textId="522D1C91" w:rsidR="000C1615" w:rsidRPr="000C1615" w:rsidRDefault="000C1615" w:rsidP="000C16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0C1615">
        <w:rPr>
          <w:rFonts w:ascii="Times New Roman" w:hAnsi="Times New Roman" w:cs="Times New Roman"/>
        </w:rPr>
        <w:t>) основа</w:t>
      </w:r>
    </w:p>
    <w:p w14:paraId="26AA9462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Б) сфера</w:t>
      </w:r>
    </w:p>
    <w:p w14:paraId="790B2DD1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В) ключ</w:t>
      </w:r>
    </w:p>
    <w:p w14:paraId="3CE9B04C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lastRenderedPageBreak/>
        <w:t>Г) фактор</w:t>
      </w:r>
    </w:p>
    <w:p w14:paraId="6C1D39BC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2. Основные функции науки:</w:t>
      </w:r>
    </w:p>
    <w:p w14:paraId="383CD13E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Тип вопроса: Одиночный выбор</w:t>
      </w:r>
    </w:p>
    <w:p w14:paraId="1033F963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А) планирование</w:t>
      </w:r>
    </w:p>
    <w:p w14:paraId="34F317D8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Б) обучение</w:t>
      </w:r>
    </w:p>
    <w:p w14:paraId="6CE67AE1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В) выработка нового знания</w:t>
      </w:r>
    </w:p>
    <w:p w14:paraId="6104F988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Г) систематизация объективных знаний</w:t>
      </w:r>
    </w:p>
    <w:p w14:paraId="16E5B08C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3. Научное исследование является … познанием.</w:t>
      </w:r>
    </w:p>
    <w:p w14:paraId="04B2B20C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Тип вопроса: Одиночный выбор</w:t>
      </w:r>
    </w:p>
    <w:p w14:paraId="566518E6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А) активным</w:t>
      </w:r>
    </w:p>
    <w:p w14:paraId="7F7925A3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Б) долговременным</w:t>
      </w:r>
    </w:p>
    <w:p w14:paraId="65A5E89B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 xml:space="preserve">В) целенаправленным </w:t>
      </w:r>
    </w:p>
    <w:p w14:paraId="28D96F08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Г) последовательным.</w:t>
      </w:r>
    </w:p>
    <w:p w14:paraId="38854EE3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4. Основу методологии науки составляют …</w:t>
      </w:r>
    </w:p>
    <w:p w14:paraId="6D303128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Тип вопроса: Одиночный выбор</w:t>
      </w:r>
    </w:p>
    <w:p w14:paraId="6CDAAB70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А) диалектический метод</w:t>
      </w:r>
    </w:p>
    <w:p w14:paraId="1BEFD4B6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Б) знания</w:t>
      </w:r>
    </w:p>
    <w:p w14:paraId="5AC008AE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В) системный подход</w:t>
      </w:r>
    </w:p>
    <w:p w14:paraId="1419EEC1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Г) проблемные вопросы</w:t>
      </w:r>
    </w:p>
    <w:p w14:paraId="41E91909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5. Определение: «Логическое обобщение опыта, общественной практики, отражение объективных закономерностей развития природы и общества» — это:</w:t>
      </w:r>
    </w:p>
    <w:p w14:paraId="26724D95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Тип вопроса: Одиночный выбор</w:t>
      </w:r>
    </w:p>
    <w:p w14:paraId="0A170268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А) теория</w:t>
      </w:r>
    </w:p>
    <w:p w14:paraId="2FC408E1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Б) методика</w:t>
      </w:r>
    </w:p>
    <w:p w14:paraId="0E9562F4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В) наука</w:t>
      </w:r>
    </w:p>
    <w:p w14:paraId="1401DB7F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Г) методология</w:t>
      </w:r>
    </w:p>
    <w:p w14:paraId="264E5B19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6. Учебно-исследовательская работа студентов формирует знания и навыки … деятельности.</w:t>
      </w:r>
    </w:p>
    <w:p w14:paraId="27099E42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Тип вопроса: Одиночный выбор</w:t>
      </w:r>
    </w:p>
    <w:p w14:paraId="37090B17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А) творческой</w:t>
      </w:r>
    </w:p>
    <w:p w14:paraId="70FB4546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Б) научно-методической</w:t>
      </w:r>
    </w:p>
    <w:p w14:paraId="729D790D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В) практической</w:t>
      </w:r>
    </w:p>
    <w:p w14:paraId="1E39D3D9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Г) педагогической</w:t>
      </w:r>
    </w:p>
    <w:p w14:paraId="2B80E381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7. Подготовка и повышение квалификации научных кадров включает … групп</w:t>
      </w:r>
    </w:p>
    <w:p w14:paraId="0AA4A422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Тип вопроса: Одиночный выбор</w:t>
      </w:r>
    </w:p>
    <w:p w14:paraId="69395EC7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lastRenderedPageBreak/>
        <w:t>А) две</w:t>
      </w:r>
    </w:p>
    <w:p w14:paraId="58F5DB7F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Б) три</w:t>
      </w:r>
    </w:p>
    <w:p w14:paraId="6AF283DB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В) четыре</w:t>
      </w:r>
    </w:p>
    <w:p w14:paraId="74B957E6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Г) пять</w:t>
      </w:r>
    </w:p>
    <w:p w14:paraId="056E0FC4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8. Методика – это … способов проведения какой-либо работы.</w:t>
      </w:r>
    </w:p>
    <w:p w14:paraId="6A5F7365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Тип вопроса: Одиночный выбор</w:t>
      </w:r>
    </w:p>
    <w:p w14:paraId="6ADAD570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А) определенность</w:t>
      </w:r>
    </w:p>
    <w:p w14:paraId="683B0B2B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Б) группа</w:t>
      </w:r>
    </w:p>
    <w:p w14:paraId="3C285699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В) несколько</w:t>
      </w:r>
    </w:p>
    <w:p w14:paraId="728F0D96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Г) совокупность</w:t>
      </w:r>
    </w:p>
    <w:p w14:paraId="750923CF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9. Знания приносят пользу только в случаях их …</w:t>
      </w:r>
    </w:p>
    <w:p w14:paraId="7AAFA0D3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Тип вопроса: Одиночный выбор</w:t>
      </w:r>
    </w:p>
    <w:p w14:paraId="3EB9BCC2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А) понимания</w:t>
      </w:r>
    </w:p>
    <w:p w14:paraId="768B2CEC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Б) применения</w:t>
      </w:r>
    </w:p>
    <w:p w14:paraId="544760C1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В) развития</w:t>
      </w:r>
    </w:p>
    <w:p w14:paraId="5157B23D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Г) накопления</w:t>
      </w:r>
    </w:p>
    <w:p w14:paraId="2C5DBE1B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10. На довузовском этапе в учебном процессе доминирует …</w:t>
      </w:r>
    </w:p>
    <w:p w14:paraId="2352D386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Тип вопроса: Одиночный выбор</w:t>
      </w:r>
    </w:p>
    <w:p w14:paraId="3B897A9F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А) игра</w:t>
      </w:r>
    </w:p>
    <w:p w14:paraId="2431EF6B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Б) творчество</w:t>
      </w:r>
    </w:p>
    <w:p w14:paraId="2ABAA48E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В) методический аспект</w:t>
      </w:r>
    </w:p>
    <w:p w14:paraId="55479667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Г) наблюдение</w:t>
      </w:r>
    </w:p>
    <w:p w14:paraId="3661DDD0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11. Суть методики в … на практике научно-теоретических положений.</w:t>
      </w:r>
    </w:p>
    <w:p w14:paraId="638739B8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Тип вопроса: Одиночный выбор</w:t>
      </w:r>
    </w:p>
    <w:p w14:paraId="55BE3AC8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А) реализации</w:t>
      </w:r>
    </w:p>
    <w:p w14:paraId="7DE1FCEB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Б) выборе</w:t>
      </w:r>
    </w:p>
    <w:p w14:paraId="61B0C3A6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В) изучении</w:t>
      </w:r>
    </w:p>
    <w:p w14:paraId="554E8FF2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Г) объяснении</w:t>
      </w:r>
    </w:p>
    <w:p w14:paraId="41F50C2F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12. Внедрение новых знаний оценивается с помощью критерия …</w:t>
      </w:r>
    </w:p>
    <w:p w14:paraId="70E135AC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Тип вопроса: Одиночный выбор</w:t>
      </w:r>
    </w:p>
    <w:p w14:paraId="0AD4F615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А) развития</w:t>
      </w:r>
    </w:p>
    <w:p w14:paraId="26F13B01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Б) соответствия</w:t>
      </w:r>
    </w:p>
    <w:p w14:paraId="0F7151C2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В) эффективности</w:t>
      </w:r>
    </w:p>
    <w:p w14:paraId="095A4264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Г) конкурентоспособности</w:t>
      </w:r>
    </w:p>
    <w:p w14:paraId="66B1B1AB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lastRenderedPageBreak/>
        <w:t>13. Признаки актуальности темы включают:</w:t>
      </w:r>
    </w:p>
    <w:p w14:paraId="49F9E7EE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Тип вопроса: множественный выбор</w:t>
      </w:r>
    </w:p>
    <w:p w14:paraId="13436424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А) материально-техническую оснащенность исследования</w:t>
      </w:r>
    </w:p>
    <w:p w14:paraId="1B6561EB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Б) общий интерес ученых и практиков к проблеме</w:t>
      </w:r>
    </w:p>
    <w:p w14:paraId="1B6A27A0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В) системность</w:t>
      </w:r>
    </w:p>
    <w:p w14:paraId="527EE1E4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Г) потребность практики в разработке проблемы на данном этапе.</w:t>
      </w:r>
    </w:p>
    <w:p w14:paraId="68ACCD94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14.Объектом исследования может быть:</w:t>
      </w:r>
    </w:p>
    <w:p w14:paraId="48579A3B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Тип вопроса: множественный выбор</w:t>
      </w:r>
    </w:p>
    <w:p w14:paraId="63C49FC0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А) учебно-воспитательный процесс</w:t>
      </w:r>
    </w:p>
    <w:p w14:paraId="09316C2F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Б) данные тестирования</w:t>
      </w:r>
    </w:p>
    <w:p w14:paraId="480FFBF9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В) педагогические факты</w:t>
      </w:r>
    </w:p>
    <w:p w14:paraId="28426270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Г) педагогические явления</w:t>
      </w:r>
    </w:p>
    <w:p w14:paraId="15C73A82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15. Предмет исследования определяет … исследования.</w:t>
      </w:r>
    </w:p>
    <w:p w14:paraId="171C3C36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Тип вопроса: Одиночный выбор</w:t>
      </w:r>
    </w:p>
    <w:p w14:paraId="313E92D3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А) методы</w:t>
      </w:r>
    </w:p>
    <w:p w14:paraId="48936CC3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Б) тему</w:t>
      </w:r>
    </w:p>
    <w:p w14:paraId="5AC052F3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В) проблему</w:t>
      </w:r>
    </w:p>
    <w:p w14:paraId="1F3B1383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Г) этапы</w:t>
      </w:r>
    </w:p>
    <w:p w14:paraId="38685D42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16. Цель исследования формулируют:</w:t>
      </w:r>
    </w:p>
    <w:p w14:paraId="16CE908F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Тип вопроса: Одиночный выбор</w:t>
      </w:r>
    </w:p>
    <w:p w14:paraId="0D8C80CA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А) точно</w:t>
      </w:r>
    </w:p>
    <w:p w14:paraId="623579C2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Б) произвольно</w:t>
      </w:r>
    </w:p>
    <w:p w14:paraId="388CE00B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В) многословно</w:t>
      </w:r>
    </w:p>
    <w:p w14:paraId="0F7BD44D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Г) кратко</w:t>
      </w:r>
    </w:p>
    <w:p w14:paraId="1C8C3A55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17. Научный труд, углубленно разрабатывающий одну тему, ограниченный круг вопросов, называется:</w:t>
      </w:r>
    </w:p>
    <w:p w14:paraId="4AA696BC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Тип вопроса: Одиночный выбор</w:t>
      </w:r>
    </w:p>
    <w:p w14:paraId="73F18B8D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А) курсовая работа</w:t>
      </w:r>
    </w:p>
    <w:p w14:paraId="14839796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Б) реферат</w:t>
      </w:r>
    </w:p>
    <w:p w14:paraId="175B169C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В) монография</w:t>
      </w:r>
    </w:p>
    <w:p w14:paraId="1C7F0C3B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Г) диссертация</w:t>
      </w:r>
    </w:p>
    <w:p w14:paraId="5104F7B1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18. Гипотеза – это … , выдвигаемое для объяснения каких-либо явлений.</w:t>
      </w:r>
    </w:p>
    <w:p w14:paraId="469F2D59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Тип вопроса: Одиночный выбор</w:t>
      </w:r>
    </w:p>
    <w:p w14:paraId="639B8652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А) разъяснение</w:t>
      </w:r>
    </w:p>
    <w:p w14:paraId="607CF392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lastRenderedPageBreak/>
        <w:t>Б) суждение</w:t>
      </w:r>
    </w:p>
    <w:p w14:paraId="34990494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В) предположение</w:t>
      </w:r>
    </w:p>
    <w:p w14:paraId="6D5161C0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Г) заключение</w:t>
      </w:r>
    </w:p>
    <w:p w14:paraId="66200799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19. Ориентиром для выбора методов исследования служат:</w:t>
      </w:r>
    </w:p>
    <w:p w14:paraId="75D0545E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Тип вопроса: Одиночный выбор</w:t>
      </w:r>
    </w:p>
    <w:p w14:paraId="5441878B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А) критерии</w:t>
      </w:r>
    </w:p>
    <w:p w14:paraId="70F9C0D3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Б) признаки</w:t>
      </w:r>
    </w:p>
    <w:p w14:paraId="38675CFB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В) задачи</w:t>
      </w:r>
    </w:p>
    <w:p w14:paraId="7066EC9C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Г) проблемы</w:t>
      </w:r>
    </w:p>
    <w:p w14:paraId="37901E4C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20. Наблюдение, при котором занимающиеся и преподаватели знают, что за ними ведется наблюдение, называется:</w:t>
      </w:r>
    </w:p>
    <w:p w14:paraId="2EE72CBE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Тип вопроса: Одиночный выбор</w:t>
      </w:r>
    </w:p>
    <w:p w14:paraId="75AC3469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А) непосредственным</w:t>
      </w:r>
    </w:p>
    <w:p w14:paraId="6A63939B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Б) открытым</w:t>
      </w:r>
    </w:p>
    <w:p w14:paraId="09229E11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В) специальным</w:t>
      </w:r>
    </w:p>
    <w:p w14:paraId="1016B637" w14:textId="77777777" w:rsidR="000C1615" w:rsidRPr="000C1615" w:rsidRDefault="000C1615" w:rsidP="000C1615">
      <w:pPr>
        <w:rPr>
          <w:rFonts w:ascii="Times New Roman" w:hAnsi="Times New Roman" w:cs="Times New Roman"/>
        </w:rPr>
      </w:pPr>
      <w:r w:rsidRPr="000C1615">
        <w:rPr>
          <w:rFonts w:ascii="Times New Roman" w:hAnsi="Times New Roman" w:cs="Times New Roman"/>
        </w:rPr>
        <w:t>Г) закрытым</w:t>
      </w:r>
    </w:p>
    <w:p w14:paraId="52590CC2" w14:textId="77777777" w:rsidR="000C1615" w:rsidRPr="000C1615" w:rsidRDefault="000C1615" w:rsidP="000C1615">
      <w:pPr>
        <w:rPr>
          <w:rFonts w:ascii="Times New Roman" w:hAnsi="Times New Roman" w:cs="Times New Roman"/>
        </w:rPr>
      </w:pPr>
    </w:p>
    <w:p w14:paraId="65F2F767" w14:textId="77777777" w:rsidR="000C1615" w:rsidRPr="000C1615" w:rsidRDefault="000C1615">
      <w:pPr>
        <w:rPr>
          <w:rFonts w:ascii="Times New Roman" w:hAnsi="Times New Roman" w:cs="Times New Roman"/>
        </w:rPr>
      </w:pPr>
    </w:p>
    <w:sectPr w:rsidR="000C1615" w:rsidRPr="000C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D0"/>
    <w:rsid w:val="000C1615"/>
    <w:rsid w:val="00162B2F"/>
    <w:rsid w:val="00482F4B"/>
    <w:rsid w:val="005D0744"/>
    <w:rsid w:val="00BE0D13"/>
    <w:rsid w:val="00C04413"/>
    <w:rsid w:val="00DB7295"/>
    <w:rsid w:val="00E9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87DD"/>
  <w15:chartTrackingRefBased/>
  <w15:docId w15:val="{0A8F9B51-5D2D-46EF-BBEA-FF1F4903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2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3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3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3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3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3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3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2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23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23D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23D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23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23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23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23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2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2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3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2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2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23D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23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23D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2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23D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92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</dc:creator>
  <cp:keywords/>
  <dc:description/>
  <cp:lastModifiedBy>PGU</cp:lastModifiedBy>
  <cp:revision>5</cp:revision>
  <dcterms:created xsi:type="dcterms:W3CDTF">2025-06-16T05:41:00Z</dcterms:created>
  <dcterms:modified xsi:type="dcterms:W3CDTF">2025-06-16T06:00:00Z</dcterms:modified>
</cp:coreProperties>
</file>