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23" w:rsidRPr="00802C75" w:rsidRDefault="00F57923">
      <w:pPr>
        <w:rPr>
          <w:rFonts w:ascii="Times New Roman" w:hAnsi="Times New Roman" w:cs="Times New Roman"/>
          <w:sz w:val="28"/>
          <w:szCs w:val="28"/>
        </w:rPr>
      </w:pPr>
    </w:p>
    <w:p w:rsidR="00802C75" w:rsidRPr="0018644A" w:rsidRDefault="00802C75" w:rsidP="00186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44A">
        <w:rPr>
          <w:rFonts w:ascii="Times New Roman" w:hAnsi="Times New Roman" w:cs="Times New Roman"/>
          <w:b/>
          <w:sz w:val="28"/>
          <w:szCs w:val="28"/>
        </w:rPr>
        <w:t>3. Лекция. Тема:</w:t>
      </w:r>
      <w:r w:rsidR="00FA28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C2A"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Pr="0018644A">
        <w:rPr>
          <w:rFonts w:ascii="Times New Roman" w:hAnsi="Times New Roman" w:cs="Times New Roman"/>
          <w:b/>
          <w:sz w:val="28"/>
          <w:szCs w:val="28"/>
        </w:rPr>
        <w:t>ринципы разработки технологий по  устройству  разнообразных газонов</w:t>
      </w:r>
    </w:p>
    <w:p w:rsidR="002D5058" w:rsidRPr="00802C75" w:rsidRDefault="00802C75" w:rsidP="00802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1.</w:t>
      </w:r>
      <w:r w:rsidRPr="00802C7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802C75">
        <w:rPr>
          <w:rFonts w:ascii="Times New Roman" w:hAnsi="Times New Roman" w:cs="Times New Roman"/>
          <w:b/>
          <w:sz w:val="28"/>
          <w:szCs w:val="28"/>
        </w:rPr>
        <w:t xml:space="preserve">Устройство газонов способом </w:t>
      </w:r>
      <w:proofErr w:type="spellStart"/>
      <w:r w:rsidRPr="00802C75">
        <w:rPr>
          <w:rFonts w:ascii="Times New Roman" w:hAnsi="Times New Roman" w:cs="Times New Roman"/>
          <w:b/>
          <w:sz w:val="28"/>
          <w:szCs w:val="28"/>
        </w:rPr>
        <w:t>гидропосева</w:t>
      </w:r>
      <w:proofErr w:type="spellEnd"/>
    </w:p>
    <w:p w:rsidR="00802C75" w:rsidRPr="00802C75" w:rsidRDefault="00802C75" w:rsidP="00802C75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802C75">
        <w:rPr>
          <w:rFonts w:ascii="Times New Roman" w:eastAsia="Calibri" w:hAnsi="Times New Roman" w:cs="Times New Roman"/>
          <w:b/>
          <w:sz w:val="28"/>
          <w:szCs w:val="28"/>
        </w:rPr>
        <w:t>Устройство газонов из почвопокровных растений</w:t>
      </w:r>
    </w:p>
    <w:p w:rsidR="00802C75" w:rsidRPr="00802C75" w:rsidRDefault="00802C75" w:rsidP="00802C75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sz w:val="28"/>
          <w:szCs w:val="28"/>
        </w:rPr>
        <w:t>3.Устройство спортивных газоно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</w:p>
    <w:p w:rsidR="002D5058" w:rsidRPr="00802C75" w:rsidRDefault="00802C75" w:rsidP="00802C75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sz w:val="28"/>
          <w:szCs w:val="28"/>
        </w:rPr>
        <w:t>4.Общие принципы организации работ по созданию и содержанию газонов</w:t>
      </w:r>
    </w:p>
    <w:p w:rsidR="00802C75" w:rsidRPr="00791233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sz w:val="28"/>
          <w:szCs w:val="28"/>
        </w:rPr>
        <w:t>1. Вопрос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="002D5058" w:rsidRPr="00802C75">
        <w:rPr>
          <w:rFonts w:ascii="Times New Roman" w:eastAsia="Calibri" w:hAnsi="Times New Roman" w:cs="Times New Roman"/>
          <w:b/>
          <w:sz w:val="28"/>
          <w:szCs w:val="28"/>
        </w:rPr>
        <w:t xml:space="preserve">Устройство газонов способом </w:t>
      </w:r>
      <w:proofErr w:type="spellStart"/>
      <w:r w:rsidR="002D5058" w:rsidRPr="00802C75">
        <w:rPr>
          <w:rFonts w:ascii="Times New Roman" w:eastAsia="Calibri" w:hAnsi="Times New Roman" w:cs="Times New Roman"/>
          <w:b/>
          <w:sz w:val="28"/>
          <w:szCs w:val="28"/>
        </w:rPr>
        <w:t>гидропосева</w:t>
      </w:r>
      <w:proofErr w:type="spellEnd"/>
      <w:r w:rsidR="002D5058" w:rsidRPr="00802C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2C75" w:rsidRPr="00802C75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2C75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E4D">
        <w:rPr>
          <w:rFonts w:ascii="Times New Roman" w:eastAsia="Calibri" w:hAnsi="Times New Roman" w:cs="Times New Roman"/>
          <w:b/>
          <w:sz w:val="28"/>
          <w:szCs w:val="28"/>
        </w:rPr>
        <w:t>Такой способ устройства газонов применяют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при мелиорации и рекультивации ландшафтов, </w:t>
      </w:r>
      <w:r w:rsidR="00802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233">
        <w:rPr>
          <w:rFonts w:ascii="Times New Roman" w:eastAsia="Calibri" w:hAnsi="Times New Roman" w:cs="Times New Roman"/>
          <w:sz w:val="28"/>
          <w:szCs w:val="28"/>
        </w:rPr>
        <w:t>озеленении беспочвенных склонов и откосов, труднодоступных из-за своей крутизны и высоты,</w:t>
      </w:r>
      <w:r w:rsidR="00802C7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5058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особенно при озеленении участков ландшафта, подвергаемых ветровой и водной эрозии,</w:t>
      </w:r>
      <w:r w:rsidR="00802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а также территорий садов и парков. </w:t>
      </w:r>
    </w:p>
    <w:p w:rsidR="00802C75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Поверхность озеленяемого участка опрыскивают водной смесью, состоящей из семян газонных трав, минеральных удобрений, торфа и пленкообразующих препаратов (типа латексов), обеспечивающих налипание и закрепление семян на поверхности. При создании газонов пользуются специальными установками. 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Используются поливомоечные машины на базе ПМ-130 со специальными насадками для распыления жидкой смеси. На </w:t>
      </w:r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основании отечественного опыта для устройства газонов способом </w:t>
      </w:r>
      <w:proofErr w:type="spellStart"/>
      <w:r w:rsidRPr="00FF2E4D">
        <w:rPr>
          <w:rFonts w:ascii="Times New Roman" w:eastAsia="Calibri" w:hAnsi="Times New Roman" w:cs="Times New Roman"/>
          <w:i/>
          <w:sz w:val="28"/>
          <w:szCs w:val="28"/>
        </w:rPr>
        <w:t>гидропосева</w:t>
      </w:r>
      <w:proofErr w:type="spellEnd"/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 рекомендуется следующий состав смеси: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>Вода, м</w:t>
      </w:r>
      <w:r w:rsidRPr="00FF2E4D">
        <w:rPr>
          <w:rFonts w:ascii="Times New Roman" w:eastAsia="Calibri" w:hAnsi="Times New Roman" w:cs="Times New Roman"/>
          <w:i/>
          <w:sz w:val="28"/>
          <w:szCs w:val="28"/>
          <w:vertAlign w:val="superscript"/>
        </w:rPr>
        <w:t>3</w:t>
      </w:r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 – 3,8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Семена многолетних трав, </w:t>
      </w:r>
      <w:proofErr w:type="gramStart"/>
      <w:r w:rsidRPr="00FF2E4D">
        <w:rPr>
          <w:rFonts w:ascii="Times New Roman" w:eastAsia="Calibri" w:hAnsi="Times New Roman" w:cs="Times New Roman"/>
          <w:i/>
          <w:sz w:val="28"/>
          <w:szCs w:val="28"/>
        </w:rPr>
        <w:t>кг</w:t>
      </w:r>
      <w:proofErr w:type="gramEnd"/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 – 24 – 26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Минеральные удобрения (по </w:t>
      </w:r>
      <w:proofErr w:type="spellStart"/>
      <w:r w:rsidRPr="00FF2E4D">
        <w:rPr>
          <w:rFonts w:ascii="Times New Roman" w:eastAsia="Calibri" w:hAnsi="Times New Roman" w:cs="Times New Roman"/>
          <w:i/>
          <w:sz w:val="28"/>
          <w:szCs w:val="28"/>
        </w:rPr>
        <w:t>д.в</w:t>
      </w:r>
      <w:proofErr w:type="spellEnd"/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.), </w:t>
      </w:r>
      <w:proofErr w:type="gramStart"/>
      <w:r w:rsidRPr="00FF2E4D">
        <w:rPr>
          <w:rFonts w:ascii="Times New Roman" w:eastAsia="Calibri" w:hAnsi="Times New Roman" w:cs="Times New Roman"/>
          <w:i/>
          <w:sz w:val="28"/>
          <w:szCs w:val="28"/>
        </w:rPr>
        <w:t>кг</w:t>
      </w:r>
      <w:proofErr w:type="gramEnd"/>
      <w:r w:rsidRPr="00FF2E4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>азотные – 48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>фосфорные – 24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>калийные – 16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Древесные опилки (или торфяная крошка), </w:t>
      </w:r>
      <w:proofErr w:type="gramStart"/>
      <w:r w:rsidRPr="00FF2E4D">
        <w:rPr>
          <w:rFonts w:ascii="Times New Roman" w:eastAsia="Calibri" w:hAnsi="Times New Roman" w:cs="Times New Roman"/>
          <w:i/>
          <w:sz w:val="28"/>
          <w:szCs w:val="28"/>
        </w:rPr>
        <w:t>кг</w:t>
      </w:r>
      <w:proofErr w:type="gramEnd"/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 – 320 (480)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Латекс, </w:t>
      </w:r>
      <w:proofErr w:type="gramStart"/>
      <w:r w:rsidRPr="00FF2E4D">
        <w:rPr>
          <w:rFonts w:ascii="Times New Roman" w:eastAsia="Calibri" w:hAnsi="Times New Roman" w:cs="Times New Roman"/>
          <w:i/>
          <w:sz w:val="28"/>
          <w:szCs w:val="28"/>
        </w:rPr>
        <w:t>л</w:t>
      </w:r>
      <w:proofErr w:type="gramEnd"/>
      <w:r w:rsidRPr="00FF2E4D">
        <w:rPr>
          <w:rFonts w:ascii="Times New Roman" w:eastAsia="Calibri" w:hAnsi="Times New Roman" w:cs="Times New Roman"/>
          <w:i/>
          <w:sz w:val="28"/>
          <w:szCs w:val="28"/>
        </w:rPr>
        <w:t xml:space="preserve"> – 110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В качестве удобрений используют смеси водных растворов из мочевины, сернокислого аммония, суперфосфата, калийной соли. В качестве латексов рекомендуется использовать синтетические бутадиен-стирольные соединения типа СКС – 30, СКС-С и др. Норма расхода смеси составляет 5 л/м</w:t>
      </w:r>
      <w:proofErr w:type="gramStart"/>
      <w:r w:rsidRPr="00791233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proofErr w:type="gramEnd"/>
      <w:r w:rsidRPr="00791233">
        <w:rPr>
          <w:rFonts w:ascii="Times New Roman" w:eastAsia="Calibri" w:hAnsi="Times New Roman" w:cs="Times New Roman"/>
          <w:sz w:val="28"/>
          <w:szCs w:val="28"/>
        </w:rPr>
        <w:t>. В данную смесь можно добавлять семена низких кустарников с разветвленной корневой системой (розы ругозы, барбариса и др.).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lastRenderedPageBreak/>
        <w:t>Основание для газона на территориях садов и парков готовят по обычной технологии. Поверхность озеленяемых участков выравнивают по проектным отметкам, существующую почву боронуют, чтобы придать ей шероховатость, которая способствует полноценному налипанию смеси.</w:t>
      </w:r>
    </w:p>
    <w:p w:rsidR="00802C75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Рабочую смесь распределяют по площади за два прохода, с </w:t>
      </w:r>
      <w:proofErr w:type="gramStart"/>
      <w:r w:rsidRPr="00791233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чтобы избежать стекания жидкой смеси и добиться более равномерного ее распределения по поверхности участка. В качестве мульчи используют измельченную солому, опилки, торфяную крошку, микробиологические удобрения, ускоряющие образование перегноя.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Под слоем мульчи создается микроклимат с оптимальным тепловым и водным режимом, что способствует быстрому прорастанию семян и развитию травостоя. Наносят мульчу на поверхность участка с помощью специальных машин.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гидропосеве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достигаются экономия денежных средств и сокращение трудозатрат по сравнению с обычными способами посева газонных трав.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802C75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2. </w:t>
      </w:r>
      <w:r w:rsidR="002D5058" w:rsidRPr="00802C75">
        <w:rPr>
          <w:rFonts w:ascii="Times New Roman" w:eastAsia="Calibri" w:hAnsi="Times New Roman" w:cs="Times New Roman"/>
          <w:b/>
          <w:sz w:val="28"/>
          <w:szCs w:val="28"/>
        </w:rPr>
        <w:t>Устройство газонов из почвопокровных растений</w:t>
      </w:r>
    </w:p>
    <w:p w:rsidR="002D5058" w:rsidRPr="00802C75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sz w:val="28"/>
          <w:szCs w:val="28"/>
        </w:rPr>
        <w:t>в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Почвопокровные растения применяют для озеленения участков садов и парков с неблагоприятными условиями местообитания, где произрастание злаков невозможно. К таким участкам относятся сухие и солнечные участки с бедной почвой, имеющей высокую кислотность; постоянно затененные участки (под пологом насаждений, у стен зданий и сооружений); участки с каменистыми отложениями, галечником и песчаными грунтами; вытаптываемые и увлажняемые участки.</w:t>
      </w:r>
    </w:p>
    <w:p w:rsidR="00802C75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Составлен ассортимент почвопокровных растений, обладающих широким диапазоном экологических возможностей: </w:t>
      </w:r>
    </w:p>
    <w:p w:rsidR="00802C75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барвинок, вербейник,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дюшеция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>, живучка ползучая, лапчатка, очиток, резуха, тимьян, флокс шиловидный, ясколка и др.</w:t>
      </w:r>
      <w:proofErr w:type="gramEnd"/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Многие из этих видов растений обильно и ярко цветут (очиток, флокс), имеют красиво окрашенные листья. В основном растения размножаются вегетативно, путем высева в грунт отдельных частей (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дернинок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>) — побегов, отводков, корневищ. Части растений высаживают в грунт без предварительного укоренения. Почву готовят с учетом ее свойств и индивидуальных требований растений.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Очитки можно черенковать на протяжении всего вегетационного периода. Барвинок, вербейник, котовник, гвоздика, резуха альпийская, тимьян, ясколка и другие приживаются при весеннем или позднелетнем черенковании. Будра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плющевидная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и лапчатка лучше укореняются при осенней посадке побегов, имеющих корни. Растения, размножающиеся </w:t>
      </w:r>
      <w:r w:rsidRPr="00791233">
        <w:rPr>
          <w:rFonts w:ascii="Times New Roman" w:eastAsia="Calibri" w:hAnsi="Times New Roman" w:cs="Times New Roman"/>
          <w:sz w:val="28"/>
          <w:szCs w:val="28"/>
        </w:rPr>
        <w:lastRenderedPageBreak/>
        <w:t>корневищами и делением куста, готовят к укоренению на участках весной и осенью. Хранят черенки в пучках в полиэтиленовых пакетах в течение нескольких дней, с обязательным периодическим опрыскиванием водой.</w:t>
      </w:r>
    </w:p>
    <w:p w:rsidR="00802C75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Перед посадкой основание черенков обрабатывают 0,01%-м раствором гетероауксина (в течение 4...5 ч). </w:t>
      </w:r>
    </w:p>
    <w:p w:rsidR="00802C75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Почва для растений должна готовиться тщательно и быть свободной от сорняков. Посадка заключается в заглублении черенка в почву. Длинные черенки прижимают к земле, слегка присыпают землей и поливают несколько дней до полного укоренения.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На больших участках применяют так называемый посев вегетативных частей растений с помощью разбросной сеялки. Нарезанные черенки засыпают в бункер сеялки, перемешивают их с двумя частями почвы и высевают по поверхности участка. После посева необходимо произвести укатку всего участка легкими катками. Полив производят до и после вывоза на места посадки.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Черенки и взрослые растения рекомендуется подкармливать 1—2 раза за сезон, поливая их растворами смесей минеральных удобрений. Состав смеси: 0,2% мочевины и хлористого калия; 0,6% суперфосфата из расчета 10 л на 3...5 м² площади участка. Для поддержания декоративности травостой из почвопокровных растений стригут 1 раз за вегетационный период после окончания цветения, за исключением газона из котовника, который стричь необязательно.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Размножают почвопокровные ползучие растения на специально отведенном участке. Сначала выстилают полиэтиленовую пленку, на которую укладывают слой почвы. В почву высаживают маточные растения рядами с расстоянием между ними 35...40 см. Через 2 мес. почву на лентах нарезают пластами (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дернинками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>), которые переносятся на место постоянного произрастания.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В качестве почвопокровных можно использовать злаковые виды трав, у которых низкая семенная продуктивность. К ним относятся полевица волосовидная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столонообразующая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паспалум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91233">
        <w:rPr>
          <w:rFonts w:ascii="Times New Roman" w:eastAsia="Calibri" w:hAnsi="Times New Roman" w:cs="Times New Roman"/>
          <w:sz w:val="28"/>
          <w:szCs w:val="28"/>
        </w:rPr>
        <w:t>двухрядный</w:t>
      </w:r>
      <w:proofErr w:type="gram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цинодон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2D5058" w:rsidRPr="00791233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058" w:rsidRPr="00791233">
        <w:rPr>
          <w:rFonts w:ascii="Times New Roman" w:eastAsia="Calibri" w:hAnsi="Times New Roman" w:cs="Times New Roman"/>
          <w:sz w:val="28"/>
          <w:szCs w:val="28"/>
        </w:rPr>
        <w:t>Устройство газона из таких видов растений заключается в следующем: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• подготовка рыхлого слоя плодородной почвы на участке;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• нарезка кусочков трав, корневищ, побегов;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• посадка (или высев) частей растений по участку озеленения;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• закрытие посаженных растений слоем плодородной почвы толщиной 2...3 см и полив всего участка из расчета 10 л на 1 м²;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• уход за посадками, поддержание влажности, удаление сорных растений.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lastRenderedPageBreak/>
        <w:t>Через две-три недели части растений укореняются, дают поросль, участок начинает зеленеть. При достижении высоты 6... 8 см травостой скашивают. Через год при проведении систематического ухода за травостоем образуется прочная дернина.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В затененных местах можно широко использовать барвинок малый, вербейник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монетчатый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пахизандру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и др. На сухих и солнечных местах используют тимьян, кошачью лапку двудомную и др. На вытаптываемых и увлажненных местах используют лапчатку гусиную и др.</w:t>
      </w:r>
    </w:p>
    <w:p w:rsidR="002D5058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Под цветущие газоны в садах и парках отводятся территории на полянах и открытых лужайках, а также среди деревьев. Участки для создания цветущих газонов обычно покрыты естественным травостоем. Такие участки подвергают мелкому частичному рыхлению.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С поверхности удаляют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грубостебельные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, широколиственные растения. Затем осуществляют посев семян трав различных видов. Цветущие газоны создают как из однолетних видов трав, так и из многолетних видов. Однолетние виды растений могут быть представлены такими видами как мак, василек,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алиссум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, льнянка. Для цветущего газона можно использовать мелкие луковичные, которые зацветают в весеннее время года на участках среди крупных деревьев: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сцилла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мускари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>, тюльпан среднеазиатский, нарцисс.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Для летнего периода времени на открытых местах высаживают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иберис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, виолу, ноготки,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эшшольцию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>, бархатцы, тысячелистник, ветреницу, колокольчик, василек, безвременник, синяк, наперстянку, подмаренник, герань, горечавку, мак, ромашку, а также бобовые: клевер, люцерну, эспарцет.</w:t>
      </w:r>
      <w:proofErr w:type="gram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Как правило, злаковые травы для цветущих многолетних газонов на открытых местах должны составлять до 40...50 % от общего количества растений в травостоях.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D5058" w:rsidRPr="00802C75">
        <w:rPr>
          <w:rFonts w:ascii="Times New Roman" w:eastAsia="Calibri" w:hAnsi="Times New Roman" w:cs="Times New Roman"/>
          <w:b/>
          <w:sz w:val="28"/>
          <w:szCs w:val="28"/>
        </w:rPr>
        <w:t>Устройство спортивных газонов</w:t>
      </w:r>
      <w:r w:rsidR="002D5058" w:rsidRPr="00791233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Устройство спортивного газона состоит из нескольких этапов.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i/>
          <w:sz w:val="28"/>
          <w:szCs w:val="28"/>
        </w:rPr>
        <w:t>Первый этап</w:t>
      </w:r>
      <w:r w:rsidRPr="00791233">
        <w:rPr>
          <w:rFonts w:ascii="Times New Roman" w:eastAsia="Calibri" w:hAnsi="Times New Roman" w:cs="Times New Roman"/>
          <w:sz w:val="28"/>
          <w:szCs w:val="28"/>
        </w:rPr>
        <w:t>. Он заключается в планировке участка по проектным отметкам и устройстве дренажа. Предварительно производят расчистку территории под спортивный газон, удаление мусора, корчевку кустарников, пней. Подготовка территории, заросшей кустарником, производится мощной фрезой на тракторе, с помощью которой осуществляют глубокое рыхление и фрезерование почвы (глубиной до 40 см).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Затем приступают к выполнению целого ряда инженерных работ, связанных с подготовкой будущего основания спортивного газона, таких как вертикальная планировка территории, устройство дренажа, прокладка водопровода. При выполнении работ по планировке и выносе проекта в натуру сначала осуществляют отвод границ поля и их закрепление в натуре. </w:t>
      </w:r>
      <w:r w:rsidRPr="00791233">
        <w:rPr>
          <w:rFonts w:ascii="Times New Roman" w:eastAsia="Calibri" w:hAnsi="Times New Roman" w:cs="Times New Roman"/>
          <w:sz w:val="28"/>
          <w:szCs w:val="28"/>
        </w:rPr>
        <w:lastRenderedPageBreak/>
        <w:t>Затем с рабочего чертежа геодезическим методом выносят сетку квадратов с ее привязкой к постоянным базисам. Как правило, сетка квадратов имеет стороны размером по 5 м. В углах квадратов вбивают визирные колышки. В верхней части колышка указывают рабочие отметки в соответствии с рабочим чертежом проекта: отметки нижней поверхности основания, отметки верхней поверхности основания — газонного покрытия.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Затем начинаются работы по тщательному выравниванию поверхности поля по проектным отметкам и перемещению земляных масс согласно картограмме земляных работ. Все земляные работы на поле должны проводиться при умеренно-влажной почве, не прилипающей к режущей части машины.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По окончании планировки осуществляют вынос рабочего чертежа дренажной системы в натуру. Затем, начинают работы по устройству дренажа и прокладке водопровода по специально разработанному проекту и рабочей документации.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i/>
          <w:sz w:val="28"/>
          <w:szCs w:val="28"/>
        </w:rPr>
        <w:t>Второй этап</w:t>
      </w:r>
      <w:r w:rsidRPr="00791233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Он состоит в подготовке основания спортивного газона. Устройство верхнего слоя спортивного газона следует производить строго по проектным отметкам, отмеченным на визирных колышках. Основание газона представляет собой «слоеный пирог», включающий в себя подпочвенный слой, промежуточные слои, плодородный почвенный слой для развития газона.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Почвенный слой основания готовят на специально отведенных местах. Почвенный слой основания должен иметь выраженную структуру, состоящую до 50 % из частиц (агрегатов) диаметром более 1 мм. Количество гумуса в почве необходимо довести до 4...8%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Промежуточные слои основания укладывают в соответствии с высотными отметками участка, указанными на заранее забитых колышках. Общая толщина плодородного верхнего слоя растительной земли с учетом коэффициента уплотнения должна составлять не менее 25... 30 см. Верхний плодородный слой (растительную землю) расстилают прослойками толщиной по 8... 12 см, разравнивая их железными граблями и прикатывая деревянными легкими катками (массой 80... 100 кг).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Планировку проводят с перерывами в течение пяти-шести недель, с </w:t>
      </w:r>
      <w:proofErr w:type="gramStart"/>
      <w:r w:rsidRPr="00791233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чтобы почва успела осесть и уплотниться; при этом один раз в неделю ликвидируют просадку земли подсыпкой и удаляют появившиеся растения. Если при ходьбе на поле остаются заметные следы, то необходимо продолжить </w:t>
      </w:r>
      <w:proofErr w:type="spellStart"/>
      <w:r w:rsidRPr="00791233">
        <w:rPr>
          <w:rFonts w:ascii="Times New Roman" w:eastAsia="Calibri" w:hAnsi="Times New Roman" w:cs="Times New Roman"/>
          <w:sz w:val="28"/>
          <w:szCs w:val="28"/>
        </w:rPr>
        <w:t>прикатку</w:t>
      </w:r>
      <w:proofErr w:type="spell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поверхности газона. Окончательную планировку почвы выполняют очень тщательно, в три — пять проходов железными граблями, затем укатывают легким катком во взаимно-перпендикулярных направлениях, вдоль и поперек территории.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Третий этап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Он заключается в посеве семян трав, уходе за всходами и травостоем до образования дернины. Перед посевом семян необходимо взрыхлить верхний слой почвы на глубину 2...3 см граблями. При сухой погоде почву обязательно поливают путем мел </w:t>
      </w:r>
      <w:proofErr w:type="gramStart"/>
      <w:r w:rsidRPr="00791233">
        <w:rPr>
          <w:rFonts w:ascii="Times New Roman" w:eastAsia="Calibri" w:hAnsi="Times New Roman" w:cs="Times New Roman"/>
          <w:sz w:val="28"/>
          <w:szCs w:val="28"/>
        </w:rPr>
        <w:t>ко</w:t>
      </w:r>
      <w:proofErr w:type="gram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капельного разбрызгивания воды до ее насыщения на глубину 20 см (норма полива составляет 10 л/м²).</w:t>
      </w:r>
    </w:p>
    <w:p w:rsidR="002D5058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Посев семян производят с помощью туковых сеялок или вручную. Семена рекомендуется смешивать с так называемым балластом, включающим в себя сухие, просеянные через сито опилки, песок или торфяную крошку. Легкие мелкие и крупные семена высевают отдельно: одни — вдоль участка; другие — поперек.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Посеянные семена тщательно заделывают железными граблями или легкими боронами и прикатывают катком массой до 100 кг. Семена рекомендуется также присыпать слоем торфяной крошки толщиной до 4 см. Сроки посева — те же, что и при устройстве обыкновенных газонов.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C75">
        <w:rPr>
          <w:rFonts w:ascii="Times New Roman" w:eastAsia="Calibri" w:hAnsi="Times New Roman" w:cs="Times New Roman"/>
          <w:b/>
          <w:i/>
          <w:sz w:val="28"/>
          <w:szCs w:val="28"/>
        </w:rPr>
        <w:t>Четвертый этап</w:t>
      </w:r>
      <w:r w:rsidRPr="00791233">
        <w:rPr>
          <w:rFonts w:ascii="Times New Roman" w:eastAsia="Calibri" w:hAnsi="Times New Roman" w:cs="Times New Roman"/>
          <w:sz w:val="28"/>
          <w:szCs w:val="28"/>
        </w:rPr>
        <w:t>. Он заключается в формировании прочной дернины. Для ее получения необходимо проведение целого комплекса агротехнических мероприятий, состоящего из систематического скашивания травостоя, внесения удобрений, землевания, механической обработки, текущего и капитального ремонтов, систематического орошения. Через три года можно начинать эксплуатацию спортивного газона.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Устройство верхнего слоя спортивного газона из готовой дернины в рулонах производят по готовому основанию из плодородного слоя растительной земли толщиной не менее 20 см.</w:t>
      </w:r>
    </w:p>
    <w:p w:rsidR="002D5058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2492E" w:rsidRDefault="00802C75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2D5058" w:rsidRPr="0072492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D5058" w:rsidRPr="0072492E">
        <w:rPr>
          <w:rFonts w:ascii="Times New Roman" w:eastAsia="Calibri" w:hAnsi="Times New Roman" w:cs="Times New Roman"/>
          <w:b/>
          <w:sz w:val="28"/>
          <w:szCs w:val="28"/>
        </w:rPr>
        <w:tab/>
        <w:t>Общие принципы организации работ по созданию и содержанию газонов.</w:t>
      </w:r>
    </w:p>
    <w:p w:rsidR="002D5058" w:rsidRPr="0072492E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Подготовка почвы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 Необходимо удалить сорную растительность, тщательно спланировать и выровнять участок. После вскапывания почву нужно уплотнить садовым катком. Подготовка основания. Включает подготовку подстилающего слоя (подпочвы) и корнеобитаемого почвенного слоя из плодородной земли. Толщина последнего должна быть в пределах 15–20 см.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Посев газонных трав</w:t>
      </w:r>
      <w:r w:rsidRPr="00791233">
        <w:rPr>
          <w:rFonts w:ascii="Times New Roman" w:eastAsia="Calibri" w:hAnsi="Times New Roman" w:cs="Times New Roman"/>
          <w:sz w:val="28"/>
          <w:szCs w:val="28"/>
        </w:rPr>
        <w:t>. Производят с помощью сеялки или вручную в безветренную погоду. Смесь трав тщательно перемешивают и посевную норму для данной площади делят пополам. Одну часть высевают вдоль газона, другую — поперёк. После этого семена тщательно заделывают в почву на глубину 0,5–2,0 см.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Полив.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Делать это нужно вечером. Участок следует поливать обильно, но не допускать образования луж и длительного застоя воды.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Внесение удобрений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Удобрения для подкормки газона вносят заблаговременно при подготовке почвы. 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Укладка рулонного газона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При создании газона путём укладки готового газонного </w:t>
      </w:r>
      <w:proofErr w:type="gramStart"/>
      <w:r w:rsidRPr="00791233">
        <w:rPr>
          <w:rFonts w:ascii="Times New Roman" w:eastAsia="Calibri" w:hAnsi="Times New Roman" w:cs="Times New Roman"/>
          <w:sz w:val="28"/>
          <w:szCs w:val="28"/>
        </w:rPr>
        <w:t>дёрна</w:t>
      </w:r>
      <w:proofErr w:type="gramEnd"/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прежде всего готовят основание со слоем растительной земли не менее 10 см. Рулоны раскладывают встык, хорошо прижимая последующий пласт дёрна к предыдущему. После укладки каждый рулон укатывают катком весом 75–100 кг. 1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Также при организации работ по созданию газонов важно обеспечить безопасность выполняемых работ, укомплектовать бригаду озеленителей, ознакомить её с проектом и технологией производства работ, провести инструктаж по технике безопасности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Некоторые принципы содержания газонов: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Содержание газона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 — комплекс агротехнических мероприятий, предусматривающих создание оптимальных условий для роста и развития дернообразующих трав.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Некоторые обязательные мероприятия: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Ранневесенняя уборка газона</w:t>
      </w:r>
      <w:r w:rsidRPr="00791233">
        <w:rPr>
          <w:rFonts w:ascii="Times New Roman" w:eastAsia="Calibri" w:hAnsi="Times New Roman" w:cs="Times New Roman"/>
          <w:sz w:val="28"/>
          <w:szCs w:val="28"/>
        </w:rPr>
        <w:t>. Удаление с поверхности мусора, отмерших побегов путём прочёсывания металлическими граблями. 1</w:t>
      </w:r>
    </w:p>
    <w:p w:rsidR="002D5058" w:rsidRPr="00FF2E4D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Регулярная стрижка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Обыкновенный (садово-парковый) </w:t>
      </w:r>
      <w:r w:rsidRPr="00FF2E4D">
        <w:rPr>
          <w:rFonts w:ascii="Times New Roman" w:eastAsia="Calibri" w:hAnsi="Times New Roman" w:cs="Times New Roman"/>
          <w:b/>
          <w:sz w:val="32"/>
          <w:szCs w:val="32"/>
        </w:rPr>
        <w:t xml:space="preserve">газон стригут на высоту 6 см, партерный — 4 см. Луговой газон стригут по мере необходимости, до 3–5 раз за сезон.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Достаточный полив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 Частота полива определяется типом почвы, сезоном и типом травы. Общее правило: необходимо производить интенсивный полив во время засухи и жары, и сократить полив при повышенной влажности, низкой температуре или дождях.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Аэрация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 По мере уплотнения почвы нужно делать аэрацию — прокалывать дерновую поверхность острыми садовыми инструментами. Это позволит воздуху и влаге проникать к корням.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Регулярное удобрение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Делать это нужно после стрижки, затем поливать газон. Удобрения улучшают окраску растений, делают их крепче, здоровее, а сам газон — гуще.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Контроль над вредителями и болезнями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Систематическое удаление опадающей листвы в осеннее время</w:t>
      </w:r>
      <w:r w:rsidRPr="007912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i/>
          <w:sz w:val="28"/>
          <w:szCs w:val="28"/>
        </w:rPr>
        <w:t>Периодически газон может нуждаться в точечном косметическом ремонте</w:t>
      </w:r>
      <w:r w:rsidRPr="00791233">
        <w:rPr>
          <w:rFonts w:ascii="Times New Roman" w:eastAsia="Calibri" w:hAnsi="Times New Roman" w:cs="Times New Roman"/>
          <w:sz w:val="28"/>
          <w:szCs w:val="28"/>
        </w:rPr>
        <w:t xml:space="preserve">. На некоторых участках могут появляться прогалины, впадины, вытоптанные или выжженные пятна. На таких участках подсыпают </w:t>
      </w:r>
      <w:r w:rsidRPr="007912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плодородный грунт и подсеивают траву, а то и вовсе заменяют верхний почвенный слой. 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sz w:val="28"/>
          <w:szCs w:val="28"/>
        </w:rPr>
        <w:t>Рекомендуется 1 раз в 5–8 лет проводить капитальный ремонт газонных покрытий.</w:t>
      </w:r>
    </w:p>
    <w:p w:rsidR="002D5058" w:rsidRPr="00791233" w:rsidRDefault="002D5058" w:rsidP="002D5058">
      <w:pPr>
        <w:spacing w:after="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123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AFADB46" wp14:editId="54BAD20A">
                <wp:extent cx="308610" cy="308610"/>
                <wp:effectExtent l="0" t="0" r="0" b="0"/>
                <wp:docPr id="1" name="Прямоугольник 1" descr="C:\Users\1111\Desktop\%D0%9F%D0%93%D0%A3\%D0%93%D0%B0%D0%B7%D0%BE%D0%BD%D0%BE%D0%B2%D0%BE%D0%B4%D1%81%D1%82%D0%B2%D0%BE\XXL_height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NC6YBAlAwAAWAYAAA4AAAAA&#10;AAAAAAAAAAAALgIAAGRycy9lMm9Eb2MueG1sUEsBAi0AFAAGAAgAAAAhAJj2bA3ZAAAAAwEAAA8A&#10;AAAAAAAAAAAAAAAAf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  <w:r w:rsidRPr="00791233">
        <w:rPr>
          <w:rFonts w:ascii="Calibri" w:eastAsia="Calibri" w:hAnsi="Calibri" w:cs="Times New Roman"/>
        </w:rPr>
        <w:t xml:space="preserve"> </w:t>
      </w:r>
      <w:r w:rsidRPr="0079123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E1899A9" wp14:editId="30CB9B92">
                <wp:extent cx="308610" cy="308610"/>
                <wp:effectExtent l="0" t="0" r="0" b="0"/>
                <wp:docPr id="2" name="Прямоугольник 2" descr="C:\Users\1111\Desktop\%D0%9F%D0%93%D0%A3\%D0%93%D0%B0%D0%B7%D0%BE%D0%BD%D0%BE%D0%B2%D0%BE%D0%B4%D1%81%D1%82%D0%B2%D0%BE\XXL_height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5058" w:rsidRDefault="002D5058" w:rsidP="002D50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" filled="f" stroked="f">
                <o:lock v:ext="edit" aspectratio="t"/>
                <v:textbox>
                  <w:txbxContent>
                    <w:p w:rsidR="002D5058" w:rsidRDefault="002D5058" w:rsidP="002D5058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2D5058" w:rsidRDefault="002D5058" w:rsidP="002D5058"/>
    <w:p w:rsidR="002D5058" w:rsidRDefault="002D5058" w:rsidP="002D5058"/>
    <w:p w:rsidR="002D5058" w:rsidRDefault="002D5058"/>
    <w:sectPr w:rsidR="002D50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D5" w:rsidRDefault="00DA65D5" w:rsidP="00802C75">
      <w:pPr>
        <w:spacing w:after="0" w:line="240" w:lineRule="auto"/>
      </w:pPr>
      <w:r>
        <w:separator/>
      </w:r>
    </w:p>
  </w:endnote>
  <w:endnote w:type="continuationSeparator" w:id="0">
    <w:p w:rsidR="00DA65D5" w:rsidRDefault="00DA65D5" w:rsidP="0080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468614"/>
      <w:docPartObj>
        <w:docPartGallery w:val="Page Numbers (Bottom of Page)"/>
        <w:docPartUnique/>
      </w:docPartObj>
    </w:sdtPr>
    <w:sdtContent>
      <w:p w:rsidR="00802C75" w:rsidRDefault="00802C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C2A">
          <w:rPr>
            <w:noProof/>
          </w:rPr>
          <w:t>1</w:t>
        </w:r>
        <w:r>
          <w:fldChar w:fldCharType="end"/>
        </w:r>
      </w:p>
    </w:sdtContent>
  </w:sdt>
  <w:p w:rsidR="00802C75" w:rsidRDefault="00802C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D5" w:rsidRDefault="00DA65D5" w:rsidP="00802C75">
      <w:pPr>
        <w:spacing w:after="0" w:line="240" w:lineRule="auto"/>
      </w:pPr>
      <w:r>
        <w:separator/>
      </w:r>
    </w:p>
  </w:footnote>
  <w:footnote w:type="continuationSeparator" w:id="0">
    <w:p w:rsidR="00DA65D5" w:rsidRDefault="00DA65D5" w:rsidP="00802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C"/>
    <w:rsid w:val="0018644A"/>
    <w:rsid w:val="002D5058"/>
    <w:rsid w:val="0055726C"/>
    <w:rsid w:val="005A4C2A"/>
    <w:rsid w:val="00802C75"/>
    <w:rsid w:val="00DA65D5"/>
    <w:rsid w:val="00F57923"/>
    <w:rsid w:val="00FA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C75"/>
  </w:style>
  <w:style w:type="paragraph" w:styleId="a5">
    <w:name w:val="footer"/>
    <w:basedOn w:val="a"/>
    <w:link w:val="a6"/>
    <w:uiPriority w:val="99"/>
    <w:unhideWhenUsed/>
    <w:rsid w:val="0080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C75"/>
  </w:style>
  <w:style w:type="paragraph" w:styleId="a5">
    <w:name w:val="footer"/>
    <w:basedOn w:val="a"/>
    <w:link w:val="a6"/>
    <w:uiPriority w:val="99"/>
    <w:unhideWhenUsed/>
    <w:rsid w:val="00802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2353</Words>
  <Characters>13415</Characters>
  <Application>Microsoft Office Word</Application>
  <DocSecurity>0</DocSecurity>
  <Lines>111</Lines>
  <Paragraphs>31</Paragraphs>
  <ScaleCrop>false</ScaleCrop>
  <Company/>
  <LinksUpToDate>false</LinksUpToDate>
  <CharactersWithSpaces>15737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2025-10-14T17:18:00Z</dcterms:created>
  <dcterms:modified xsi:type="dcterms:W3CDTF">2025-10-14T17:32:00Z</dcterms:modified>
</cp:coreProperties>
</file>