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452" w:rsidRDefault="00004452" w:rsidP="00004452">
      <w:pPr>
        <w:spacing w:after="0" w:line="259" w:lineRule="auto"/>
        <w:ind w:firstLine="284"/>
        <w:jc w:val="center"/>
        <w:rPr>
          <w:rFonts w:ascii="Times New Roman" w:eastAsia="Calibri" w:hAnsi="Times New Roman" w:cs="Times New Roman"/>
          <w:b/>
          <w:sz w:val="28"/>
          <w:szCs w:val="28"/>
        </w:rPr>
      </w:pPr>
      <w:r>
        <w:rPr>
          <w:rFonts w:ascii="Times New Roman" w:eastAsia="Calibri" w:hAnsi="Times New Roman" w:cs="Times New Roman"/>
          <w:b/>
          <w:sz w:val="28"/>
          <w:szCs w:val="28"/>
        </w:rPr>
        <w:t>Лекция 2</w:t>
      </w:r>
    </w:p>
    <w:p w:rsidR="00004452" w:rsidRPr="00791233" w:rsidRDefault="00004452" w:rsidP="00004452">
      <w:pPr>
        <w:spacing w:after="0" w:line="259" w:lineRule="auto"/>
        <w:ind w:firstLine="284"/>
        <w:rPr>
          <w:rFonts w:ascii="Times New Roman" w:eastAsia="Calibri" w:hAnsi="Times New Roman" w:cs="Times New Roman"/>
          <w:b/>
          <w:sz w:val="28"/>
          <w:szCs w:val="28"/>
        </w:rPr>
      </w:pPr>
      <w:r>
        <w:rPr>
          <w:rFonts w:ascii="Times New Roman" w:eastAsia="Calibri" w:hAnsi="Times New Roman" w:cs="Times New Roman"/>
          <w:b/>
          <w:sz w:val="28"/>
          <w:szCs w:val="28"/>
        </w:rPr>
        <w:t>Т</w:t>
      </w:r>
      <w:r w:rsidRPr="00791233">
        <w:rPr>
          <w:rFonts w:ascii="Times New Roman" w:eastAsia="Calibri" w:hAnsi="Times New Roman" w:cs="Times New Roman"/>
          <w:b/>
          <w:sz w:val="28"/>
          <w:szCs w:val="28"/>
        </w:rPr>
        <w:t xml:space="preserve">ема </w:t>
      </w:r>
      <w:r>
        <w:rPr>
          <w:rFonts w:ascii="Times New Roman" w:eastAsia="Calibri" w:hAnsi="Times New Roman" w:cs="Times New Roman"/>
          <w:b/>
          <w:sz w:val="28"/>
          <w:szCs w:val="28"/>
        </w:rPr>
        <w:t>Общие принципы создания газонов и дерновых покрытий</w:t>
      </w:r>
    </w:p>
    <w:p w:rsidR="00004452" w:rsidRPr="00791233" w:rsidRDefault="00004452" w:rsidP="00004452">
      <w:pPr>
        <w:spacing w:after="0" w:line="259" w:lineRule="auto"/>
        <w:rPr>
          <w:rFonts w:ascii="Times New Roman" w:eastAsia="Calibri" w:hAnsi="Times New Roman" w:cs="Times New Roman"/>
          <w:b/>
          <w:sz w:val="28"/>
          <w:szCs w:val="28"/>
        </w:rPr>
      </w:pPr>
    </w:p>
    <w:p w:rsidR="00004452" w:rsidRDefault="00004452" w:rsidP="00004452">
      <w:pPr>
        <w:numPr>
          <w:ilvl w:val="0"/>
          <w:numId w:val="1"/>
        </w:numPr>
        <w:spacing w:after="0" w:line="259"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Общие принципы создания</w:t>
      </w:r>
      <w:r w:rsidRPr="00791233">
        <w:rPr>
          <w:rFonts w:ascii="Times New Roman" w:eastAsia="Calibri" w:hAnsi="Times New Roman" w:cs="Times New Roman"/>
          <w:sz w:val="28"/>
          <w:szCs w:val="28"/>
        </w:rPr>
        <w:t xml:space="preserve"> газонов и дерновых покрытий;</w:t>
      </w:r>
    </w:p>
    <w:p w:rsidR="00004452" w:rsidRDefault="00004452" w:rsidP="00004452">
      <w:pPr>
        <w:numPr>
          <w:ilvl w:val="0"/>
          <w:numId w:val="1"/>
        </w:numPr>
        <w:spacing w:after="0" w:line="259" w:lineRule="auto"/>
        <w:contextualSpacing/>
        <w:rPr>
          <w:rFonts w:ascii="Times New Roman" w:eastAsia="Calibri" w:hAnsi="Times New Roman" w:cs="Times New Roman"/>
          <w:sz w:val="28"/>
          <w:szCs w:val="28"/>
        </w:rPr>
      </w:pPr>
      <w:r w:rsidRPr="00004452">
        <w:rPr>
          <w:rFonts w:ascii="Times New Roman" w:eastAsia="Calibri" w:hAnsi="Times New Roman" w:cs="Times New Roman"/>
          <w:sz w:val="28"/>
          <w:szCs w:val="28"/>
        </w:rPr>
        <w:t>2. Дерновые покрытия</w:t>
      </w:r>
    </w:p>
    <w:p w:rsidR="00004452" w:rsidRPr="008C6D09" w:rsidRDefault="00004452" w:rsidP="00004452">
      <w:pPr>
        <w:pStyle w:val="a5"/>
        <w:numPr>
          <w:ilvl w:val="0"/>
          <w:numId w:val="1"/>
        </w:numPr>
        <w:rPr>
          <w:rFonts w:ascii="Times New Roman" w:eastAsia="Calibri" w:hAnsi="Times New Roman" w:cs="Times New Roman"/>
          <w:sz w:val="28"/>
          <w:szCs w:val="28"/>
        </w:rPr>
      </w:pPr>
      <w:r w:rsidRPr="008C6D09">
        <w:rPr>
          <w:rFonts w:ascii="Times New Roman" w:eastAsia="Calibri" w:hAnsi="Times New Roman" w:cs="Times New Roman"/>
          <w:sz w:val="28"/>
          <w:szCs w:val="28"/>
        </w:rPr>
        <w:t>Общие принципы организации работ по созданию и содержанию газонов.</w:t>
      </w:r>
    </w:p>
    <w:p w:rsidR="00004452" w:rsidRPr="00791233" w:rsidRDefault="00004452" w:rsidP="00004452">
      <w:pPr>
        <w:spacing w:after="0" w:line="259" w:lineRule="auto"/>
        <w:contextualSpacing/>
        <w:rPr>
          <w:rFonts w:ascii="Times New Roman" w:eastAsia="Calibri" w:hAnsi="Times New Roman" w:cs="Times New Roman"/>
          <w:sz w:val="28"/>
          <w:szCs w:val="28"/>
        </w:rPr>
      </w:pPr>
    </w:p>
    <w:p w:rsidR="00004452" w:rsidRPr="00791233" w:rsidRDefault="00004452" w:rsidP="00004452">
      <w:pPr>
        <w:spacing w:after="0" w:line="259" w:lineRule="auto"/>
        <w:contextualSpacing/>
        <w:rPr>
          <w:rFonts w:ascii="Times New Roman" w:eastAsia="Calibri" w:hAnsi="Times New Roman" w:cs="Times New Roman"/>
          <w:sz w:val="28"/>
          <w:szCs w:val="28"/>
        </w:rPr>
      </w:pPr>
    </w:p>
    <w:p w:rsidR="00004452" w:rsidRPr="00FF2E4D" w:rsidRDefault="00004452" w:rsidP="00004452">
      <w:pPr>
        <w:numPr>
          <w:ilvl w:val="0"/>
          <w:numId w:val="2"/>
        </w:numPr>
        <w:spacing w:after="0" w:line="259"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Вопрос. </w:t>
      </w:r>
      <w:r w:rsidRPr="00FF2E4D">
        <w:rPr>
          <w:rFonts w:ascii="Times New Roman" w:eastAsia="Calibri" w:hAnsi="Times New Roman" w:cs="Times New Roman"/>
          <w:b/>
          <w:sz w:val="28"/>
          <w:szCs w:val="28"/>
        </w:rPr>
        <w:t>Создание газонов и дерновых покрытий;</w:t>
      </w:r>
    </w:p>
    <w:p w:rsidR="00004452" w:rsidRPr="00791233" w:rsidRDefault="00004452" w:rsidP="00004452">
      <w:pPr>
        <w:spacing w:after="0" w:line="259" w:lineRule="auto"/>
        <w:ind w:firstLine="142"/>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К настоящему времени разработаны и применяются на практике различные способы устройства газонов. Известны следующие способы устройства газонов.</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i/>
          <w:sz w:val="28"/>
          <w:szCs w:val="28"/>
        </w:rPr>
        <w:t>Способ посева семян</w:t>
      </w:r>
      <w:r w:rsidRPr="00791233">
        <w:rPr>
          <w:rFonts w:ascii="Times New Roman" w:eastAsia="Calibri" w:hAnsi="Times New Roman" w:cs="Times New Roman"/>
          <w:sz w:val="28"/>
          <w:szCs w:val="28"/>
        </w:rPr>
        <w:t xml:space="preserve"> газонных трав на подготовленную территорию объекта. Такой способ применим для устройства обыкновенных газонов в садах, парках, на территориях жилой и промышленной застройки, а также спортивных газонов. </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72031E">
        <w:rPr>
          <w:rFonts w:ascii="Times New Roman" w:eastAsia="Calibri" w:hAnsi="Times New Roman" w:cs="Times New Roman"/>
          <w:b/>
          <w:i/>
          <w:sz w:val="28"/>
          <w:szCs w:val="28"/>
        </w:rPr>
        <w:t xml:space="preserve">Способ </w:t>
      </w:r>
      <w:proofErr w:type="spellStart"/>
      <w:r w:rsidRPr="0072031E">
        <w:rPr>
          <w:rFonts w:ascii="Times New Roman" w:eastAsia="Calibri" w:hAnsi="Times New Roman" w:cs="Times New Roman"/>
          <w:b/>
          <w:i/>
          <w:sz w:val="28"/>
          <w:szCs w:val="28"/>
        </w:rPr>
        <w:t>дернования</w:t>
      </w:r>
      <w:proofErr w:type="spellEnd"/>
      <w:r w:rsidRPr="00791233">
        <w:rPr>
          <w:rFonts w:ascii="Times New Roman" w:eastAsia="Calibri" w:hAnsi="Times New Roman" w:cs="Times New Roman"/>
          <w:sz w:val="28"/>
          <w:szCs w:val="28"/>
        </w:rPr>
        <w:t xml:space="preserve">, или раскладки готовой дернины (специально выращенной) в рулонах по подготовленной поверхности. Такой способ применим при ремонте газонных покрытий, озеленении важных объектов </w:t>
      </w:r>
      <w:r w:rsidRPr="002C7CC8">
        <w:rPr>
          <w:rFonts w:ascii="Times New Roman" w:eastAsia="Calibri" w:hAnsi="Times New Roman" w:cs="Times New Roman"/>
          <w:b/>
          <w:sz w:val="28"/>
          <w:szCs w:val="28"/>
        </w:rPr>
        <w:t>центральной части городов.</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i/>
          <w:sz w:val="28"/>
          <w:szCs w:val="28"/>
        </w:rPr>
        <w:t xml:space="preserve">Способ </w:t>
      </w:r>
      <w:proofErr w:type="spellStart"/>
      <w:r w:rsidRPr="002C7CC8">
        <w:rPr>
          <w:rFonts w:ascii="Times New Roman" w:eastAsia="Calibri" w:hAnsi="Times New Roman" w:cs="Times New Roman"/>
          <w:b/>
          <w:i/>
          <w:sz w:val="28"/>
          <w:szCs w:val="28"/>
        </w:rPr>
        <w:t>гидропосева</w:t>
      </w:r>
      <w:proofErr w:type="spellEnd"/>
      <w:r w:rsidRPr="00791233">
        <w:rPr>
          <w:rFonts w:ascii="Times New Roman" w:eastAsia="Calibri" w:hAnsi="Times New Roman" w:cs="Times New Roman"/>
          <w:sz w:val="28"/>
          <w:szCs w:val="28"/>
        </w:rPr>
        <w:t xml:space="preserve">, заключающийся в нанесении семян в составе специальных растворов на подготовленную поверхность под давлением с помощью насосов с </w:t>
      </w:r>
      <w:proofErr w:type="spellStart"/>
      <w:r w:rsidRPr="00791233">
        <w:rPr>
          <w:rFonts w:ascii="Times New Roman" w:eastAsia="Calibri" w:hAnsi="Times New Roman" w:cs="Times New Roman"/>
          <w:sz w:val="28"/>
          <w:szCs w:val="28"/>
        </w:rPr>
        <w:t>распыливающими</w:t>
      </w:r>
      <w:proofErr w:type="spellEnd"/>
      <w:r w:rsidRPr="00791233">
        <w:rPr>
          <w:rFonts w:ascii="Times New Roman" w:eastAsia="Calibri" w:hAnsi="Times New Roman" w:cs="Times New Roman"/>
          <w:sz w:val="28"/>
          <w:szCs w:val="28"/>
        </w:rPr>
        <w:t xml:space="preserve"> насадками. Такой способ применим при озеленении обнаженных склонов, дорожных откосов.</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b/>
          <w:sz w:val="28"/>
          <w:szCs w:val="28"/>
        </w:rPr>
        <w:t>Устройство газонов способом посева семян</w:t>
      </w:r>
      <w:r w:rsidRPr="00791233">
        <w:rPr>
          <w:rFonts w:ascii="Times New Roman" w:eastAsia="Calibri" w:hAnsi="Times New Roman" w:cs="Times New Roman"/>
          <w:sz w:val="28"/>
          <w:szCs w:val="28"/>
        </w:rPr>
        <w:t xml:space="preserve">. При данном способе устройства газонов необходимо точно определить оптимальные нормы высева семян газонных трав на </w:t>
      </w:r>
      <w:proofErr w:type="spellStart"/>
      <w:r w:rsidRPr="00791233">
        <w:rPr>
          <w:rFonts w:ascii="Times New Roman" w:eastAsia="Calibri" w:hAnsi="Times New Roman" w:cs="Times New Roman"/>
          <w:sz w:val="28"/>
          <w:szCs w:val="28"/>
        </w:rPr>
        <w:t>еденицу</w:t>
      </w:r>
      <w:proofErr w:type="spellEnd"/>
      <w:r w:rsidRPr="00791233">
        <w:rPr>
          <w:rFonts w:ascii="Times New Roman" w:eastAsia="Calibri" w:hAnsi="Times New Roman" w:cs="Times New Roman"/>
          <w:sz w:val="28"/>
          <w:szCs w:val="28"/>
        </w:rPr>
        <w:t xml:space="preserve"> площади участка (в </w:t>
      </w:r>
      <w:proofErr w:type="gramStart"/>
      <w:r w:rsidRPr="00791233">
        <w:rPr>
          <w:rFonts w:ascii="Times New Roman" w:eastAsia="Calibri" w:hAnsi="Times New Roman" w:cs="Times New Roman"/>
          <w:sz w:val="28"/>
          <w:szCs w:val="28"/>
        </w:rPr>
        <w:t>г</w:t>
      </w:r>
      <w:proofErr w:type="gramEnd"/>
      <w:r w:rsidRPr="00791233">
        <w:rPr>
          <w:rFonts w:ascii="Times New Roman" w:eastAsia="Calibri" w:hAnsi="Times New Roman" w:cs="Times New Roman"/>
          <w:sz w:val="28"/>
          <w:szCs w:val="28"/>
        </w:rPr>
        <w:t xml:space="preserve"> на 1м</w:t>
      </w:r>
      <w:r w:rsidRPr="00791233">
        <w:rPr>
          <w:rFonts w:ascii="Times New Roman" w:eastAsia="Calibri" w:hAnsi="Times New Roman" w:cs="Times New Roman"/>
          <w:sz w:val="28"/>
          <w:szCs w:val="28"/>
          <w:vertAlign w:val="superscript"/>
        </w:rPr>
        <w:t>2</w:t>
      </w:r>
      <w:r w:rsidRPr="00791233">
        <w:rPr>
          <w:rFonts w:ascii="Times New Roman" w:eastAsia="Calibri" w:hAnsi="Times New Roman" w:cs="Times New Roman"/>
          <w:sz w:val="28"/>
          <w:szCs w:val="28"/>
        </w:rPr>
        <w:t xml:space="preserve"> или в кг на 1га территории). Выбор трав зависит от климатических, микроклиматических и экологических условий (почвы, участки </w:t>
      </w:r>
      <w:proofErr w:type="spellStart"/>
      <w:r w:rsidRPr="00791233">
        <w:rPr>
          <w:rFonts w:ascii="Times New Roman" w:eastAsia="Calibri" w:hAnsi="Times New Roman" w:cs="Times New Roman"/>
          <w:sz w:val="28"/>
          <w:szCs w:val="28"/>
        </w:rPr>
        <w:t>инсолируемые</w:t>
      </w:r>
      <w:proofErr w:type="spellEnd"/>
      <w:r w:rsidRPr="00791233">
        <w:rPr>
          <w:rFonts w:ascii="Times New Roman" w:eastAsia="Calibri" w:hAnsi="Times New Roman" w:cs="Times New Roman"/>
          <w:sz w:val="28"/>
          <w:szCs w:val="28"/>
        </w:rPr>
        <w:t xml:space="preserve"> или находящиеся в тени, участки на склонах различной экспозиции и т.д.).</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Для установления оптимальных норм высева семян при устройстве газонов необходимо принимать во внимание оптимальную площадь питания на одно семя растения. Семена различных видов трав имеют различную площадь питания. Установлено, что крупные семена трав (например, райграса пастбищного) имеют площадь питания 2-4 см</w:t>
      </w:r>
      <w:proofErr w:type="gramStart"/>
      <w:r w:rsidRPr="00791233">
        <w:rPr>
          <w:rFonts w:ascii="Times New Roman" w:eastAsia="Calibri" w:hAnsi="Times New Roman" w:cs="Times New Roman"/>
          <w:sz w:val="28"/>
          <w:szCs w:val="28"/>
          <w:vertAlign w:val="superscript"/>
        </w:rPr>
        <w:t>2</w:t>
      </w:r>
      <w:proofErr w:type="gramEnd"/>
      <w:r w:rsidRPr="00791233">
        <w:rPr>
          <w:rFonts w:ascii="Times New Roman" w:eastAsia="Calibri" w:hAnsi="Times New Roman" w:cs="Times New Roman"/>
          <w:sz w:val="28"/>
          <w:szCs w:val="28"/>
        </w:rPr>
        <w:t xml:space="preserve"> на одно семя. Мелкие семена трав (н-р, мятлика лугового) имеют площадь питания 0,5-1 см</w:t>
      </w:r>
      <w:proofErr w:type="gramStart"/>
      <w:r w:rsidRPr="00791233">
        <w:rPr>
          <w:rFonts w:ascii="Times New Roman" w:eastAsia="Calibri" w:hAnsi="Times New Roman" w:cs="Times New Roman"/>
          <w:sz w:val="28"/>
          <w:szCs w:val="28"/>
          <w:vertAlign w:val="superscript"/>
        </w:rPr>
        <w:t>2</w:t>
      </w:r>
      <w:proofErr w:type="gramEnd"/>
      <w:r w:rsidRPr="00791233">
        <w:rPr>
          <w:rFonts w:ascii="Times New Roman" w:eastAsia="Calibri" w:hAnsi="Times New Roman" w:cs="Times New Roman"/>
          <w:sz w:val="28"/>
          <w:szCs w:val="28"/>
        </w:rPr>
        <w:t xml:space="preserve"> на одно семя. Опытным путем установлены расчетные нормы высева семян для ряда видов злаковых трав на единицу площади участка. Такие нормы разработаны с учетом следующих параметров:</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-размера и абсолютной массы семян,</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-чистоты и хозяйственной годности семян,</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-тип побегообразования растения,</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-характер и темп развития отдельных видов в онтогенезе,</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lastRenderedPageBreak/>
        <w:t xml:space="preserve">-жизнестойкость в </w:t>
      </w:r>
      <w:proofErr w:type="gramStart"/>
      <w:r w:rsidRPr="00791233">
        <w:rPr>
          <w:rFonts w:ascii="Times New Roman" w:eastAsia="Calibri" w:hAnsi="Times New Roman" w:cs="Times New Roman"/>
          <w:sz w:val="28"/>
          <w:szCs w:val="28"/>
        </w:rPr>
        <w:t>культурных</w:t>
      </w:r>
      <w:proofErr w:type="gramEnd"/>
      <w:r w:rsidRPr="00791233">
        <w:rPr>
          <w:rFonts w:ascii="Times New Roman" w:eastAsia="Calibri" w:hAnsi="Times New Roman" w:cs="Times New Roman"/>
          <w:sz w:val="28"/>
          <w:szCs w:val="28"/>
        </w:rPr>
        <w:t xml:space="preserve"> травянистых </w:t>
      </w:r>
      <w:proofErr w:type="spellStart"/>
      <w:r w:rsidRPr="00791233">
        <w:rPr>
          <w:rFonts w:ascii="Times New Roman" w:eastAsia="Calibri" w:hAnsi="Times New Roman" w:cs="Times New Roman"/>
          <w:sz w:val="28"/>
          <w:szCs w:val="28"/>
        </w:rPr>
        <w:t>ценозах</w:t>
      </w:r>
      <w:proofErr w:type="spellEnd"/>
      <w:r w:rsidRPr="00791233">
        <w:rPr>
          <w:rFonts w:ascii="Times New Roman" w:eastAsia="Calibri" w:hAnsi="Times New Roman" w:cs="Times New Roman"/>
          <w:sz w:val="28"/>
          <w:szCs w:val="28"/>
        </w:rPr>
        <w:t>.</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Для того или иного газона необходимо определять состав травосмеси. Для партерных газонов применяют один-два вида трав, как правило, травосмесь из овсяницы красной (80%) и полевицы тонколистной (20%) или мятлика лугового (20%). Для создания обыкновенных газонов применяют различные травосмеси в зависимости от климатических и почвенных условий района и с учетом биологических особенностей роста и развития растений.</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Составление травосмесей семян газонных трав в современных условиях осуществляется в специализированных хозяйствах.</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b/>
          <w:i/>
          <w:sz w:val="28"/>
          <w:szCs w:val="28"/>
        </w:rPr>
        <w:t>Подготовка почвы для создания газона</w:t>
      </w:r>
      <w:r w:rsidRPr="00791233">
        <w:rPr>
          <w:rFonts w:ascii="Times New Roman" w:eastAsia="Calibri" w:hAnsi="Times New Roman" w:cs="Times New Roman"/>
          <w:sz w:val="28"/>
          <w:szCs w:val="28"/>
        </w:rPr>
        <w:t>. Поверхность участка под газон должна быть тщательно выравнена. Как правило, при устройстве газона необходимо соблюдать уклоны поверхности в пределах 0,5-0,6% от центральной части площади лужайки до ее границ. При уклоне 0,3% и менее создаются неблагоприятные условия для стока поверхностных дождевых и талых вод.</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Газонные травы произрастают на тщательно подготовленном основании. Основание газона представляет собой специальную конструкцию, или «слоеный пирог», который состоит </w:t>
      </w:r>
      <w:proofErr w:type="gramStart"/>
      <w:r w:rsidRPr="00791233">
        <w:rPr>
          <w:rFonts w:ascii="Times New Roman" w:eastAsia="Calibri" w:hAnsi="Times New Roman" w:cs="Times New Roman"/>
          <w:sz w:val="28"/>
          <w:szCs w:val="28"/>
        </w:rPr>
        <w:t>из</w:t>
      </w:r>
      <w:proofErr w:type="gramEnd"/>
      <w:r w:rsidRPr="00791233">
        <w:rPr>
          <w:rFonts w:ascii="Times New Roman" w:eastAsia="Calibri" w:hAnsi="Times New Roman" w:cs="Times New Roman"/>
          <w:sz w:val="28"/>
          <w:szCs w:val="28"/>
        </w:rPr>
        <w:t xml:space="preserve">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-верхнего корнеобитаемого слоя плодородной почвы,</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-среднего дренирующего слоя или водоудерживающей прослойки в зависимости от механического состава,</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-нижнего подстилающего слоя материнской грунтовой породы.</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791233">
        <w:rPr>
          <w:rFonts w:ascii="Times New Roman" w:eastAsia="Calibri" w:hAnsi="Times New Roman" w:cs="Times New Roman"/>
          <w:sz w:val="28"/>
          <w:szCs w:val="28"/>
        </w:rPr>
        <w:t xml:space="preserve">Толщина корнеобитаемого слоя плодородной почвы для развития корневых систем злаковых трав должна быть не менее 15-20 см. Корнеобитаемый слой почвы для газона представляет собой растительно-питательную специальную смесь, отвечающую определенным требованиям по структуре и плодородию. По механическому составу такая смесь должна быть средне-, легкосуглинистой или супесчаной и обладать рассыпчатой структурой. </w:t>
      </w:r>
      <w:r w:rsidRPr="002C7CC8">
        <w:rPr>
          <w:rFonts w:ascii="Times New Roman" w:eastAsia="Calibri" w:hAnsi="Times New Roman" w:cs="Times New Roman"/>
          <w:b/>
          <w:sz w:val="28"/>
          <w:szCs w:val="28"/>
        </w:rPr>
        <w:t>Смесь должна обладать слабокислой реакцией (рН=5,5-5,6).</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2C7CC8">
        <w:rPr>
          <w:rFonts w:ascii="Times New Roman" w:eastAsia="Calibri" w:hAnsi="Times New Roman" w:cs="Times New Roman"/>
          <w:b/>
          <w:sz w:val="28"/>
          <w:szCs w:val="28"/>
        </w:rPr>
        <w:t>Растительная земля может быть подготовлена:</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-непосредственно на объектах озеленения,</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791233">
        <w:rPr>
          <w:rFonts w:ascii="Times New Roman" w:eastAsia="Calibri" w:hAnsi="Times New Roman" w:cs="Times New Roman"/>
          <w:sz w:val="28"/>
          <w:szCs w:val="28"/>
        </w:rPr>
        <w:t xml:space="preserve">-на специальных полигонах – </w:t>
      </w:r>
      <w:r w:rsidRPr="002C7CC8">
        <w:rPr>
          <w:rFonts w:ascii="Times New Roman" w:eastAsia="Calibri" w:hAnsi="Times New Roman" w:cs="Times New Roman"/>
          <w:b/>
          <w:sz w:val="28"/>
          <w:szCs w:val="28"/>
        </w:rPr>
        <w:t>«фабриках» растительной земли.</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2C7CC8">
        <w:rPr>
          <w:rFonts w:ascii="Times New Roman" w:eastAsia="Calibri" w:hAnsi="Times New Roman" w:cs="Times New Roman"/>
          <w:b/>
          <w:i/>
          <w:sz w:val="28"/>
          <w:szCs w:val="28"/>
        </w:rPr>
        <w:t>Непосредственно на объектах озеленения</w:t>
      </w:r>
      <w:r w:rsidRPr="002C7CC8">
        <w:rPr>
          <w:rFonts w:ascii="Times New Roman" w:eastAsia="Calibri" w:hAnsi="Times New Roman" w:cs="Times New Roman"/>
          <w:b/>
          <w:sz w:val="28"/>
          <w:szCs w:val="28"/>
        </w:rPr>
        <w:t xml:space="preserve"> имеется верхний горизонт почвы толщиной 15-20 см, отвечающий требованиям развития газонных трав. Если на участке имеется какой-либо дерновый покров и развитый травостой, то его предварительно скашивают, дерн срезают с помощью </w:t>
      </w:r>
      <w:proofErr w:type="spellStart"/>
      <w:r w:rsidRPr="002C7CC8">
        <w:rPr>
          <w:rFonts w:ascii="Times New Roman" w:eastAsia="Calibri" w:hAnsi="Times New Roman" w:cs="Times New Roman"/>
          <w:b/>
          <w:sz w:val="28"/>
          <w:szCs w:val="28"/>
        </w:rPr>
        <w:t>дернорежущих</w:t>
      </w:r>
      <w:proofErr w:type="spellEnd"/>
      <w:r w:rsidRPr="002C7CC8">
        <w:rPr>
          <w:rFonts w:ascii="Times New Roman" w:eastAsia="Calibri" w:hAnsi="Times New Roman" w:cs="Times New Roman"/>
          <w:b/>
          <w:sz w:val="28"/>
          <w:szCs w:val="28"/>
        </w:rPr>
        <w:t xml:space="preserve"> механизмов, сворачивают в рулоны, грузят на тележки, отвозят на специально отведенные места.</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При подготовке корнеобитаемого слоя на основании агрохимических анализов в почву вносят минеральные удобрения и торфокомпосты. </w:t>
      </w:r>
      <w:proofErr w:type="gramStart"/>
      <w:r w:rsidRPr="00791233">
        <w:rPr>
          <w:rFonts w:ascii="Times New Roman" w:eastAsia="Calibri" w:hAnsi="Times New Roman" w:cs="Times New Roman"/>
          <w:sz w:val="28"/>
          <w:szCs w:val="28"/>
        </w:rPr>
        <w:t>Примерные нормы удобрений (по действующему веществу), кг/га, на малоплодородных почвах в лесостепной и степной зонах на черноземах: азотные удобрения – 20-30, фосфорные 40-60, калийные – 30-40.</w:t>
      </w:r>
      <w:proofErr w:type="gramEnd"/>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lastRenderedPageBreak/>
        <w:t>На больших участках после снятия дерна всю площадь выравнивают по проектным отметкам, размельчают крупные комья земли и затем распределяют минеральные удобрения и торфокомпосты, которые заделывают в почву с помощью борон, используя легкие колесные тракторы с навесными боронами. Затем подготовленный верхний слой почвы (толщиной 10-15 см) собирают с помощью бульдозера и формируют в бурты по границам участка, отводимого под газон.</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i/>
          <w:sz w:val="28"/>
          <w:szCs w:val="28"/>
        </w:rPr>
        <w:t>На специальных полигонах</w:t>
      </w:r>
      <w:r w:rsidRPr="00791233">
        <w:rPr>
          <w:rFonts w:ascii="Times New Roman" w:eastAsia="Calibri" w:hAnsi="Times New Roman" w:cs="Times New Roman"/>
          <w:sz w:val="28"/>
          <w:szCs w:val="28"/>
        </w:rPr>
        <w:t xml:space="preserve"> почву (растительную землю) для газонов подготавливают в больших объемах с помощью специальных средств механизации. При подготовке растительной земли осуществляют целый ряд операций:</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 очистке завозимых грунтов от мусора,</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-просеиванию с помощью механических грохотов,</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-смешиванию грунтов оптимального механического состава (легкосуглинистых), имеющих требуемую кислотность почвенного раствора,</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-внесению добавок, включающих в себя торфокомпосты и минеральные удобрения по установленным нормам.</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Готовая продукция должна </w:t>
      </w:r>
      <w:r w:rsidRPr="002C7CC8">
        <w:rPr>
          <w:rFonts w:ascii="Times New Roman" w:eastAsia="Calibri" w:hAnsi="Times New Roman" w:cs="Times New Roman"/>
          <w:b/>
          <w:sz w:val="28"/>
          <w:szCs w:val="28"/>
        </w:rPr>
        <w:t>иметь соответствующий паспорт-сертификат. Растительную землю грузят с помощью специальных погрузчиков</w:t>
      </w:r>
      <w:r w:rsidRPr="00791233">
        <w:rPr>
          <w:rFonts w:ascii="Times New Roman" w:eastAsia="Calibri" w:hAnsi="Times New Roman" w:cs="Times New Roman"/>
          <w:sz w:val="28"/>
          <w:szCs w:val="28"/>
        </w:rPr>
        <w:t xml:space="preserve"> в автосамосвалы и транспортируют на объекты строительства.</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Поверхность нижнего подпочвенного подстилающего слоя основания выравнивают по проектным отметкам, за вычетом толщины среднего промежуточного и верхнего растительного корнеобитаемого слоев основания.</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Структура нижнего подстилающего слоя (материнской породы</w:t>
      </w:r>
      <w:r w:rsidRPr="00791233">
        <w:rPr>
          <w:rFonts w:ascii="Times New Roman" w:eastAsia="Calibri" w:hAnsi="Times New Roman" w:cs="Times New Roman"/>
          <w:sz w:val="28"/>
          <w:szCs w:val="28"/>
        </w:rPr>
        <w:t>) основания должна быть пористой, чтобы обеспечить нормальный водо- и воздухообмен с корневыми системами растений. С этой целью производят разрыхление и культивацию материнской породы с помощью навесных дисковых борон на базе легких колесных тракторов. Если нижний подстилающий слой по механическому составу представляет собой тяжелые глинистые грунты, то следует уложить дренирующий слой щебня и песка, смешанный с мелким гравием, и равномерно распределить его толщиной не менее 15 см по поверхности участка, смешивая с глинистым слоем подпочвы.</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Если нижний слой состоит из фильтрующих грунтов, содержащих мелкий щебень, гравий или намытый песок, то необходимо повысить связность и водоудерживающую способность основания.</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 С этой целью по поверхности материнской породы следует уложить средний промежуточный слой из суглинистого грунта, смешанного с торфом, толщиной 5-10 см.</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После проведения перечисленных ранее операций приступают к окончательному формированию основания для газона, укладывая и распределяя верхний корнеобитаемый слой растительной земли.</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lastRenderedPageBreak/>
        <w:t xml:space="preserve">Растительную землю для верхнего слоя основания подвозят на легких транспортных средствах. Разравнивание и планирование корнеобитаемого слоя производят с помощью </w:t>
      </w:r>
      <w:proofErr w:type="spellStart"/>
      <w:r w:rsidRPr="00791233">
        <w:rPr>
          <w:rFonts w:ascii="Times New Roman" w:eastAsia="Calibri" w:hAnsi="Times New Roman" w:cs="Times New Roman"/>
          <w:sz w:val="28"/>
          <w:szCs w:val="28"/>
        </w:rPr>
        <w:t>микротракторов</w:t>
      </w:r>
      <w:proofErr w:type="spellEnd"/>
      <w:r w:rsidRPr="00791233">
        <w:rPr>
          <w:rFonts w:ascii="Times New Roman" w:eastAsia="Calibri" w:hAnsi="Times New Roman" w:cs="Times New Roman"/>
          <w:sz w:val="28"/>
          <w:szCs w:val="28"/>
        </w:rPr>
        <w:t xml:space="preserve"> с соответствующим навесным оборудованием. Заезды тяжелой техники </w:t>
      </w:r>
      <w:proofErr w:type="gramStart"/>
      <w:r w:rsidRPr="00791233">
        <w:rPr>
          <w:rFonts w:ascii="Times New Roman" w:eastAsia="Calibri" w:hAnsi="Times New Roman" w:cs="Times New Roman"/>
          <w:sz w:val="28"/>
          <w:szCs w:val="28"/>
        </w:rPr>
        <w:t>на подготовленное основание отрицательно сказываются</w:t>
      </w:r>
      <w:proofErr w:type="gramEnd"/>
      <w:r w:rsidRPr="00791233">
        <w:rPr>
          <w:rFonts w:ascii="Times New Roman" w:eastAsia="Calibri" w:hAnsi="Times New Roman" w:cs="Times New Roman"/>
          <w:sz w:val="28"/>
          <w:szCs w:val="28"/>
        </w:rPr>
        <w:t xml:space="preserve"> на развитии газона. Тяжелые машины чрезмерно уплотняют основание будущего газона, что отрицательно отражается на росте и развитии трав.</w:t>
      </w:r>
    </w:p>
    <w:p w:rsidR="00004452" w:rsidRDefault="00004452" w:rsidP="00004452">
      <w:pPr>
        <w:spacing w:after="0" w:line="259" w:lineRule="auto"/>
        <w:ind w:firstLine="567"/>
        <w:contextualSpacing/>
        <w:jc w:val="both"/>
        <w:rPr>
          <w:rFonts w:ascii="Times New Roman" w:eastAsia="Calibri" w:hAnsi="Times New Roman" w:cs="Times New Roman"/>
          <w:b/>
          <w:i/>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b/>
          <w:i/>
          <w:sz w:val="28"/>
          <w:szCs w:val="28"/>
        </w:rPr>
      </w:pPr>
    </w:p>
    <w:p w:rsidR="00004452" w:rsidRPr="0072492E" w:rsidRDefault="00004452" w:rsidP="00004452">
      <w:pPr>
        <w:numPr>
          <w:ilvl w:val="0"/>
          <w:numId w:val="2"/>
        </w:numPr>
        <w:spacing w:after="0" w:line="259"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Вопрос. </w:t>
      </w:r>
      <w:r w:rsidRPr="0072492E">
        <w:rPr>
          <w:rFonts w:ascii="Times New Roman" w:eastAsia="Calibri" w:hAnsi="Times New Roman" w:cs="Times New Roman"/>
          <w:b/>
          <w:sz w:val="28"/>
          <w:szCs w:val="28"/>
        </w:rPr>
        <w:t>Особенности устройства газонов разного вида</w:t>
      </w:r>
    </w:p>
    <w:p w:rsidR="00004452" w:rsidRDefault="00004452" w:rsidP="00004452">
      <w:pPr>
        <w:spacing w:after="0" w:line="259" w:lineRule="auto"/>
        <w:ind w:firstLine="567"/>
        <w:contextualSpacing/>
        <w:jc w:val="both"/>
        <w:rPr>
          <w:rFonts w:ascii="Times New Roman" w:eastAsia="Calibri" w:hAnsi="Times New Roman" w:cs="Times New Roman"/>
          <w:b/>
          <w:i/>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b/>
          <w:i/>
          <w:sz w:val="28"/>
          <w:szCs w:val="28"/>
        </w:rPr>
      </w:pP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b/>
          <w:i/>
          <w:sz w:val="28"/>
          <w:szCs w:val="28"/>
        </w:rPr>
        <w:t>Предпосевная обработка участка и посев семян</w:t>
      </w:r>
      <w:r w:rsidRPr="00791233">
        <w:rPr>
          <w:rFonts w:ascii="Times New Roman" w:eastAsia="Calibri" w:hAnsi="Times New Roman" w:cs="Times New Roman"/>
          <w:sz w:val="28"/>
          <w:szCs w:val="28"/>
        </w:rPr>
        <w:t>. Перед посевом семян трав производят предпосевную обработку поверхности участка. Поверхность участка должна быть ровной, точно спланированной по проектным отметкам. Структура верхнего слоя почвы должна быть мелкокомковатой, очищенной от мелкого мусора. С этой целью осуществляют обработку участка железными граблями с разделкой крупных комков. После этого поверхность прикатывают шероховатой (ребристой или зубчатой) поверхностью катка массой не более 500 кг, достигая выравнивания и уплотнения основания газона. Это создает условия для сохранения влаги в капиллярах почвы.</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proofErr w:type="spellStart"/>
      <w:r w:rsidRPr="002C7CC8">
        <w:rPr>
          <w:rFonts w:ascii="Times New Roman" w:eastAsia="Calibri" w:hAnsi="Times New Roman" w:cs="Times New Roman"/>
          <w:b/>
          <w:sz w:val="28"/>
          <w:szCs w:val="28"/>
        </w:rPr>
        <w:t>Неприкатанная</w:t>
      </w:r>
      <w:proofErr w:type="spellEnd"/>
      <w:r w:rsidRPr="002C7CC8">
        <w:rPr>
          <w:rFonts w:ascii="Times New Roman" w:eastAsia="Calibri" w:hAnsi="Times New Roman" w:cs="Times New Roman"/>
          <w:b/>
          <w:sz w:val="28"/>
          <w:szCs w:val="28"/>
        </w:rPr>
        <w:t xml:space="preserve"> почва с крупными комками на поверхности участка способствует открытию капилляров, что</w:t>
      </w:r>
      <w:r w:rsidRPr="00791233">
        <w:rPr>
          <w:rFonts w:ascii="Times New Roman" w:eastAsia="Calibri" w:hAnsi="Times New Roman" w:cs="Times New Roman"/>
          <w:sz w:val="28"/>
          <w:szCs w:val="28"/>
        </w:rPr>
        <w:t xml:space="preserve"> влечет за собой чрезмерное испарение влаги из почвы. Влага, сохраняемая в капиллярах почвы, впоследствии будет использована молодыми проростками семян.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После прикатывания, через 3-5 дней, на поверхности участка могут быть обнаружены просадки почвы. Их необходимо ликвидировать путем подсыпки растительной земли.</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Лучшими сроками посева семян являются весенне-летний и летне-осенний периоды сезона. При обеспечении условий увлажнения почвы газон можно создавать в течение всего периода вегетации. Влажность почвенного слоя по всей глубине основания должна составлять не менее 60% полной полевой влагоемкости. В сухую погоду перед посевом почву следует увлажнить на всю глубину основания.</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Посев семян производят с помощью специальных сеялок с установленной нормой высева, вдоль и поперек участка</w:t>
      </w:r>
      <w:r w:rsidRPr="00791233">
        <w:rPr>
          <w:rFonts w:ascii="Times New Roman" w:eastAsia="Calibri" w:hAnsi="Times New Roman" w:cs="Times New Roman"/>
          <w:sz w:val="28"/>
          <w:szCs w:val="28"/>
        </w:rPr>
        <w:t xml:space="preserve">. </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Семена нужно распределить по поверхности участка. Чтобы сохранить семена от высыхания, необходимо осуществить их укрытие («заделку», «присыпку») путем нанесения на поверхность тонкого слоя </w:t>
      </w:r>
      <w:r w:rsidRPr="002C7CC8">
        <w:rPr>
          <w:rFonts w:ascii="Times New Roman" w:eastAsia="Calibri" w:hAnsi="Times New Roman" w:cs="Times New Roman"/>
          <w:b/>
          <w:sz w:val="28"/>
          <w:szCs w:val="28"/>
        </w:rPr>
        <w:t>мульчи толщиной 1,5-2 см, состоящего из смеси торфа, растительной земли и песка</w:t>
      </w:r>
      <w:r w:rsidRPr="00791233">
        <w:rPr>
          <w:rFonts w:ascii="Times New Roman" w:eastAsia="Calibri" w:hAnsi="Times New Roman" w:cs="Times New Roman"/>
          <w:sz w:val="28"/>
          <w:szCs w:val="28"/>
        </w:rPr>
        <w:t xml:space="preserve">. </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Под слоем мульчи создается благоприятных тепловой и влажностный режим для прорастания семян и быстрого появления всходов. </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lastRenderedPageBreak/>
        <w:t>«Закрытие» семян на небольших участках осуществляют с помощью веерных грабель</w:t>
      </w:r>
      <w:r w:rsidRPr="00791233">
        <w:rPr>
          <w:rFonts w:ascii="Times New Roman" w:eastAsia="Calibri" w:hAnsi="Times New Roman" w:cs="Times New Roman"/>
          <w:sz w:val="28"/>
          <w:szCs w:val="28"/>
        </w:rPr>
        <w:t xml:space="preserve">. На городских объектах озеленения – на территориях скверов, бульваров, на улицах – в качестве мульчи следует применять растительную землю, смешанную с песком, </w:t>
      </w:r>
      <w:proofErr w:type="gramStart"/>
      <w:r w:rsidRPr="00791233">
        <w:rPr>
          <w:rFonts w:ascii="Times New Roman" w:eastAsia="Calibri" w:hAnsi="Times New Roman" w:cs="Times New Roman"/>
          <w:sz w:val="28"/>
          <w:szCs w:val="28"/>
        </w:rPr>
        <w:t>мелко дробленую</w:t>
      </w:r>
      <w:proofErr w:type="gramEnd"/>
      <w:r w:rsidRPr="00791233">
        <w:rPr>
          <w:rFonts w:ascii="Times New Roman" w:eastAsia="Calibri" w:hAnsi="Times New Roman" w:cs="Times New Roman"/>
          <w:sz w:val="28"/>
          <w:szCs w:val="28"/>
        </w:rPr>
        <w:t xml:space="preserve"> кору. </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2C7CC8">
        <w:rPr>
          <w:rFonts w:ascii="Times New Roman" w:eastAsia="Calibri" w:hAnsi="Times New Roman" w:cs="Times New Roman"/>
          <w:b/>
          <w:sz w:val="28"/>
          <w:szCs w:val="28"/>
        </w:rPr>
        <w:t>Чистый торф в качестве мульчи на указанных объектах применять запрещается в связи с загрязнением среды и возможности его возгорания в сухую погоду.</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На больших площадях посев семян осуществляют с помощью навесных сеялок на мотоблоках или малогабаритных тракторах. Используют специальные машины, осуществляющие одновременно несколько операций: точный высев семян по установленной норме, внесение смеси удобрений в сухом виде, «заделку» семян в почву на глубину до 1,5 см с помощью специальных грабель, прикатывание участка с помощью решетчатого катка.</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Посев семян на небольших участках рекомендуется вести последовательно, высевая сначала крупные семена</w:t>
      </w:r>
      <w:r w:rsidRPr="00791233">
        <w:rPr>
          <w:rFonts w:ascii="Times New Roman" w:eastAsia="Calibri" w:hAnsi="Times New Roman" w:cs="Times New Roman"/>
          <w:sz w:val="28"/>
          <w:szCs w:val="28"/>
        </w:rPr>
        <w:t xml:space="preserve">, а затем более мелкие, и перекрестно, высевая первую часть семян вдоль участка, а вторую часть семян – поперек участка. </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2C7CC8">
        <w:rPr>
          <w:rFonts w:ascii="Times New Roman" w:eastAsia="Calibri" w:hAnsi="Times New Roman" w:cs="Times New Roman"/>
          <w:b/>
          <w:sz w:val="28"/>
          <w:szCs w:val="28"/>
        </w:rPr>
        <w:t>Сначала высевают крупные семена райграса, которые заделывают на глубину до 2 см. Затем высевают мелкие семена мятлика, полевицы, которые заделывают не глубже чем на 0,5-1 см.</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Всходы злаков обычно появляются через 8-12 дней после посева семян</w:t>
      </w:r>
      <w:r w:rsidRPr="00791233">
        <w:rPr>
          <w:rFonts w:ascii="Times New Roman" w:eastAsia="Calibri" w:hAnsi="Times New Roman" w:cs="Times New Roman"/>
          <w:sz w:val="28"/>
          <w:szCs w:val="28"/>
        </w:rPr>
        <w:t xml:space="preserve">. Через некоторое время после появления всходов трав обнаруживаются места, на которых всходы не появились вообще. На таких местах производиться подсев семян трав.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В дальнейшем необходимо систематическое орошение участка, удаление </w:t>
      </w:r>
      <w:r w:rsidRPr="002C7CC8">
        <w:rPr>
          <w:rFonts w:ascii="Times New Roman" w:eastAsia="Calibri" w:hAnsi="Times New Roman" w:cs="Times New Roman"/>
          <w:b/>
          <w:sz w:val="28"/>
          <w:szCs w:val="28"/>
        </w:rPr>
        <w:t>крупностебельных и широколиственных растений (типа лебеды, подорожника</w:t>
      </w:r>
      <w:r w:rsidRPr="00791233">
        <w:rPr>
          <w:rFonts w:ascii="Times New Roman" w:eastAsia="Calibri" w:hAnsi="Times New Roman" w:cs="Times New Roman"/>
          <w:sz w:val="28"/>
          <w:szCs w:val="28"/>
        </w:rPr>
        <w:t xml:space="preserve">).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Орошение посевов осуществляют из расчета 10-12 л на 1 м</w:t>
      </w:r>
      <w:proofErr w:type="gramStart"/>
      <w:r w:rsidRPr="00791233">
        <w:rPr>
          <w:rFonts w:ascii="Times New Roman" w:eastAsia="Calibri" w:hAnsi="Times New Roman" w:cs="Times New Roman"/>
          <w:sz w:val="28"/>
          <w:szCs w:val="28"/>
          <w:vertAlign w:val="superscript"/>
        </w:rPr>
        <w:t>2</w:t>
      </w:r>
      <w:proofErr w:type="gramEnd"/>
      <w:r w:rsidRPr="00791233">
        <w:rPr>
          <w:rFonts w:ascii="Times New Roman" w:eastAsia="Calibri" w:hAnsi="Times New Roman" w:cs="Times New Roman"/>
          <w:sz w:val="28"/>
          <w:szCs w:val="28"/>
        </w:rPr>
        <w:t xml:space="preserve"> участка ежедневно в течение 10-12 дней. В сухую погоду полив осуществляют ранним утром или поздно вечером, во избежание испарения влаги с поверхности газона. Вода должна распределяться по поверхности участка равномерно, умеренно, чтобы она хорошо просачивалась в почву. Вода не должна смывать семена молодых, еще не укрепившихся растений и почву. Главное требование при поливе – равномерное мелкокапельное распределение влаги по поверхности газона. Оптимальный расход воды при поливе трав должен составлять от 2 до 4 л/мин, в зависимости от диаметра встречных сопел разбрызгивателей дождевальной установки.</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Первое скашивание травостоя необходимо проводить после начала кущения трав и по достижении длины травостоя 12-15 см.</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Pr="00004452" w:rsidRDefault="00004452" w:rsidP="00004452">
      <w:pPr>
        <w:spacing w:after="0" w:line="259" w:lineRule="auto"/>
        <w:ind w:firstLine="567"/>
        <w:contextualSpacing/>
        <w:jc w:val="both"/>
        <w:rPr>
          <w:rFonts w:ascii="Times New Roman" w:eastAsia="Calibri" w:hAnsi="Times New Roman" w:cs="Times New Roman"/>
          <w:b/>
          <w:sz w:val="28"/>
          <w:szCs w:val="28"/>
        </w:rPr>
      </w:pPr>
      <w:r w:rsidRPr="00004452">
        <w:rPr>
          <w:rFonts w:ascii="Times New Roman" w:eastAsia="Calibri" w:hAnsi="Times New Roman" w:cs="Times New Roman"/>
          <w:b/>
          <w:sz w:val="28"/>
          <w:szCs w:val="28"/>
        </w:rPr>
        <w:t>2. Дерновые покрытия</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b/>
          <w:sz w:val="28"/>
          <w:szCs w:val="28"/>
        </w:rPr>
        <w:lastRenderedPageBreak/>
        <w:t>Дерновые ковры</w:t>
      </w:r>
      <w:r w:rsidRPr="00791233">
        <w:rPr>
          <w:rFonts w:ascii="Times New Roman" w:eastAsia="Calibri" w:hAnsi="Times New Roman" w:cs="Times New Roman"/>
          <w:sz w:val="28"/>
          <w:szCs w:val="28"/>
        </w:rPr>
        <w:t xml:space="preserve"> - это дернина газонных трав, выращенная посевом семян на специальные маты рыхлой структуры из растительного или искусственного волокна.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Дерновые ковры используют для озеленения важных элементов планировки объекта — при оформлении участков перед общественными и административными зданиями, на центральных скверах, при обрамлении цветников, бровок дорожек, устройстве спортивных площадок, декоративных откосов.</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2C7CC8">
        <w:rPr>
          <w:rFonts w:ascii="Times New Roman" w:eastAsia="Calibri" w:hAnsi="Times New Roman" w:cs="Times New Roman"/>
          <w:b/>
          <w:sz w:val="28"/>
          <w:szCs w:val="28"/>
        </w:rPr>
        <w:t>Источники получения дернины:</w:t>
      </w:r>
    </w:p>
    <w:p w:rsidR="00004452" w:rsidRPr="00791233" w:rsidRDefault="00004452" w:rsidP="00004452">
      <w:pPr>
        <w:spacing w:after="0" w:line="259" w:lineRule="auto"/>
        <w:ind w:firstLine="426"/>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-специализированные хозяйства — «дерновые питомники»; </w:t>
      </w:r>
    </w:p>
    <w:p w:rsidR="00004452" w:rsidRPr="00791233" w:rsidRDefault="00004452" w:rsidP="00004452">
      <w:pPr>
        <w:spacing w:after="0" w:line="259" w:lineRule="auto"/>
        <w:ind w:firstLine="426"/>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-естественные луга с хорошей дерниной; </w:t>
      </w:r>
    </w:p>
    <w:p w:rsidR="00004452" w:rsidRPr="00791233" w:rsidRDefault="00004452" w:rsidP="00004452">
      <w:pPr>
        <w:spacing w:after="0" w:line="259" w:lineRule="auto"/>
        <w:ind w:firstLine="426"/>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-участки культурного газона в садах и парках.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i/>
          <w:sz w:val="28"/>
          <w:szCs w:val="28"/>
        </w:rPr>
        <w:t>Технология выращивания дерновых ковров</w:t>
      </w:r>
      <w:r w:rsidRPr="00791233">
        <w:rPr>
          <w:rFonts w:ascii="Times New Roman" w:eastAsia="Calibri" w:hAnsi="Times New Roman" w:cs="Times New Roman"/>
          <w:sz w:val="28"/>
          <w:szCs w:val="28"/>
        </w:rPr>
        <w:t>:</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Выращивают дернину на непроницаемом для корней трав основании, например, на полиэтиленовой плёнке, расстилаемой по плотно укатанному грунту, или на бетонной или асфальтовой площадке.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По основанию тонким слоем размещают субстрат верхового и низового торфа в смеси с плодородной почвой (1:1) или торф с компостами (4:1). Толщина субстрата должна быть до 10 см. </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28"/>
          <w:szCs w:val="28"/>
        </w:rPr>
      </w:pPr>
      <w:r w:rsidRPr="002C7CC8">
        <w:rPr>
          <w:rFonts w:ascii="Times New Roman" w:eastAsia="Calibri" w:hAnsi="Times New Roman" w:cs="Times New Roman"/>
          <w:b/>
          <w:sz w:val="28"/>
          <w:szCs w:val="28"/>
        </w:rPr>
        <w:t xml:space="preserve">В смесь вносят минеральные удобрения по норме.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По субстрату высевают семена газонных трав (мятлик, овсяница, райграс). </w:t>
      </w:r>
      <w:r w:rsidRPr="002C7CC8">
        <w:rPr>
          <w:rFonts w:ascii="Times New Roman" w:eastAsia="Calibri" w:hAnsi="Times New Roman" w:cs="Times New Roman"/>
          <w:b/>
          <w:sz w:val="28"/>
          <w:szCs w:val="28"/>
        </w:rPr>
        <w:t>Норма высева семян увеличивается в 1,5 раза</w:t>
      </w:r>
      <w:r w:rsidRPr="00791233">
        <w:rPr>
          <w:rFonts w:ascii="Times New Roman" w:eastAsia="Calibri" w:hAnsi="Times New Roman" w:cs="Times New Roman"/>
          <w:sz w:val="28"/>
          <w:szCs w:val="28"/>
        </w:rPr>
        <w:t xml:space="preserve">.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Посев производят весной</w:t>
      </w:r>
      <w:r w:rsidRPr="00791233">
        <w:rPr>
          <w:rFonts w:ascii="Times New Roman" w:eastAsia="Calibri" w:hAnsi="Times New Roman" w:cs="Times New Roman"/>
          <w:sz w:val="28"/>
          <w:szCs w:val="28"/>
        </w:rPr>
        <w:t xml:space="preserve">. Оптимальная температура для роста трав — 15–24 градусов.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Посевы тщательно поливают (особенно в первые две недели) – 2 раза в сутки из расчета 3-5 л/м</w:t>
      </w:r>
      <w:proofErr w:type="gramStart"/>
      <w:r w:rsidRPr="00791233">
        <w:rPr>
          <w:rFonts w:ascii="Times New Roman" w:eastAsia="Calibri" w:hAnsi="Times New Roman" w:cs="Times New Roman"/>
          <w:sz w:val="28"/>
          <w:szCs w:val="28"/>
          <w:vertAlign w:val="superscript"/>
        </w:rPr>
        <w:t>2</w:t>
      </w:r>
      <w:proofErr w:type="gramEnd"/>
      <w:r w:rsidRPr="00791233">
        <w:rPr>
          <w:rFonts w:ascii="Times New Roman" w:eastAsia="Calibri" w:hAnsi="Times New Roman" w:cs="Times New Roman"/>
          <w:sz w:val="28"/>
          <w:szCs w:val="28"/>
        </w:rPr>
        <w:t>. По мере роста трав и укрепления корневой системы переходят к одноразовому поливу по норме 10 л/м</w:t>
      </w:r>
      <w:proofErr w:type="gramStart"/>
      <w:r w:rsidRPr="00791233">
        <w:rPr>
          <w:rFonts w:ascii="Times New Roman" w:eastAsia="Calibri" w:hAnsi="Times New Roman" w:cs="Times New Roman"/>
          <w:sz w:val="28"/>
          <w:szCs w:val="28"/>
          <w:vertAlign w:val="superscript"/>
        </w:rPr>
        <w:t>2</w:t>
      </w:r>
      <w:proofErr w:type="gramEnd"/>
      <w:r w:rsidRPr="00791233">
        <w:rPr>
          <w:rFonts w:ascii="Times New Roman" w:eastAsia="Calibri" w:hAnsi="Times New Roman" w:cs="Times New Roman"/>
          <w:sz w:val="28"/>
          <w:szCs w:val="28"/>
        </w:rPr>
        <w:t>.</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Полив можно совмещать с жидкой подкормкой минеральными удобрениями.</w:t>
      </w:r>
    </w:p>
    <w:p w:rsidR="00004452" w:rsidRPr="002C7CC8" w:rsidRDefault="00004452" w:rsidP="00004452">
      <w:pPr>
        <w:spacing w:after="0" w:line="259" w:lineRule="auto"/>
        <w:ind w:firstLine="567"/>
        <w:contextualSpacing/>
        <w:jc w:val="both"/>
        <w:rPr>
          <w:rFonts w:ascii="Times New Roman" w:eastAsia="Calibri" w:hAnsi="Times New Roman" w:cs="Times New Roman"/>
          <w:b/>
          <w:sz w:val="32"/>
          <w:szCs w:val="32"/>
        </w:rPr>
      </w:pPr>
      <w:r w:rsidRPr="00791233">
        <w:rPr>
          <w:rFonts w:ascii="Times New Roman" w:eastAsia="Calibri" w:hAnsi="Times New Roman" w:cs="Times New Roman"/>
          <w:sz w:val="28"/>
          <w:szCs w:val="28"/>
        </w:rPr>
        <w:t xml:space="preserve"> </w:t>
      </w:r>
      <w:r w:rsidRPr="002C7CC8">
        <w:rPr>
          <w:rFonts w:ascii="Times New Roman" w:eastAsia="Calibri" w:hAnsi="Times New Roman" w:cs="Times New Roman"/>
          <w:b/>
          <w:sz w:val="32"/>
          <w:szCs w:val="32"/>
        </w:rPr>
        <w:t>После вырастания трав до высоты 12-15 см проводят скашивание (высота скашивания составляет 4-5 см).</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Дернина считается готовой для реализации, когда она легко отрывается от основания гряд монолитными пластинами и хорошо скручивается в</w:t>
      </w:r>
      <w:r>
        <w:rPr>
          <w:rFonts w:ascii="Times New Roman" w:eastAsia="Calibri" w:hAnsi="Times New Roman" w:cs="Times New Roman"/>
          <w:sz w:val="28"/>
          <w:szCs w:val="28"/>
        </w:rPr>
        <w:t xml:space="preserve"> </w:t>
      </w:r>
      <w:r w:rsidRPr="00791233">
        <w:rPr>
          <w:rFonts w:ascii="Times New Roman" w:eastAsia="Calibri" w:hAnsi="Times New Roman" w:cs="Times New Roman"/>
          <w:sz w:val="28"/>
          <w:szCs w:val="28"/>
        </w:rPr>
        <w:t>рулон. Прочность на разрыв пласта дернины должна составлять 0,18-0,20 кг/см</w:t>
      </w:r>
      <w:proofErr w:type="gramStart"/>
      <w:r w:rsidRPr="00791233">
        <w:rPr>
          <w:rFonts w:ascii="Times New Roman" w:eastAsia="Calibri" w:hAnsi="Times New Roman" w:cs="Times New Roman"/>
          <w:sz w:val="28"/>
          <w:szCs w:val="28"/>
          <w:vertAlign w:val="superscript"/>
        </w:rPr>
        <w:t>2</w:t>
      </w:r>
      <w:proofErr w:type="gramEnd"/>
      <w:r w:rsidRPr="00791233">
        <w:rPr>
          <w:rFonts w:ascii="Times New Roman" w:eastAsia="Calibri" w:hAnsi="Times New Roman" w:cs="Times New Roman"/>
          <w:sz w:val="28"/>
          <w:szCs w:val="28"/>
        </w:rPr>
        <w:t xml:space="preserve">. </w:t>
      </w:r>
      <w:r w:rsidRPr="002C7CC8">
        <w:rPr>
          <w:rFonts w:ascii="Times New Roman" w:eastAsia="Calibri" w:hAnsi="Times New Roman" w:cs="Times New Roman"/>
          <w:b/>
          <w:sz w:val="28"/>
          <w:szCs w:val="28"/>
        </w:rPr>
        <w:t>Масса 1 м</w:t>
      </w:r>
      <w:proofErr w:type="gramStart"/>
      <w:r w:rsidRPr="002C7CC8">
        <w:rPr>
          <w:rFonts w:ascii="Times New Roman" w:eastAsia="Calibri" w:hAnsi="Times New Roman" w:cs="Times New Roman"/>
          <w:b/>
          <w:sz w:val="28"/>
          <w:szCs w:val="28"/>
          <w:vertAlign w:val="superscript"/>
        </w:rPr>
        <w:t>2</w:t>
      </w:r>
      <w:proofErr w:type="gramEnd"/>
      <w:r w:rsidRPr="002C7CC8">
        <w:rPr>
          <w:rFonts w:ascii="Times New Roman" w:eastAsia="Calibri" w:hAnsi="Times New Roman" w:cs="Times New Roman"/>
          <w:b/>
          <w:sz w:val="28"/>
          <w:szCs w:val="28"/>
        </w:rPr>
        <w:t xml:space="preserve"> дернины должна составлять 23-27 кг</w:t>
      </w:r>
      <w:r w:rsidRPr="00791233">
        <w:rPr>
          <w:rFonts w:ascii="Times New Roman" w:eastAsia="Calibri" w:hAnsi="Times New Roman" w:cs="Times New Roman"/>
          <w:sz w:val="28"/>
          <w:szCs w:val="28"/>
        </w:rPr>
        <w:t xml:space="preserve">. </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Масса монолита длиной 2,5 м должна составлять не более 50-60 кг</w:t>
      </w:r>
      <w:r w:rsidRPr="00791233">
        <w:rPr>
          <w:rFonts w:ascii="Times New Roman" w:eastAsia="Calibri" w:hAnsi="Times New Roman" w:cs="Times New Roman"/>
          <w:sz w:val="28"/>
          <w:szCs w:val="28"/>
        </w:rPr>
        <w:t xml:space="preserve">. Готовые к реализации пласты дерна должны иметь ровную окраску, не иметь проплешин и не содержать сорняков. </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Корневая система должна образовывать сплошную сеть переплетенных корешков, многие из которых имеют белый цвет.</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2C7CC8">
        <w:rPr>
          <w:rFonts w:ascii="Times New Roman" w:eastAsia="Calibri" w:hAnsi="Times New Roman" w:cs="Times New Roman"/>
          <w:b/>
          <w:sz w:val="28"/>
          <w:szCs w:val="28"/>
        </w:rPr>
        <w:t xml:space="preserve"> Готовую дернину режут на рулоны длиной 2,5-6 м или более при ширине 1-1,5 м. нарезанную дернину скручивают в рулоны с помощью специальных стержней и переносят к местам погрузки на автотранспорт</w:t>
      </w:r>
      <w:r w:rsidRPr="00791233">
        <w:rPr>
          <w:rFonts w:ascii="Times New Roman" w:eastAsia="Calibri" w:hAnsi="Times New Roman" w:cs="Times New Roman"/>
          <w:sz w:val="28"/>
          <w:szCs w:val="28"/>
        </w:rPr>
        <w:t xml:space="preserve">. </w:t>
      </w:r>
      <w:r w:rsidRPr="00791233">
        <w:rPr>
          <w:rFonts w:ascii="Times New Roman" w:eastAsia="Calibri" w:hAnsi="Times New Roman" w:cs="Times New Roman"/>
          <w:sz w:val="28"/>
          <w:szCs w:val="28"/>
        </w:rPr>
        <w:lastRenderedPageBreak/>
        <w:t>При реализации дернины в корнеобитаемом слое почвы относительная влажность должна составлять не менее 60% полной полевой влагоемкости.</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С момента съемки дернины до её укладки на постоянное место дерновые рулоны должны находиться в жизнеспособном состоянии. Длительное хранение рулона на участке и прекращение доступа света и воздуха к травянистому покрову приводит к его пожелтению и потере жизнеспособности дерна. В сухую погоду, при недостатке влаги, корни дерна подсыхают и отмирают, надземная часть засыхает. Срок хранения пласта дерна – не более 4-5 дней. Укладку рулонной дернины рекомендуется производить немедленно после ее разгрузки на объекте.</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Pr="00FF2E4D" w:rsidRDefault="00004452" w:rsidP="00004452">
      <w:pPr>
        <w:spacing w:after="0" w:line="259" w:lineRule="auto"/>
        <w:ind w:firstLine="567"/>
        <w:contextualSpacing/>
        <w:jc w:val="both"/>
        <w:rPr>
          <w:rFonts w:ascii="Times New Roman" w:eastAsia="Calibri" w:hAnsi="Times New Roman" w:cs="Times New Roman"/>
          <w:b/>
          <w:sz w:val="28"/>
          <w:szCs w:val="28"/>
        </w:rPr>
      </w:pPr>
      <w:r w:rsidRPr="00FF2E4D">
        <w:rPr>
          <w:rFonts w:ascii="Times New Roman" w:eastAsia="Calibri" w:hAnsi="Times New Roman" w:cs="Times New Roman"/>
          <w:b/>
          <w:sz w:val="28"/>
          <w:szCs w:val="28"/>
        </w:rPr>
        <w:t xml:space="preserve">Оптимальными сроками устройства газона способом настилки </w:t>
      </w:r>
      <w:proofErr w:type="spellStart"/>
      <w:r w:rsidRPr="00FF2E4D">
        <w:rPr>
          <w:rFonts w:ascii="Times New Roman" w:eastAsia="Calibri" w:hAnsi="Times New Roman" w:cs="Times New Roman"/>
          <w:b/>
          <w:sz w:val="28"/>
          <w:szCs w:val="28"/>
        </w:rPr>
        <w:t>дёрнового</w:t>
      </w:r>
      <w:proofErr w:type="spellEnd"/>
      <w:r w:rsidRPr="00FF2E4D">
        <w:rPr>
          <w:rFonts w:ascii="Times New Roman" w:eastAsia="Calibri" w:hAnsi="Times New Roman" w:cs="Times New Roman"/>
          <w:b/>
          <w:sz w:val="28"/>
          <w:szCs w:val="28"/>
        </w:rPr>
        <w:t xml:space="preserve"> ковра по поверхности участка являются:</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весенне-летний период (с 15 мая по 15 июня) и осенний (с 15 августа по 15 сентября) — для лесной зоны и лесостепи; </w:t>
      </w:r>
    </w:p>
    <w:p w:rsidR="00004452" w:rsidRPr="00A17874" w:rsidRDefault="00004452" w:rsidP="00004452">
      <w:pPr>
        <w:spacing w:after="0" w:line="259" w:lineRule="auto"/>
        <w:ind w:firstLine="567"/>
        <w:contextualSpacing/>
        <w:jc w:val="both"/>
        <w:rPr>
          <w:rFonts w:ascii="Times New Roman" w:eastAsia="Calibri" w:hAnsi="Times New Roman" w:cs="Times New Roman"/>
          <w:b/>
          <w:sz w:val="32"/>
          <w:szCs w:val="32"/>
        </w:rPr>
      </w:pPr>
      <w:r w:rsidRPr="00A17874">
        <w:rPr>
          <w:rFonts w:ascii="Times New Roman" w:eastAsia="Calibri" w:hAnsi="Times New Roman" w:cs="Times New Roman"/>
          <w:b/>
          <w:sz w:val="32"/>
          <w:szCs w:val="32"/>
        </w:rPr>
        <w:t xml:space="preserve">с 15 июля по 15 августа — для северных областей лесной зоны. </w:t>
      </w:r>
      <w:bookmarkStart w:id="0" w:name="_GoBack"/>
      <w:bookmarkEnd w:id="0"/>
    </w:p>
    <w:p w:rsidR="00004452" w:rsidRPr="00791233" w:rsidRDefault="00004452" w:rsidP="00004452">
      <w:pPr>
        <w:spacing w:after="0" w:line="259" w:lineRule="auto"/>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Это время наиболее интенсивного побегообразования у газонных трав.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При этом почва не должна быть промерзшей, излишне сухой или перенасыщенной влагой. В сухую погоду требуется орошение основания (примерная норма — 5–6 л/м²) во избежание </w:t>
      </w:r>
      <w:proofErr w:type="spellStart"/>
      <w:r w:rsidRPr="00791233">
        <w:rPr>
          <w:rFonts w:ascii="Times New Roman" w:eastAsia="Calibri" w:hAnsi="Times New Roman" w:cs="Times New Roman"/>
          <w:sz w:val="28"/>
          <w:szCs w:val="28"/>
        </w:rPr>
        <w:t>подсыхания</w:t>
      </w:r>
      <w:proofErr w:type="spellEnd"/>
      <w:r w:rsidRPr="00791233">
        <w:rPr>
          <w:rFonts w:ascii="Times New Roman" w:eastAsia="Calibri" w:hAnsi="Times New Roman" w:cs="Times New Roman"/>
          <w:sz w:val="28"/>
          <w:szCs w:val="28"/>
        </w:rPr>
        <w:t xml:space="preserve"> и гибели корней дёрна.</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FF2E4D">
        <w:rPr>
          <w:rFonts w:ascii="Times New Roman" w:eastAsia="Calibri" w:hAnsi="Times New Roman" w:cs="Times New Roman"/>
          <w:b/>
          <w:sz w:val="28"/>
          <w:szCs w:val="28"/>
        </w:rPr>
        <w:t xml:space="preserve">Участок, подлежащий </w:t>
      </w:r>
      <w:proofErr w:type="spellStart"/>
      <w:r w:rsidRPr="00FF2E4D">
        <w:rPr>
          <w:rFonts w:ascii="Times New Roman" w:eastAsia="Calibri" w:hAnsi="Times New Roman" w:cs="Times New Roman"/>
          <w:b/>
          <w:sz w:val="28"/>
          <w:szCs w:val="28"/>
        </w:rPr>
        <w:t>дернованию</w:t>
      </w:r>
      <w:proofErr w:type="spellEnd"/>
      <w:r w:rsidRPr="00791233">
        <w:rPr>
          <w:rFonts w:ascii="Times New Roman" w:eastAsia="Calibri" w:hAnsi="Times New Roman" w:cs="Times New Roman"/>
          <w:sz w:val="28"/>
          <w:szCs w:val="28"/>
        </w:rPr>
        <w:t xml:space="preserve">, планируют по проектным отметкам, делают разметку по краям границ, натягивая шнуры. Поверхность разрыхляют на глубину 10... 15 см, вносят комплексное удобрение из расчета 50...60 г на 1 м², заделывают его железными граблями и прикатывают легким решетчатым катком.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Почва участка должна быть хорошо увлажнена. Рулоны дерна расстилают по подготовленной поверхности. Ленты «дернового ковра» расстилают полосами, плотно подгоняют друг к другу, осторожно утрамбовывая каждый ряд с помощью специально изготовленного пресса из толстых досок на рукоятке.</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t xml:space="preserve">Ряд дерна должен заканчиваться целой лентой или ее половиной. Швы (щели) между лентами заполняют растительной </w:t>
      </w:r>
      <w:proofErr w:type="spellStart"/>
      <w:proofErr w:type="gramStart"/>
      <w:r w:rsidRPr="00791233">
        <w:rPr>
          <w:rFonts w:ascii="Times New Roman" w:eastAsia="Calibri" w:hAnsi="Times New Roman" w:cs="Times New Roman"/>
          <w:sz w:val="28"/>
          <w:szCs w:val="28"/>
        </w:rPr>
        <w:t>растительной</w:t>
      </w:r>
      <w:proofErr w:type="spellEnd"/>
      <w:proofErr w:type="gramEnd"/>
      <w:r w:rsidRPr="00791233">
        <w:rPr>
          <w:rFonts w:ascii="Times New Roman" w:eastAsia="Calibri" w:hAnsi="Times New Roman" w:cs="Times New Roman"/>
          <w:sz w:val="28"/>
          <w:szCs w:val="28"/>
        </w:rPr>
        <w:t xml:space="preserve"> землей, что облегчает срастание лент дернины. Рабочие во время настилки дерна находятся на самих лентах, но они должны стоять на специально подложенной широкой доске.</w:t>
      </w: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r w:rsidRPr="00FF2E4D">
        <w:rPr>
          <w:rFonts w:ascii="Times New Roman" w:eastAsia="Calibri" w:hAnsi="Times New Roman" w:cs="Times New Roman"/>
          <w:b/>
          <w:sz w:val="28"/>
          <w:szCs w:val="28"/>
        </w:rPr>
        <w:t>Через 10-12 дней дернина прирастает к почве</w:t>
      </w:r>
      <w:r w:rsidRPr="00791233">
        <w:rPr>
          <w:rFonts w:ascii="Times New Roman" w:eastAsia="Calibri" w:hAnsi="Times New Roman" w:cs="Times New Roman"/>
          <w:sz w:val="28"/>
          <w:szCs w:val="28"/>
        </w:rPr>
        <w:t xml:space="preserve">. </w:t>
      </w:r>
    </w:p>
    <w:p w:rsidR="00004452" w:rsidRPr="00FF2E4D" w:rsidRDefault="00004452" w:rsidP="00004452">
      <w:pPr>
        <w:spacing w:after="0" w:line="259" w:lineRule="auto"/>
        <w:ind w:firstLine="567"/>
        <w:contextualSpacing/>
        <w:jc w:val="both"/>
        <w:rPr>
          <w:rFonts w:ascii="Times New Roman" w:eastAsia="Calibri" w:hAnsi="Times New Roman" w:cs="Times New Roman"/>
          <w:b/>
          <w:sz w:val="28"/>
          <w:szCs w:val="28"/>
        </w:rPr>
      </w:pPr>
      <w:r w:rsidRPr="00FF2E4D">
        <w:rPr>
          <w:rFonts w:ascii="Times New Roman" w:eastAsia="Calibri" w:hAnsi="Times New Roman" w:cs="Times New Roman"/>
          <w:b/>
          <w:sz w:val="28"/>
          <w:szCs w:val="28"/>
        </w:rPr>
        <w:t>Через 15 дней необходимо осуществить первое скашивание отросшей травы. Для скашивания рекомендуется применять легкие газонокосилки, лучше всего – на воздушной подушке.</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r w:rsidRPr="00791233">
        <w:rPr>
          <w:rFonts w:ascii="Times New Roman" w:eastAsia="Calibri" w:hAnsi="Times New Roman" w:cs="Times New Roman"/>
          <w:sz w:val="28"/>
          <w:szCs w:val="28"/>
        </w:rPr>
        <w:lastRenderedPageBreak/>
        <w:t xml:space="preserve">Если </w:t>
      </w:r>
      <w:proofErr w:type="spellStart"/>
      <w:r w:rsidRPr="00791233">
        <w:rPr>
          <w:rFonts w:ascii="Times New Roman" w:eastAsia="Calibri" w:hAnsi="Times New Roman" w:cs="Times New Roman"/>
          <w:sz w:val="28"/>
          <w:szCs w:val="28"/>
        </w:rPr>
        <w:t>дернование</w:t>
      </w:r>
      <w:proofErr w:type="spellEnd"/>
      <w:r w:rsidRPr="00791233">
        <w:rPr>
          <w:rFonts w:ascii="Times New Roman" w:eastAsia="Calibri" w:hAnsi="Times New Roman" w:cs="Times New Roman"/>
          <w:sz w:val="28"/>
          <w:szCs w:val="28"/>
        </w:rPr>
        <w:t xml:space="preserve"> участка проводится осенью, то весной следующего года необходимо внести быстродействующее удобрение, содержащее азот (например, мочевину). В течение сезона необходимо поддерживать влажность почвенного слоя на уровне 60-70% </w:t>
      </w:r>
      <w:proofErr w:type="gramStart"/>
      <w:r w:rsidRPr="00791233">
        <w:rPr>
          <w:rFonts w:ascii="Times New Roman" w:eastAsia="Calibri" w:hAnsi="Times New Roman" w:cs="Times New Roman"/>
          <w:sz w:val="28"/>
          <w:szCs w:val="28"/>
        </w:rPr>
        <w:t>полной</w:t>
      </w:r>
      <w:proofErr w:type="gramEnd"/>
      <w:r w:rsidRPr="00791233">
        <w:rPr>
          <w:rFonts w:ascii="Times New Roman" w:eastAsia="Calibri" w:hAnsi="Times New Roman" w:cs="Times New Roman"/>
          <w:sz w:val="28"/>
          <w:szCs w:val="28"/>
        </w:rPr>
        <w:t xml:space="preserve"> полевой влагоемкости. </w:t>
      </w: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Pr="00791233"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p>
    <w:p w:rsidR="00004452" w:rsidRDefault="00004452" w:rsidP="00004452">
      <w:pPr>
        <w:spacing w:after="0" w:line="259" w:lineRule="auto"/>
        <w:ind w:firstLine="567"/>
        <w:contextualSpacing/>
        <w:jc w:val="both"/>
        <w:rPr>
          <w:rFonts w:ascii="Times New Roman" w:eastAsia="Calibri" w:hAnsi="Times New Roman" w:cs="Times New Roman"/>
          <w:sz w:val="28"/>
          <w:szCs w:val="28"/>
        </w:rPr>
      </w:pPr>
    </w:p>
    <w:sectPr w:rsidR="00004452" w:rsidSect="00334B65">
      <w:footerReference w:type="default" r:id="rId6"/>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086767"/>
      <w:docPartObj>
        <w:docPartGallery w:val="Page Numbers (Bottom of Page)"/>
        <w:docPartUnique/>
      </w:docPartObj>
    </w:sdtPr>
    <w:sdtEndPr/>
    <w:sdtContent>
      <w:p w:rsidR="00791233" w:rsidRDefault="00A17874">
        <w:pPr>
          <w:pStyle w:val="a3"/>
          <w:jc w:val="center"/>
        </w:pPr>
        <w:r>
          <w:fldChar w:fldCharType="begin"/>
        </w:r>
        <w:r>
          <w:instrText>PAGE   \* MERGEFORMAT</w:instrText>
        </w:r>
        <w:r>
          <w:fldChar w:fldCharType="separate"/>
        </w:r>
        <w:r>
          <w:rPr>
            <w:noProof/>
          </w:rPr>
          <w:t>7</w:t>
        </w:r>
        <w:r>
          <w:fldChar w:fldCharType="end"/>
        </w:r>
      </w:p>
    </w:sdtContent>
  </w:sdt>
  <w:p w:rsidR="00791233" w:rsidRDefault="00A17874">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E8B"/>
    <w:multiLevelType w:val="hybridMultilevel"/>
    <w:tmpl w:val="A578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A60408"/>
    <w:multiLevelType w:val="hybridMultilevel"/>
    <w:tmpl w:val="FEB88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CC"/>
    <w:rsid w:val="00004452"/>
    <w:rsid w:val="006B28CC"/>
    <w:rsid w:val="00A17874"/>
    <w:rsid w:val="00F5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0445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04452"/>
  </w:style>
  <w:style w:type="paragraph" w:styleId="a5">
    <w:name w:val="List Paragraph"/>
    <w:basedOn w:val="a"/>
    <w:uiPriority w:val="34"/>
    <w:qFormat/>
    <w:rsid w:val="000044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0445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04452"/>
  </w:style>
  <w:style w:type="paragraph" w:styleId="a5">
    <w:name w:val="List Paragraph"/>
    <w:basedOn w:val="a"/>
    <w:uiPriority w:val="34"/>
    <w:qFormat/>
    <w:rsid w:val="00004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2537</Words>
  <Characters>14462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2025-10-14T17:05:00Z</dcterms:created>
  <dcterms:modified xsi:type="dcterms:W3CDTF">2025-10-14T17:34:00Z</dcterms:modified>
</cp:coreProperties>
</file>