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20" w:rsidRDefault="0037715B" w:rsidP="00225D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15B"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Практическое занятие</w:t>
      </w:r>
      <w:r w:rsidR="0021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ПЗ-3</w:t>
      </w:r>
    </w:p>
    <w:p w:rsidR="00402420" w:rsidRPr="001743F4" w:rsidRDefault="00D86020" w:rsidP="004024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715B">
        <w:rPr>
          <w:rFonts w:ascii="Times New Roman" w:eastAsiaTheme="minorEastAsia" w:hAnsi="Times New Roman"/>
          <w:b/>
          <w:color w:val="000000"/>
          <w:spacing w:val="1"/>
          <w:sz w:val="28"/>
          <w:szCs w:val="28"/>
          <w:lang w:eastAsia="ru-RU"/>
        </w:rPr>
        <w:t>Тема:</w:t>
      </w:r>
      <w:r w:rsidRPr="0037715B">
        <w:rPr>
          <w:rFonts w:ascii="Times New Roman" w:eastAsiaTheme="minorEastAsia" w:hAnsi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Теоретический </w:t>
      </w:r>
      <w:r w:rsidRPr="006B6B09">
        <w:rPr>
          <w:rFonts w:ascii="Times New Roman" w:hAnsi="Times New Roman" w:cs="Times New Roman"/>
          <w:b/>
          <w:sz w:val="28"/>
          <w:szCs w:val="28"/>
        </w:rPr>
        <w:t>и практический</w:t>
      </w:r>
      <w:r w:rsidRPr="006B6B09">
        <w:t xml:space="preserve"> </w:t>
      </w:r>
      <w:r w:rsidRPr="006B6B09">
        <w:rPr>
          <w:rFonts w:ascii="Times New Roman" w:hAnsi="Times New Roman" w:cs="Times New Roman"/>
          <w:b/>
          <w:sz w:val="28"/>
          <w:szCs w:val="28"/>
        </w:rPr>
        <w:t>опыт</w:t>
      </w:r>
      <w:r w:rsidR="00333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07A" w:rsidRPr="0033307A">
        <w:rPr>
          <w:rFonts w:ascii="Times New Roman" w:hAnsi="Times New Roman" w:cs="Times New Roman"/>
          <w:b/>
          <w:sz w:val="28"/>
          <w:szCs w:val="28"/>
        </w:rPr>
        <w:t>технических наук</w:t>
      </w:r>
      <w:r w:rsidR="00402420">
        <w:rPr>
          <w:rFonts w:ascii="Times New Roman" w:hAnsi="Times New Roman" w:cs="Times New Roman"/>
          <w:b/>
          <w:sz w:val="28"/>
          <w:szCs w:val="28"/>
        </w:rPr>
        <w:t xml:space="preserve"> в виде</w:t>
      </w:r>
      <w:r w:rsidR="00402420" w:rsidRPr="00402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420">
        <w:rPr>
          <w:rFonts w:ascii="Times New Roman" w:hAnsi="Times New Roman" w:cs="Times New Roman"/>
          <w:b/>
          <w:sz w:val="28"/>
          <w:szCs w:val="28"/>
        </w:rPr>
        <w:t>о</w:t>
      </w:r>
      <w:r w:rsidR="00402420" w:rsidRPr="001743F4">
        <w:rPr>
          <w:rFonts w:ascii="Times New Roman" w:hAnsi="Times New Roman" w:cs="Times New Roman"/>
          <w:b/>
          <w:sz w:val="28"/>
          <w:szCs w:val="28"/>
        </w:rPr>
        <w:t>бзор</w:t>
      </w:r>
      <w:r w:rsidR="00402420">
        <w:rPr>
          <w:rFonts w:ascii="Times New Roman" w:hAnsi="Times New Roman" w:cs="Times New Roman"/>
          <w:b/>
          <w:sz w:val="28"/>
          <w:szCs w:val="28"/>
        </w:rPr>
        <w:t>а</w:t>
      </w:r>
      <w:r w:rsidR="00402420" w:rsidRPr="001743F4">
        <w:rPr>
          <w:rFonts w:ascii="Times New Roman" w:hAnsi="Times New Roman" w:cs="Times New Roman"/>
          <w:b/>
          <w:sz w:val="28"/>
          <w:szCs w:val="28"/>
        </w:rPr>
        <w:t xml:space="preserve"> энергетических средств механизации</w:t>
      </w:r>
      <w:r w:rsidR="00402420">
        <w:rPr>
          <w:rFonts w:ascii="Times New Roman" w:hAnsi="Times New Roman" w:cs="Times New Roman"/>
          <w:b/>
          <w:sz w:val="28"/>
          <w:szCs w:val="28"/>
        </w:rPr>
        <w:t xml:space="preserve"> (тракторов)</w:t>
      </w:r>
    </w:p>
    <w:p w:rsidR="00225DF3" w:rsidRPr="00225DF3" w:rsidRDefault="0033307A" w:rsidP="00225D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0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6C48" w:rsidRDefault="00260A3C" w:rsidP="0078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5D6F">
        <w:rPr>
          <w:rFonts w:ascii="Times New Roman" w:hAnsi="Times New Roman" w:cs="Times New Roman"/>
          <w:sz w:val="28"/>
          <w:szCs w:val="28"/>
        </w:rPr>
        <w:t xml:space="preserve">повторить в краткой форме изученные при освоении </w:t>
      </w:r>
      <w:r w:rsidR="00785D6F">
        <w:rPr>
          <w:rFonts w:ascii="Times New Roman" w:eastAsia="Times New Roman" w:hAnsi="Times New Roman" w:cs="Times New Roman"/>
          <w:sz w:val="28"/>
          <w:szCs w:val="20"/>
        </w:rPr>
        <w:t>дисциплины «Методика и методология научных исследований»</w:t>
      </w:r>
      <w:r w:rsidR="006F7DC2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F7DC2" w:rsidRPr="00715495">
        <w:rPr>
          <w:rFonts w:ascii="Times New Roman" w:hAnsi="Times New Roman" w:cs="Times New Roman"/>
          <w:sz w:val="28"/>
          <w:szCs w:val="28"/>
        </w:rPr>
        <w:t>10 постулато</w:t>
      </w:r>
      <w:r w:rsidR="006F7DC2">
        <w:rPr>
          <w:rFonts w:ascii="Times New Roman" w:hAnsi="Times New Roman" w:cs="Times New Roman"/>
          <w:sz w:val="28"/>
          <w:szCs w:val="28"/>
        </w:rPr>
        <w:t xml:space="preserve">в В.П. </w:t>
      </w:r>
      <w:proofErr w:type="spellStart"/>
      <w:r w:rsidR="006F7DC2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6F7DC2">
        <w:rPr>
          <w:rFonts w:ascii="Times New Roman" w:hAnsi="Times New Roman" w:cs="Times New Roman"/>
          <w:sz w:val="28"/>
          <w:szCs w:val="28"/>
        </w:rPr>
        <w:t xml:space="preserve"> земледельческой механики</w:t>
      </w:r>
      <w:r w:rsidR="00785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0E6" w:rsidRDefault="00785D6F" w:rsidP="00785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="001A7BD8">
        <w:rPr>
          <w:rFonts w:ascii="Times New Roman" w:hAnsi="Times New Roman" w:cs="Times New Roman"/>
          <w:sz w:val="28"/>
          <w:szCs w:val="28"/>
        </w:rPr>
        <w:t>знакомится</w:t>
      </w:r>
      <w:r w:rsidR="00402420">
        <w:rPr>
          <w:rFonts w:ascii="Times New Roman" w:hAnsi="Times New Roman" w:cs="Times New Roman"/>
          <w:sz w:val="28"/>
          <w:szCs w:val="28"/>
        </w:rPr>
        <w:t xml:space="preserve"> с обзором</w:t>
      </w:r>
      <w:r w:rsidR="00402420" w:rsidRPr="00402420">
        <w:rPr>
          <w:rFonts w:ascii="Times New Roman" w:hAnsi="Times New Roman" w:cs="Times New Roman"/>
          <w:sz w:val="28"/>
          <w:szCs w:val="28"/>
        </w:rPr>
        <w:t xml:space="preserve"> энергетических средств механизации (тракторов)</w:t>
      </w:r>
      <w:r w:rsidR="001A7BD8" w:rsidRPr="00715495">
        <w:rPr>
          <w:rFonts w:ascii="Times New Roman" w:hAnsi="Times New Roman" w:cs="Times New Roman"/>
          <w:sz w:val="28"/>
          <w:szCs w:val="28"/>
        </w:rPr>
        <w:t xml:space="preserve"> </w:t>
      </w:r>
      <w:r w:rsidR="002F06E0">
        <w:rPr>
          <w:rFonts w:ascii="Times New Roman" w:hAnsi="Times New Roman" w:cs="Times New Roman"/>
          <w:sz w:val="28"/>
          <w:szCs w:val="28"/>
        </w:rPr>
        <w:t>и изучить</w:t>
      </w:r>
      <w:r w:rsidR="006F7DC2">
        <w:rPr>
          <w:rFonts w:ascii="Times New Roman" w:hAnsi="Times New Roman" w:cs="Times New Roman"/>
          <w:sz w:val="28"/>
          <w:szCs w:val="28"/>
        </w:rPr>
        <w:t xml:space="preserve"> </w:t>
      </w:r>
      <w:r w:rsidR="00286406">
        <w:rPr>
          <w:rFonts w:ascii="Times New Roman" w:hAnsi="Times New Roman" w:cs="Times New Roman"/>
          <w:sz w:val="28"/>
          <w:szCs w:val="28"/>
        </w:rPr>
        <w:t>основные</w:t>
      </w:r>
      <w:r w:rsidR="002F06E0">
        <w:rPr>
          <w:rFonts w:ascii="Times New Roman" w:hAnsi="Times New Roman" w:cs="Times New Roman"/>
          <w:sz w:val="28"/>
          <w:szCs w:val="28"/>
        </w:rPr>
        <w:t xml:space="preserve"> показатели технических характеристик тракторов</w:t>
      </w:r>
      <w:r w:rsidR="00B43146">
        <w:rPr>
          <w:rFonts w:ascii="Times New Roman" w:hAnsi="Times New Roman" w:cs="Times New Roman"/>
          <w:sz w:val="28"/>
          <w:szCs w:val="28"/>
        </w:rPr>
        <w:t xml:space="preserve"> тягового класса</w:t>
      </w:r>
      <w:r w:rsidR="002F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46">
        <w:rPr>
          <w:rFonts w:ascii="Times New Roman" w:eastAsia="Times New Roman" w:hAnsi="Times New Roman" w:cs="Times New Roman"/>
          <w:sz w:val="28"/>
          <w:szCs w:val="28"/>
          <w:lang w:eastAsia="ru-RU"/>
        </w:rPr>
        <w:t>0,2; 0,6; 0,9; 1,</w:t>
      </w:r>
      <w:r w:rsidR="002F06E0">
        <w:rPr>
          <w:rFonts w:ascii="Times New Roman" w:eastAsia="Times New Roman" w:hAnsi="Times New Roman" w:cs="Times New Roman"/>
          <w:sz w:val="28"/>
          <w:szCs w:val="28"/>
          <w:lang w:eastAsia="ru-RU"/>
        </w:rPr>
        <w:t>4; 2,0; 3,0; 4,0; 5,0; 6,0; 8,0;</w:t>
      </w:r>
      <w:r w:rsidR="00B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выпускаемых фирмами,</w:t>
      </w:r>
      <w:r w:rsidR="00A2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компаниями и заводами мировых передовых</w:t>
      </w:r>
      <w:r w:rsidR="00B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A3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разными марками </w:t>
      </w:r>
      <w:r w:rsidR="00A3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широкого диапазона </w:t>
      </w:r>
      <w:r w:rsidR="00A303DF" w:rsidRPr="00552EC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</w:t>
      </w:r>
      <w:r w:rsidR="00B37270">
        <w:rPr>
          <w:rFonts w:ascii="Times New Roman" w:eastAsia="Times New Roman" w:hAnsi="Times New Roman" w:cs="Times New Roman"/>
          <w:sz w:val="28"/>
          <w:szCs w:val="20"/>
          <w:lang w:eastAsia="ru-RU"/>
        </w:rPr>
        <w:t>ьскохозяйственных работ и операций</w:t>
      </w:r>
      <w:r w:rsidR="006F7D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целью</w:t>
      </w:r>
      <w:r w:rsidR="006F7DC2">
        <w:rPr>
          <w:rFonts w:ascii="Times New Roman" w:hAnsi="Times New Roman" w:cs="Times New Roman"/>
          <w:sz w:val="28"/>
          <w:szCs w:val="28"/>
        </w:rPr>
        <w:t xml:space="preserve"> приобретения теоретического и практического</w:t>
      </w:r>
      <w:r w:rsidR="006F7DC2" w:rsidRPr="001B1F01">
        <w:rPr>
          <w:rFonts w:ascii="Times New Roman" w:hAnsi="Times New Roman" w:cs="Times New Roman"/>
          <w:sz w:val="28"/>
          <w:szCs w:val="28"/>
        </w:rPr>
        <w:t xml:space="preserve"> опыт</w:t>
      </w:r>
      <w:r w:rsidR="006F7DC2">
        <w:rPr>
          <w:rFonts w:ascii="Times New Roman" w:hAnsi="Times New Roman" w:cs="Times New Roman"/>
          <w:sz w:val="28"/>
          <w:szCs w:val="28"/>
        </w:rPr>
        <w:t xml:space="preserve">а </w:t>
      </w:r>
      <w:r w:rsidR="006F7DC2" w:rsidRPr="006F7DC2">
        <w:rPr>
          <w:rFonts w:ascii="Times New Roman" w:hAnsi="Times New Roman" w:cs="Times New Roman"/>
          <w:sz w:val="28"/>
          <w:szCs w:val="28"/>
        </w:rPr>
        <w:t>для проектирования и создания новых средств механизации</w:t>
      </w:r>
      <w:r w:rsidR="00B43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F01" w:rsidRPr="001B1F01" w:rsidRDefault="001B1F01" w:rsidP="001B1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15B" w:rsidRPr="00067AF6" w:rsidRDefault="0037715B" w:rsidP="00225DF3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AF6">
        <w:rPr>
          <w:rFonts w:ascii="Times New Roman" w:hAnsi="Times New Roman" w:cs="Times New Roman"/>
          <w:i/>
          <w:sz w:val="28"/>
          <w:szCs w:val="28"/>
          <w:u w:val="single"/>
        </w:rPr>
        <w:t>Теоретический материал</w:t>
      </w:r>
    </w:p>
    <w:p w:rsidR="002874CB" w:rsidRPr="00983D68" w:rsidRDefault="00360BBB" w:rsidP="0022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занятии м</w:t>
      </w:r>
      <w:r w:rsidR="009D13A8">
        <w:rPr>
          <w:rFonts w:ascii="Times New Roman" w:hAnsi="Times New Roman" w:cs="Times New Roman"/>
          <w:sz w:val="28"/>
          <w:szCs w:val="28"/>
        </w:rPr>
        <w:t>ы и</w:t>
      </w:r>
      <w:r w:rsidR="009223BD">
        <w:rPr>
          <w:rFonts w:ascii="Times New Roman" w:hAnsi="Times New Roman" w:cs="Times New Roman"/>
          <w:sz w:val="28"/>
          <w:szCs w:val="28"/>
        </w:rPr>
        <w:t>зучим</w:t>
      </w:r>
      <w:r w:rsidR="00492FF3">
        <w:rPr>
          <w:rFonts w:ascii="Times New Roman" w:hAnsi="Times New Roman" w:cs="Times New Roman"/>
          <w:sz w:val="28"/>
          <w:szCs w:val="28"/>
        </w:rPr>
        <w:t xml:space="preserve"> </w:t>
      </w:r>
      <w:r w:rsidR="00552ECD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DA699B">
        <w:rPr>
          <w:rFonts w:ascii="Times New Roman" w:hAnsi="Times New Roman" w:cs="Times New Roman"/>
          <w:sz w:val="28"/>
          <w:szCs w:val="28"/>
        </w:rPr>
        <w:t xml:space="preserve">конкретных фундаментальных научных положений </w:t>
      </w:r>
      <w:r w:rsidR="00552ECD">
        <w:rPr>
          <w:rFonts w:ascii="Times New Roman" w:hAnsi="Times New Roman" w:cs="Times New Roman"/>
          <w:sz w:val="28"/>
          <w:szCs w:val="28"/>
        </w:rPr>
        <w:t>методологии</w:t>
      </w:r>
      <w:r w:rsidR="00492FF3" w:rsidRPr="00492FF3">
        <w:rPr>
          <w:rFonts w:ascii="Times New Roman" w:hAnsi="Times New Roman" w:cs="Times New Roman"/>
          <w:sz w:val="28"/>
          <w:szCs w:val="28"/>
        </w:rPr>
        <w:t xml:space="preserve"> научного исследования в </w:t>
      </w:r>
      <w:proofErr w:type="spellStart"/>
      <w:r w:rsidR="00492FF3" w:rsidRPr="00492FF3">
        <w:rPr>
          <w:rFonts w:ascii="Times New Roman" w:hAnsi="Times New Roman" w:cs="Times New Roman"/>
          <w:sz w:val="28"/>
          <w:szCs w:val="28"/>
        </w:rPr>
        <w:t>агроинженерии</w:t>
      </w:r>
      <w:proofErr w:type="spellEnd"/>
      <w:r w:rsidR="00492FF3" w:rsidRPr="00492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360BBB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6E11A5" w:rsidRPr="006E11A5">
        <w:rPr>
          <w:rFonts w:ascii="Times New Roman" w:hAnsi="Times New Roman" w:cs="Times New Roman"/>
          <w:sz w:val="28"/>
          <w:szCs w:val="28"/>
        </w:rPr>
        <w:t xml:space="preserve">и точных </w:t>
      </w:r>
      <w:r w:rsidRPr="00360BBB">
        <w:rPr>
          <w:rFonts w:ascii="Times New Roman" w:hAnsi="Times New Roman" w:cs="Times New Roman"/>
          <w:sz w:val="28"/>
          <w:szCs w:val="28"/>
        </w:rPr>
        <w:t>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11A5">
        <w:rPr>
          <w:rFonts w:ascii="Times New Roman" w:hAnsi="Times New Roman" w:cs="Times New Roman"/>
          <w:sz w:val="28"/>
          <w:szCs w:val="28"/>
        </w:rPr>
        <w:t xml:space="preserve"> особенно в </w:t>
      </w:r>
      <w:r w:rsidR="006E11A5" w:rsidRPr="006E11A5">
        <w:rPr>
          <w:rFonts w:ascii="Times New Roman" w:hAnsi="Times New Roman" w:cs="Times New Roman"/>
          <w:sz w:val="28"/>
          <w:szCs w:val="28"/>
        </w:rPr>
        <w:t>земледельческой механике</w:t>
      </w:r>
      <w:r w:rsidR="00FA02E9">
        <w:rPr>
          <w:rFonts w:ascii="Times New Roman" w:hAnsi="Times New Roman" w:cs="Times New Roman"/>
          <w:sz w:val="28"/>
          <w:szCs w:val="28"/>
        </w:rPr>
        <w:t>,</w:t>
      </w:r>
      <w:r w:rsidR="00260A3C">
        <w:rPr>
          <w:rFonts w:ascii="Times New Roman" w:hAnsi="Times New Roman" w:cs="Times New Roman"/>
          <w:sz w:val="28"/>
          <w:szCs w:val="28"/>
        </w:rPr>
        <w:t xml:space="preserve"> и современных </w:t>
      </w:r>
      <w:r w:rsidR="00983D68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260A3C">
        <w:rPr>
          <w:rFonts w:ascii="Times New Roman" w:hAnsi="Times New Roman" w:cs="Times New Roman"/>
          <w:sz w:val="28"/>
          <w:szCs w:val="28"/>
        </w:rPr>
        <w:t xml:space="preserve">технических </w:t>
      </w:r>
      <w:r w:rsidR="00260A3C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средств</w:t>
      </w:r>
      <w:r w:rsidR="006E11A5">
        <w:rPr>
          <w:rFonts w:ascii="Times New Roman" w:hAnsi="Times New Roman" w:cs="Times New Roman"/>
          <w:sz w:val="28"/>
          <w:szCs w:val="28"/>
        </w:rPr>
        <w:t>,</w:t>
      </w:r>
      <w:r w:rsidR="006E11A5" w:rsidRPr="006E11A5">
        <w:rPr>
          <w:rFonts w:ascii="Times New Roman" w:hAnsi="Times New Roman" w:cs="Times New Roman"/>
          <w:sz w:val="28"/>
          <w:szCs w:val="28"/>
        </w:rPr>
        <w:t xml:space="preserve"> </w:t>
      </w:r>
      <w:r w:rsidR="001A7BD8">
        <w:rPr>
          <w:rFonts w:ascii="Times New Roman" w:hAnsi="Times New Roman" w:cs="Times New Roman"/>
          <w:sz w:val="28"/>
          <w:szCs w:val="28"/>
        </w:rPr>
        <w:t xml:space="preserve">разработанных и выпускаемых </w:t>
      </w:r>
      <w:proofErr w:type="spellStart"/>
      <w:r w:rsidR="001A7BD8">
        <w:rPr>
          <w:rFonts w:ascii="Times New Roman" w:hAnsi="Times New Roman" w:cs="Times New Roman"/>
          <w:sz w:val="28"/>
          <w:szCs w:val="28"/>
        </w:rPr>
        <w:t>тракторо</w:t>
      </w:r>
      <w:proofErr w:type="spellEnd"/>
      <w:r w:rsidR="001A7BD8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1A7BD8">
        <w:rPr>
          <w:rFonts w:ascii="Times New Roman" w:hAnsi="Times New Roman" w:cs="Times New Roman"/>
          <w:sz w:val="28"/>
          <w:szCs w:val="28"/>
        </w:rPr>
        <w:t>сельхозмашиностроительнной</w:t>
      </w:r>
      <w:proofErr w:type="spellEnd"/>
      <w:r w:rsidR="001A7BD8">
        <w:rPr>
          <w:rFonts w:ascii="Times New Roman" w:hAnsi="Times New Roman" w:cs="Times New Roman"/>
          <w:sz w:val="28"/>
          <w:szCs w:val="28"/>
        </w:rPr>
        <w:t xml:space="preserve"> промышленностью для </w:t>
      </w:r>
      <w:r w:rsidR="006F7DC2">
        <w:rPr>
          <w:rFonts w:ascii="Times New Roman" w:hAnsi="Times New Roman" w:cs="Times New Roman"/>
          <w:sz w:val="28"/>
          <w:szCs w:val="28"/>
        </w:rPr>
        <w:t xml:space="preserve">механизированного </w:t>
      </w:r>
      <w:r w:rsidR="009D13A8" w:rsidRPr="00552ECD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</w:t>
      </w:r>
      <w:r w:rsidR="009D13A8">
        <w:rPr>
          <w:rFonts w:ascii="Times New Roman" w:eastAsia="Times New Roman" w:hAnsi="Times New Roman" w:cs="Times New Roman"/>
          <w:sz w:val="28"/>
          <w:szCs w:val="20"/>
          <w:lang w:eastAsia="ru-RU"/>
        </w:rPr>
        <w:t>ьскохозяйственного производства</w:t>
      </w:r>
      <w:r w:rsidR="00492FF3">
        <w:rPr>
          <w:rFonts w:ascii="Times New Roman" w:hAnsi="Times New Roman" w:cs="Times New Roman"/>
          <w:sz w:val="28"/>
          <w:szCs w:val="28"/>
        </w:rPr>
        <w:t>.</w:t>
      </w:r>
    </w:p>
    <w:p w:rsidR="00BC0078" w:rsidRPr="004921A6" w:rsidRDefault="008249DB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Решение</w:t>
      </w:r>
      <w:r w:rsidRPr="00BB4E1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проблем 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земледелии </w:t>
      </w:r>
      <w:r w:rsidR="00BC0078" w:rsidRPr="004921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представить без применения средств механизации земледельческого труда, ведь и урожайность, и эффективность современного земледелия, призванного обеспечить продуктами население планеты, невозможны без применения техни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прогрессивных технологий. </w:t>
      </w:r>
    </w:p>
    <w:p w:rsidR="000B2540" w:rsidRDefault="000B2540" w:rsidP="0022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1A4A">
        <w:rPr>
          <w:rFonts w:ascii="Times New Roman" w:hAnsi="Times New Roman" w:cs="Times New Roman"/>
          <w:i/>
          <w:sz w:val="28"/>
          <w:szCs w:val="28"/>
        </w:rPr>
        <w:t>технических науках</w:t>
      </w:r>
      <w:r>
        <w:rPr>
          <w:rFonts w:ascii="Times New Roman" w:hAnsi="Times New Roman" w:cs="Times New Roman"/>
          <w:sz w:val="28"/>
          <w:szCs w:val="28"/>
        </w:rPr>
        <w:t xml:space="preserve"> при разработке и создания новых конструкций технических </w:t>
      </w:r>
      <w:r>
        <w:rPr>
          <w:rFonts w:ascii="Times New Roman" w:eastAsia="Times New Roman" w:hAnsi="Times New Roman" w:cs="Times New Roman"/>
          <w:sz w:val="28"/>
          <w:szCs w:val="20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применяемых в </w:t>
      </w:r>
      <w:r w:rsidRPr="00552ECD">
        <w:rPr>
          <w:rFonts w:ascii="Times New Roman" w:eastAsia="Times New Roman" w:hAnsi="Times New Roman" w:cs="Times New Roman"/>
          <w:sz w:val="28"/>
          <w:szCs w:val="20"/>
        </w:rPr>
        <w:t>механизации сел</w:t>
      </w:r>
      <w:r>
        <w:rPr>
          <w:rFonts w:ascii="Times New Roman" w:eastAsia="Times New Roman" w:hAnsi="Times New Roman" w:cs="Times New Roman"/>
          <w:sz w:val="28"/>
          <w:szCs w:val="20"/>
        </w:rPr>
        <w:t>ьскохозяйственного 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важнейшую роль играют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знания </w:t>
      </w:r>
      <w:r>
        <w:rPr>
          <w:rFonts w:ascii="Times New Roman" w:hAnsi="Times New Roman" w:cs="Times New Roman"/>
          <w:sz w:val="28"/>
          <w:szCs w:val="28"/>
        </w:rPr>
        <w:t>фундаментальных научных положений в виде постулатов земледельческой механики.</w:t>
      </w:r>
    </w:p>
    <w:p w:rsidR="00A260E6" w:rsidRPr="00F31A4A" w:rsidRDefault="00785D6F" w:rsidP="009879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Повторим в краткой форме изученные при освоении </w:t>
      </w:r>
      <w:r>
        <w:rPr>
          <w:rFonts w:ascii="Times New Roman" w:eastAsia="Times New Roman" w:hAnsi="Times New Roman" w:cs="Times New Roman"/>
          <w:sz w:val="28"/>
          <w:szCs w:val="20"/>
        </w:rPr>
        <w:t>дисциплины «Методика и методология научных исследований»</w:t>
      </w:r>
      <w:r w:rsidR="0098797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87970" w:rsidRPr="00715495">
        <w:rPr>
          <w:rFonts w:ascii="Times New Roman" w:hAnsi="Times New Roman" w:cs="Times New Roman"/>
          <w:sz w:val="28"/>
          <w:szCs w:val="28"/>
        </w:rPr>
        <w:t>10 постулато</w:t>
      </w:r>
      <w:r w:rsidR="00987970">
        <w:rPr>
          <w:rFonts w:ascii="Times New Roman" w:hAnsi="Times New Roman" w:cs="Times New Roman"/>
          <w:sz w:val="28"/>
          <w:szCs w:val="28"/>
        </w:rPr>
        <w:t xml:space="preserve">в В.П. </w:t>
      </w:r>
      <w:proofErr w:type="spellStart"/>
      <w:r w:rsidR="0098797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987970">
        <w:rPr>
          <w:rFonts w:ascii="Times New Roman" w:hAnsi="Times New Roman" w:cs="Times New Roman"/>
          <w:sz w:val="28"/>
          <w:szCs w:val="28"/>
        </w:rPr>
        <w:t xml:space="preserve"> земледельческой механики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540" w:rsidRPr="00DE1B24" w:rsidRDefault="000B2540" w:rsidP="001A7BD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231F20"/>
          <w:sz w:val="28"/>
          <w:szCs w:val="28"/>
          <w:u w:val="single"/>
        </w:rPr>
      </w:pPr>
      <w:r w:rsidRPr="00DE1B24">
        <w:rPr>
          <w:rFonts w:ascii="Times New Roman" w:eastAsia="Calibri" w:hAnsi="Times New Roman" w:cs="Times New Roman"/>
          <w:b/>
          <w:i/>
          <w:color w:val="231F20"/>
          <w:spacing w:val="7"/>
          <w:w w:val="113"/>
          <w:sz w:val="28"/>
          <w:szCs w:val="28"/>
          <w:u w:val="single"/>
        </w:rPr>
        <w:t>Об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</w:rPr>
        <w:t>щ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5"/>
          <w:sz w:val="28"/>
          <w:szCs w:val="28"/>
          <w:u w:val="single"/>
        </w:rPr>
        <w:t>е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4"/>
          <w:sz w:val="28"/>
          <w:szCs w:val="28"/>
          <w:u w:val="single"/>
        </w:rPr>
        <w:t>м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5"/>
          <w:sz w:val="28"/>
          <w:szCs w:val="28"/>
          <w:u w:val="single"/>
        </w:rPr>
        <w:t>е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7"/>
          <w:sz w:val="28"/>
          <w:szCs w:val="28"/>
          <w:u w:val="single"/>
        </w:rPr>
        <w:t>т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1"/>
          <w:sz w:val="28"/>
          <w:szCs w:val="28"/>
          <w:u w:val="single"/>
        </w:rPr>
        <w:t>о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4"/>
          <w:sz w:val="28"/>
          <w:szCs w:val="28"/>
          <w:u w:val="single"/>
        </w:rPr>
        <w:t>д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1"/>
          <w:sz w:val="28"/>
          <w:szCs w:val="28"/>
          <w:u w:val="single"/>
        </w:rPr>
        <w:t>о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</w:rPr>
        <w:t>л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7"/>
          <w:w w:val="111"/>
          <w:sz w:val="28"/>
          <w:szCs w:val="28"/>
          <w:u w:val="single"/>
        </w:rPr>
        <w:t>о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</w:rPr>
        <w:t>г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2"/>
          <w:sz w:val="28"/>
          <w:szCs w:val="28"/>
          <w:u w:val="single"/>
        </w:rPr>
        <w:t>и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</w:rPr>
        <w:t>ч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5"/>
          <w:sz w:val="28"/>
          <w:szCs w:val="28"/>
          <w:u w:val="single"/>
        </w:rPr>
        <w:t>е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7"/>
          <w:sz w:val="28"/>
          <w:szCs w:val="28"/>
          <w:u w:val="single"/>
        </w:rPr>
        <w:t>ск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2"/>
          <w:sz w:val="28"/>
          <w:szCs w:val="28"/>
          <w:u w:val="single"/>
        </w:rPr>
        <w:t>и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w w:val="115"/>
          <w:sz w:val="28"/>
          <w:szCs w:val="28"/>
          <w:u w:val="single"/>
        </w:rPr>
        <w:t>е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8"/>
          <w:sz w:val="28"/>
          <w:szCs w:val="28"/>
          <w:u w:val="single"/>
        </w:rPr>
        <w:t xml:space="preserve"> 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2"/>
          <w:w w:val="115"/>
          <w:sz w:val="28"/>
          <w:szCs w:val="28"/>
          <w:u w:val="single"/>
        </w:rPr>
        <w:t>п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2"/>
          <w:w w:val="111"/>
          <w:sz w:val="28"/>
          <w:szCs w:val="28"/>
          <w:u w:val="single"/>
        </w:rPr>
        <w:t>о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3"/>
          <w:sz w:val="28"/>
          <w:szCs w:val="28"/>
          <w:u w:val="single"/>
        </w:rPr>
        <w:t>с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5"/>
          <w:sz w:val="28"/>
          <w:szCs w:val="28"/>
          <w:u w:val="single"/>
        </w:rPr>
        <w:t>т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2"/>
          <w:w w:val="112"/>
          <w:sz w:val="28"/>
          <w:szCs w:val="28"/>
          <w:u w:val="single"/>
        </w:rPr>
        <w:t>у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3"/>
          <w:sz w:val="28"/>
          <w:szCs w:val="28"/>
          <w:u w:val="single"/>
        </w:rPr>
        <w:t>лат</w:t>
      </w:r>
      <w:r w:rsidRPr="00DE1B24">
        <w:rPr>
          <w:rFonts w:ascii="Times New Roman" w:eastAsia="Calibri" w:hAnsi="Times New Roman" w:cs="Times New Roman"/>
          <w:b/>
          <w:i/>
          <w:color w:val="231F20"/>
          <w:spacing w:val="12"/>
          <w:w w:val="118"/>
          <w:sz w:val="28"/>
          <w:szCs w:val="28"/>
          <w:u w:val="single"/>
        </w:rPr>
        <w:t>ы</w:t>
      </w:r>
    </w:p>
    <w:p w:rsidR="000B2540" w:rsidRPr="00F31A4A" w:rsidRDefault="000B2540" w:rsidP="00225DF3">
      <w:pPr>
        <w:widowControl w:val="0"/>
        <w:spacing w:after="0" w:line="241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Пос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-2"/>
          <w:w w:val="99"/>
          <w:sz w:val="28"/>
          <w:szCs w:val="28"/>
        </w:rPr>
        <w:t>т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-5"/>
          <w:sz w:val="28"/>
          <w:szCs w:val="28"/>
        </w:rPr>
        <w:t>у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л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-6"/>
          <w:sz w:val="28"/>
          <w:szCs w:val="28"/>
        </w:rPr>
        <w:t>а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w w:val="99"/>
          <w:sz w:val="28"/>
          <w:szCs w:val="28"/>
        </w:rPr>
        <w:t>т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9"/>
          <w:sz w:val="28"/>
          <w:szCs w:val="28"/>
        </w:rPr>
        <w:t xml:space="preserve"> 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1.</w:t>
      </w:r>
      <w:r w:rsidRPr="00715495">
        <w:rPr>
          <w:rFonts w:ascii="Times New Roman" w:eastAsia="Times New Roman" w:hAnsi="Times New Roman" w:cs="Times New Roman"/>
          <w:b/>
          <w:bCs/>
          <w:color w:val="231F20"/>
          <w:spacing w:val="1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учно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-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исс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5"/>
          <w:sz w:val="28"/>
          <w:szCs w:val="28"/>
        </w:rPr>
        <w:t>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до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в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5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ь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5"/>
          <w:sz w:val="28"/>
          <w:szCs w:val="28"/>
        </w:rPr>
        <w:t>к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ая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9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ра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б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я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вля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я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3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осн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>в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й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3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дл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я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3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п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р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огр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7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3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6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8"/>
          <w:szCs w:val="28"/>
        </w:rPr>
        <w:t>ь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9"/>
          <w:sz w:val="28"/>
          <w:szCs w:val="28"/>
        </w:rPr>
        <w:t>к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5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6"/>
          <w:sz w:val="28"/>
          <w:szCs w:val="28"/>
        </w:rPr>
        <w:t>х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з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я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йс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венного машинос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роения и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м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8"/>
        </w:rPr>
        <w:t>х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 xml:space="preserve">анизации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5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ь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8"/>
          <w:sz w:val="28"/>
          <w:szCs w:val="28"/>
        </w:rPr>
        <w:t>к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г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 xml:space="preserve">о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5"/>
          <w:sz w:val="28"/>
          <w:szCs w:val="28"/>
        </w:rPr>
        <w:t>х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зяйс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в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и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д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5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лжна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б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ыть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пос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роена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на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сист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5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м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ич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8"/>
          <w:sz w:val="28"/>
          <w:szCs w:val="28"/>
        </w:rPr>
        <w:t>к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ой,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непрер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ы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вной,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ор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2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ич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7"/>
          <w:sz w:val="28"/>
          <w:szCs w:val="28"/>
        </w:rPr>
        <w:t>к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ой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4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и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5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э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7"/>
          <w:sz w:val="28"/>
          <w:szCs w:val="28"/>
        </w:rPr>
        <w:t>к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сперимен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2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ь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ной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1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ра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б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е в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1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8"/>
        </w:rPr>
        <w:t>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б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ора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орн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ы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х ус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8"/>
        </w:rPr>
        <w:t>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овиях,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нау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чн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9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м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ализ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п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6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4"/>
          <w:sz w:val="28"/>
          <w:szCs w:val="28"/>
        </w:rPr>
        <w:t>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е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в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8"/>
          <w:szCs w:val="28"/>
        </w:rPr>
        <w:t>ы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х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и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сп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8"/>
          <w:szCs w:val="28"/>
        </w:rPr>
        <w:t>ы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а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ни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й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2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п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ри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3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п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ос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3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я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8"/>
          <w:szCs w:val="28"/>
        </w:rPr>
        <w:t>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1"/>
          <w:sz w:val="28"/>
          <w:szCs w:val="28"/>
        </w:rPr>
        <w:t>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8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м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7"/>
          <w:sz w:val="28"/>
          <w:szCs w:val="28"/>
        </w:rPr>
        <w:t>к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он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w w:val="99"/>
          <w:sz w:val="28"/>
          <w:szCs w:val="28"/>
        </w:rPr>
        <w:t>т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р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-6"/>
          <w:sz w:val="28"/>
          <w:szCs w:val="28"/>
        </w:rPr>
        <w:t>о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pacing w:val="5"/>
          <w:sz w:val="28"/>
          <w:szCs w:val="28"/>
        </w:rPr>
        <w:t>л</w:t>
      </w:r>
      <w:r w:rsidRPr="00F31A4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</w:rPr>
        <w:t>е.</w:t>
      </w:r>
    </w:p>
    <w:p w:rsidR="000B2540" w:rsidRPr="00F31A4A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2.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 xml:space="preserve">Все физические явления и процессы имеют три стадии развития: начальная с положительным ускорением (по вогнутой кривой), средняя по инерции (по прямой или близко к ней) и конечная с отрицательным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lastRenderedPageBreak/>
        <w:t>ускорением (по выпуклой кривой).</w:t>
      </w:r>
    </w:p>
    <w:p w:rsidR="000B2540" w:rsidRPr="00F31A4A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3.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Исследователи должны постоянно накапливать статистический материал и на его основе, используя логические методы индукции и дедукции, анализа и синтеза, уметь выдвигать гипотезы и разрабатывать теории процессов.</w:t>
      </w:r>
    </w:p>
    <w:p w:rsidR="000B2540" w:rsidRPr="00F31A4A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4.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Классификация объектов исследования по каким-либо признакам является необходимым этапом их познания и может служить главной формой обобщения полученных результатов исследований.</w:t>
      </w:r>
    </w:p>
    <w:p w:rsidR="000B2540" w:rsidRPr="00F31A4A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5.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Методика испытаний сельскохозяйственных машин и орудий должна включать агрономическую, механическую (теоретическую), техническую (конструкторскую), производственную, экономическую и эксплуатационную оценку их работы.</w:t>
      </w:r>
    </w:p>
    <w:p w:rsidR="000B2540" w:rsidRPr="00DE1B24" w:rsidRDefault="000B2540" w:rsidP="001A7BD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</w:rPr>
      </w:pPr>
      <w:r w:rsidRPr="00DE1B24"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  <w:u w:val="single"/>
        </w:rPr>
        <w:t>Прикладные методологические постулаты</w:t>
      </w:r>
    </w:p>
    <w:p w:rsidR="000B2540" w:rsidRPr="00F31A4A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6.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Общая задача исследований заключается в рассмотрении физико-механических свойств обрабатываемого материала, рабочего органа машины и источника энергии (двигателя) как единой системы.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0B2540" w:rsidRPr="00DE1B24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7.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 каждой сельскохозяйственной машине должен быть соблюден оптимальный баланс ее массы, скорости передвижения (вращения) и подводимой энергии.</w:t>
      </w:r>
    </w:p>
    <w:p w:rsidR="000B2540" w:rsidRPr="00F31A4A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8.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При разработке конструкций большинства сельскохозяйственных машин и их рабочих органов может быть применен принцип подобия и однородности их основных конструктивных и технологических параметров.</w:t>
      </w:r>
    </w:p>
    <w:p w:rsidR="000B2540" w:rsidRPr="00F31A4A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9.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Величина сопротивления рабочего органа при его движении в сплошной среде представляет собой сумму трех слагаемых, первое из которых зависит только от параметров рабочего органа, второе - от параметров слоя деформируемой среды, а третье - от параметров среды и квадрата скорости перемещения рабочего органа в этой среде.</w:t>
      </w:r>
    </w:p>
    <w:p w:rsidR="000B2540" w:rsidRPr="00F31A4A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</w:pPr>
      <w:r w:rsidRPr="00715495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Постулат 10.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F31A4A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Неравномерность распределения усилия отрыва зерновок от плодоножки по длине колоса обуславливает целесообразность иметь в комбайне два молотильных барабана, первый из которых работает на «мягких» режимах и вымолачивает наиболее спелое зерно, второй - на более «жестких» режимах вымолачивает остальное зерно из колоса.</w:t>
      </w:r>
    </w:p>
    <w:p w:rsidR="000B2540" w:rsidRPr="00715495" w:rsidRDefault="000B2540" w:rsidP="00225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В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се десять постулатов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>Горячк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ина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выдержали проверку временем 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не потеряли свою генерирующую сущность. На их основе возникают новые идеи и создаются машины. Поэтому совершенно объективно научные труды В.П. </w:t>
      </w:r>
      <w:proofErr w:type="spellStart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>Горячкина</w:t>
      </w:r>
      <w:proofErr w:type="spellEnd"/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считают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ся классическими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и фундаментом для дальнейшего развития</w:t>
      </w:r>
      <w:r w:rsidRPr="00715495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. </w:t>
      </w:r>
    </w:p>
    <w:p w:rsidR="000B2540" w:rsidRDefault="000B2540" w:rsidP="0022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B2">
        <w:rPr>
          <w:rFonts w:ascii="Times New Roman" w:hAnsi="Times New Roman" w:cs="Times New Roman"/>
          <w:sz w:val="28"/>
          <w:szCs w:val="28"/>
        </w:rPr>
        <w:t xml:space="preserve">В развитии современной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</w:t>
      </w:r>
      <w:r w:rsidRPr="009C63B2">
        <w:rPr>
          <w:rFonts w:ascii="Times New Roman" w:hAnsi="Times New Roman" w:cs="Times New Roman"/>
          <w:sz w:val="28"/>
          <w:szCs w:val="28"/>
        </w:rPr>
        <w:t xml:space="preserve">техники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агроинженерной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74E">
        <w:rPr>
          <w:rFonts w:ascii="Times New Roman" w:hAnsi="Times New Roman" w:cs="Times New Roman"/>
          <w:sz w:val="28"/>
          <w:szCs w:val="28"/>
        </w:rPr>
        <w:t>науки заложены те</w:t>
      </w:r>
      <w:r w:rsidRPr="009C63B2">
        <w:rPr>
          <w:rFonts w:ascii="Times New Roman" w:hAnsi="Times New Roman" w:cs="Times New Roman"/>
          <w:sz w:val="28"/>
          <w:szCs w:val="28"/>
        </w:rPr>
        <w:t xml:space="preserve"> результаты теоретических и экспериментал</w:t>
      </w:r>
      <w:r w:rsidR="00484264">
        <w:rPr>
          <w:rFonts w:ascii="Times New Roman" w:hAnsi="Times New Roman" w:cs="Times New Roman"/>
          <w:sz w:val="28"/>
          <w:szCs w:val="28"/>
        </w:rPr>
        <w:t>ьных исследований, сформированных</w:t>
      </w:r>
      <w:r w:rsidRPr="009C63B2">
        <w:rPr>
          <w:rFonts w:ascii="Times New Roman" w:hAnsi="Times New Roman" w:cs="Times New Roman"/>
          <w:sz w:val="28"/>
          <w:szCs w:val="28"/>
        </w:rPr>
        <w:t xml:space="preserve"> классической </w:t>
      </w:r>
      <w:r w:rsidR="00484264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9C63B2">
        <w:rPr>
          <w:rFonts w:ascii="Times New Roman" w:hAnsi="Times New Roman" w:cs="Times New Roman"/>
          <w:sz w:val="28"/>
          <w:szCs w:val="28"/>
        </w:rPr>
        <w:t>наукой</w:t>
      </w:r>
      <w:r w:rsidR="00484264">
        <w:rPr>
          <w:rFonts w:ascii="Times New Roman" w:hAnsi="Times New Roman" w:cs="Times New Roman"/>
          <w:sz w:val="28"/>
          <w:szCs w:val="28"/>
        </w:rPr>
        <w:t>,</w:t>
      </w:r>
      <w:r w:rsidRPr="009C63B2">
        <w:rPr>
          <w:rFonts w:ascii="Times New Roman" w:hAnsi="Times New Roman" w:cs="Times New Roman"/>
          <w:sz w:val="28"/>
          <w:szCs w:val="28"/>
        </w:rPr>
        <w:t xml:space="preserve"> </w:t>
      </w:r>
      <w:r w:rsidR="00484264">
        <w:rPr>
          <w:rFonts w:ascii="Times New Roman" w:hAnsi="Times New Roman" w:cs="Times New Roman"/>
          <w:sz w:val="28"/>
          <w:szCs w:val="28"/>
        </w:rPr>
        <w:t>как главным фактором</w:t>
      </w:r>
      <w:r w:rsidRPr="009C63B2">
        <w:rPr>
          <w:rFonts w:ascii="Times New Roman" w:hAnsi="Times New Roman" w:cs="Times New Roman"/>
          <w:sz w:val="28"/>
          <w:szCs w:val="28"/>
        </w:rPr>
        <w:t xml:space="preserve"> производительных сил современного общества</w:t>
      </w:r>
      <w:r w:rsidR="00484264">
        <w:rPr>
          <w:rFonts w:ascii="Times New Roman" w:hAnsi="Times New Roman" w:cs="Times New Roman"/>
          <w:sz w:val="28"/>
          <w:szCs w:val="28"/>
        </w:rPr>
        <w:t>, способствующих</w:t>
      </w:r>
      <w:r w:rsidR="00CA674E">
        <w:rPr>
          <w:rFonts w:ascii="Times New Roman" w:hAnsi="Times New Roman" w:cs="Times New Roman"/>
          <w:sz w:val="28"/>
          <w:szCs w:val="28"/>
        </w:rPr>
        <w:t xml:space="preserve"> </w:t>
      </w:r>
      <w:r w:rsidR="00484264">
        <w:rPr>
          <w:rFonts w:ascii="Times New Roman" w:hAnsi="Times New Roman" w:cs="Times New Roman"/>
          <w:sz w:val="28"/>
          <w:szCs w:val="28"/>
        </w:rPr>
        <w:t>эффективному проектированию и созданию</w:t>
      </w:r>
      <w:r w:rsidR="00CA674E" w:rsidRPr="00CA674E">
        <w:rPr>
          <w:rFonts w:ascii="Times New Roman" w:hAnsi="Times New Roman" w:cs="Times New Roman"/>
          <w:sz w:val="28"/>
          <w:szCs w:val="28"/>
        </w:rPr>
        <w:t xml:space="preserve"> новых средств механизации</w:t>
      </w:r>
      <w:r w:rsidRPr="009C6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4264" w:rsidRDefault="00484264" w:rsidP="0022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</w:t>
      </w:r>
      <w:r w:rsidRPr="00CA674E">
        <w:rPr>
          <w:rFonts w:ascii="Times New Roman" w:hAnsi="Times New Roman" w:cs="Times New Roman"/>
          <w:sz w:val="28"/>
          <w:szCs w:val="28"/>
        </w:rPr>
        <w:t>новых средств механизации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ECD">
        <w:rPr>
          <w:rFonts w:ascii="Times New Roman" w:eastAsia="Times New Roman" w:hAnsi="Times New Roman" w:cs="Times New Roman"/>
          <w:sz w:val="28"/>
          <w:szCs w:val="20"/>
        </w:rPr>
        <w:t>сел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ьскохозяйственного производства </w:t>
      </w:r>
      <w:r w:rsidR="000431EC">
        <w:rPr>
          <w:rFonts w:ascii="Times New Roman" w:hAnsi="Times New Roman" w:cs="Times New Roman"/>
          <w:sz w:val="28"/>
          <w:szCs w:val="28"/>
        </w:rPr>
        <w:t>применяются различные энергетические, технологические и транспортные</w:t>
      </w:r>
      <w:r w:rsidR="000431EC" w:rsidRPr="000431EC">
        <w:rPr>
          <w:rFonts w:ascii="Times New Roman" w:hAnsi="Times New Roman" w:cs="Times New Roman"/>
          <w:sz w:val="28"/>
          <w:szCs w:val="28"/>
        </w:rPr>
        <w:t xml:space="preserve"> машин</w:t>
      </w:r>
      <w:r w:rsidR="000431EC">
        <w:rPr>
          <w:rFonts w:ascii="Times New Roman" w:hAnsi="Times New Roman" w:cs="Times New Roman"/>
          <w:sz w:val="28"/>
          <w:szCs w:val="28"/>
        </w:rPr>
        <w:t>ы</w:t>
      </w:r>
      <w:r w:rsidR="000431EC" w:rsidRPr="000431EC">
        <w:rPr>
          <w:rFonts w:ascii="Times New Roman" w:hAnsi="Times New Roman" w:cs="Times New Roman"/>
          <w:sz w:val="28"/>
          <w:szCs w:val="28"/>
        </w:rPr>
        <w:t>.</w:t>
      </w:r>
    </w:p>
    <w:p w:rsidR="001A7BD8" w:rsidRDefault="000431EC" w:rsidP="0022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EC">
        <w:rPr>
          <w:rFonts w:ascii="Times New Roman" w:hAnsi="Times New Roman" w:cs="Times New Roman"/>
          <w:sz w:val="28"/>
          <w:szCs w:val="28"/>
        </w:rPr>
        <w:t xml:space="preserve">Энергетические машины – это тракторы, самоходные шасси и комбайны, стационарные тепловые двигатели. Технологические машины – большая группа сельскохозяйственных машин, орудий и приспособлений, а также землеройных и мелиоративных машин. Транспортные машины – автомобили, тракторные прицепы, подъёмники, конвейеры. </w:t>
      </w:r>
    </w:p>
    <w:p w:rsidR="000B2540" w:rsidRDefault="000431EC" w:rsidP="00225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EC">
        <w:rPr>
          <w:rFonts w:ascii="Times New Roman" w:hAnsi="Times New Roman" w:cs="Times New Roman"/>
          <w:sz w:val="28"/>
          <w:szCs w:val="28"/>
        </w:rPr>
        <w:t>На базе вышеназванных машин комплектуются машинно-тракторные агрегаты (МТА), отдельные технологические комплексы для выполнения технологических операций и процессов, а их совокупность составляют машинно-тракторный парк (МТП)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BD8">
        <w:rPr>
          <w:rFonts w:ascii="Times New Roman" w:hAnsi="Times New Roman" w:cs="Times New Roman"/>
          <w:sz w:val="28"/>
          <w:szCs w:val="28"/>
        </w:rPr>
        <w:t xml:space="preserve">отдельной </w:t>
      </w:r>
      <w:r w:rsidR="00B43146">
        <w:rPr>
          <w:rFonts w:ascii="Times New Roman" w:hAnsi="Times New Roman" w:cs="Times New Roman"/>
          <w:sz w:val="28"/>
          <w:szCs w:val="28"/>
        </w:rPr>
        <w:t xml:space="preserve">тракторной бригады и в целом </w:t>
      </w:r>
      <w:r>
        <w:rPr>
          <w:rFonts w:ascii="Times New Roman" w:hAnsi="Times New Roman" w:cs="Times New Roman"/>
          <w:sz w:val="28"/>
          <w:szCs w:val="28"/>
        </w:rPr>
        <w:t>хозяйства.</w:t>
      </w:r>
    </w:p>
    <w:p w:rsidR="001743F4" w:rsidRPr="001743F4" w:rsidRDefault="001743F4" w:rsidP="00402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F4">
        <w:rPr>
          <w:rFonts w:ascii="Times New Roman" w:hAnsi="Times New Roman" w:cs="Times New Roman"/>
          <w:b/>
          <w:sz w:val="28"/>
          <w:szCs w:val="28"/>
        </w:rPr>
        <w:t>Обзор энергетических средств механизации</w:t>
      </w:r>
      <w:r w:rsidR="00402420">
        <w:rPr>
          <w:rFonts w:ascii="Times New Roman" w:hAnsi="Times New Roman" w:cs="Times New Roman"/>
          <w:b/>
          <w:sz w:val="28"/>
          <w:szCs w:val="28"/>
        </w:rPr>
        <w:t xml:space="preserve"> (трактора)</w:t>
      </w:r>
    </w:p>
    <w:p w:rsidR="001E2DD9" w:rsidRPr="009B57BF" w:rsidRDefault="000431EC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Движущей силой механизированного производства являются э</w:t>
      </w:r>
      <w:r w:rsidRPr="000431EC">
        <w:rPr>
          <w:rFonts w:ascii="Times New Roman" w:hAnsi="Times New Roman" w:cs="Times New Roman"/>
          <w:sz w:val="28"/>
          <w:szCs w:val="28"/>
        </w:rPr>
        <w:t>нергетические машины</w:t>
      </w:r>
      <w:r w:rsidR="00B43146">
        <w:rPr>
          <w:rFonts w:ascii="Times New Roman" w:hAnsi="Times New Roman" w:cs="Times New Roman"/>
          <w:sz w:val="28"/>
          <w:szCs w:val="28"/>
        </w:rPr>
        <w:t>, в основном,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146">
        <w:rPr>
          <w:rFonts w:ascii="Times New Roman" w:hAnsi="Times New Roman" w:cs="Times New Roman"/>
          <w:sz w:val="28"/>
          <w:szCs w:val="28"/>
        </w:rPr>
        <w:t>трактора</w:t>
      </w:r>
      <w:r w:rsidR="00BB0C61">
        <w:rPr>
          <w:rFonts w:ascii="Times New Roman" w:hAnsi="Times New Roman" w:cs="Times New Roman"/>
          <w:sz w:val="28"/>
          <w:szCs w:val="28"/>
        </w:rPr>
        <w:t xml:space="preserve"> различного </w:t>
      </w:r>
      <w:r w:rsidR="0074068A">
        <w:rPr>
          <w:rFonts w:ascii="Times New Roman" w:hAnsi="Times New Roman" w:cs="Times New Roman"/>
          <w:sz w:val="28"/>
          <w:szCs w:val="28"/>
        </w:rPr>
        <w:t xml:space="preserve">марочного состава и </w:t>
      </w:r>
      <w:r w:rsidR="001E2DD9">
        <w:rPr>
          <w:rFonts w:ascii="Times New Roman" w:hAnsi="Times New Roman" w:cs="Times New Roman"/>
          <w:sz w:val="28"/>
          <w:szCs w:val="28"/>
        </w:rPr>
        <w:t>тягового класса</w:t>
      </w:r>
      <w:r w:rsid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0,2;</w:t>
      </w:r>
      <w:r w:rsidR="00BB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0,6;</w:t>
      </w:r>
      <w:r w:rsid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0,9; 1,4; 2,0; 3,0; 4,0; 5,0; 6,0; 8,0</w:t>
      </w:r>
      <w:r w:rsid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1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выпускаемых фирмами, компаниями и заводами различных стран</w:t>
      </w:r>
      <w:r w:rsidR="00BB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912" w:rsidRPr="00B43146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4314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Тракторы тягового класса 0,2</w:t>
      </w:r>
    </w:p>
    <w:p w:rsidR="00F01912" w:rsidRPr="0074068A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Тракторы тягового класса 0,2 являются </w:t>
      </w:r>
      <w:proofErr w:type="spellStart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минитракторами</w:t>
      </w:r>
      <w:proofErr w:type="spellEnd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характеризуются невысокой мощностью двигателя (9…12 кВт) и предназначены для механизации небольших объёмов сельскохозяйственных, коммунальных и строительных работ в личных подсобных хозяйствах (ЛПХ), небольших крестьянских (фермерских) хозяйствах (КФХ), коммунальных и строительных службах различных предприятий. </w:t>
      </w:r>
    </w:p>
    <w:p w:rsidR="00F01912" w:rsidRPr="0074068A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тяговый класс 0,2 представлен следующими </w:t>
      </w:r>
      <w:r w:rsidRPr="00740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малогабаритными </w:t>
      </w: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тракторами: КМЗ-012Ч (производства ОАО «</w:t>
      </w:r>
      <w:proofErr w:type="spellStart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Курганмашзавод</w:t>
      </w:r>
      <w:proofErr w:type="spellEnd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»; снят с производства), «Беларус-132Н» (производства РУП «</w:t>
      </w:r>
      <w:proofErr w:type="spellStart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Сморгонский</w:t>
      </w:r>
      <w:proofErr w:type="spellEnd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агрегатный завод», входящий в состав ПО «Минский тракторный завод»), </w:t>
      </w:r>
      <w:r w:rsidRPr="00740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Т-0,2.03.2-1 </w:t>
      </w: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«Уралец» (производства ООО «Челябинский тракторный завод УРАЛТРАК»). </w:t>
      </w:r>
      <w:r w:rsidRPr="00740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Малогабаритные дизельные тракторы МТ-12Д, МТ-14Д, МТ-18Д</w:t>
      </w: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выпускает </w:t>
      </w:r>
      <w:r w:rsidRPr="007406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ЗАО «Крюковский </w:t>
      </w:r>
      <w:proofErr w:type="spellStart"/>
      <w:r w:rsidRPr="007406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вентиляторный</w:t>
      </w:r>
      <w:proofErr w:type="spellEnd"/>
      <w:r w:rsidRPr="007406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завод» </w:t>
      </w: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производство с </w:t>
      </w:r>
      <w:proofErr w:type="spellStart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Синтайским</w:t>
      </w:r>
      <w:proofErr w:type="spellEnd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тракторным заводом (Китай). </w:t>
      </w:r>
    </w:p>
    <w:p w:rsidR="00F01912" w:rsidRPr="009B57BF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Зарубежные изготовители предлагают малогабаритные трактора</w:t>
      </w:r>
      <w:r w:rsidRPr="00740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МТ-8070 "Пони" (Словакия), "</w:t>
      </w:r>
      <w:proofErr w:type="spellStart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Бобкет</w:t>
      </w:r>
      <w:proofErr w:type="spellEnd"/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"- 453 (США), </w:t>
      </w:r>
      <w:proofErr w:type="spellStart"/>
      <w:r w:rsidRPr="00740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Мицубиши</w:t>
      </w:r>
      <w:proofErr w:type="spellEnd"/>
      <w:r w:rsidRPr="007406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МТ180Д</w:t>
      </w:r>
      <w:r w:rsidR="00B4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(Япония)</w:t>
      </w:r>
      <w:r w:rsidRPr="00740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912" w:rsidRPr="00A303DF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303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Тракторы тягового класса 0,6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потребителями тракторов тягового класса 0,6 являются личные подсобные хозяйства (ЛПХ), крестьянские (фермерские) хозяйства (КФХ) и сельскохозяйственные предприятия небольших размеров. Их используют на сравнительно небольших площадях сельскохозяйственных угодий, при выполнении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малоэнергоемких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(основной и предпосевной обработке почвы, посеве и посадке сельскохозяйственных культур, кормозаготовке, транспортировке грузов на небольшие расстояния и т.д.).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Одними из самых распространенных тракторов тягового класса 0,6 в этом классе являются тракторы Т-25 и Т-25А (данные модели прошли модернизацию и в настоящее время они представлены как Т-30-69 и Т-30-70) производства ООО «Владимирский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моторо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-тракторный завод» (ООО «ВМТЗ»). Основными моделями, производимыми ООО «ВМТЗ», являются универсально-пропашные </w:t>
      </w:r>
      <w:r w:rsidR="00A303DF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тракторы Т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-30А-80, Т-45, ВТЗ-2027, ВТЗ-2032А, ВТЗ-2048А мощностью 25-45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Колесный трактор «Беларус-320» (производства ПО «Минский тракторный завод») в тяговом классе 0,6 в последние годы завоевывает на российском рынке колесных тракторов всё большую популярность.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российском рынке колесных тракторов в сегменте тягового класса 0,6 широко представлена продукция китайских производителей. Наиболее известная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Dongfeng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Основными моделями, импортируемыми в РФ, являются: DF 244; DF 250; DF 254.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Huanghai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Jinma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производством мини-тракторов, тракторов средней и высокой мощности под брендом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Jinma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России наиболее известны мини-трактора моделей JM-184 и JM-244. Другими крупными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производителеми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колесных тракторов тягового класса 0,6 является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Xingtai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представленная на рынке моделями Xingtai-160, Xingtai-180, Xingtai-200, Xingtai-220, Xingtai-240 (мощностью двигателя 16-24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Foton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поставляемая российским потребителям основные модели: FT 200, FT 204, FT 250, FT 254, FT 300, FT 304, FT 354.</w:t>
      </w:r>
    </w:p>
    <w:p w:rsidR="00F01912" w:rsidRPr="00A303DF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3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Тракторы тягового класса 0,9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Колесные тракторы тягового класса 0,9 в агрегате с навесными и прицепными орудиями используют для проведения предпосевной обработки почвы, посева, междурядной обработки пропашных культур, а также для заготовки кормов, транспортных работ, привода стационарных машин, работы на животноводческих фермах и для выполнения других общехозяйственных работ. Эффективно используются как в средних сельскохозяйственных организациях, так и в фермерских хозяйствах.</w:t>
      </w:r>
    </w:p>
    <w:p w:rsidR="00F01912" w:rsidRPr="00A303DF" w:rsidRDefault="00F01912" w:rsidP="00A3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Единственным предприятием в РФ, производившим тракторы класса 0,9, являлся ОАО «Липецкий трактор» (ОАО «ЛТ»), входящий в состав концерна «Тракторные заводы». Одной из первых моделей этого класса являлся Т-40М, выполненный с двумя ведущими мостами, поэтому обладавший повышенной силой тяги и лучшей проходимостью. В последние годы ОАО «ЛТ» производил универсально-пропашные тракторы серии ЛТЗ-60 (ЛТЗ-60А, ЛТЗ-60АБ и ЛТЗ-60АБ-10). В тяговом классе 0,9 </w:t>
      </w:r>
      <w:r w:rsidR="001E2DD9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изготовлением колесных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тракторов в странах СНГ занимается ПО «Минский тракторный завод», выпускающий базовую модель «Беларус-622». </w:t>
      </w:r>
    </w:p>
    <w:p w:rsidR="00F01912" w:rsidRPr="00A303DF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03D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Тракторы тягового класса 1,4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Колесные тракторы класса 1,4 с номинальным тяговым усилием от 12,6 кН до 18,0 кН предназначены для выполнения различных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с навесными, полунавесными и прицепными машинами и орудиями. Они могут быть использованы для выполнения трудоемких работ в агрегате с 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бульдозерами, экскаваторами, погрузчиками, ямокопателями, а также на специальных транспортных работах и для привода различных стационарных сельскохозяйственных машин. Тракторы тягового класса 1,4 являются самыми распространенными в Российской Федерации, наибольшая доля которых приходится на тракторы производства ПО «МТЗ».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 сложилось, что центром производства колесных тракторов тягового класса 1,4 в СССР стал г. Минск (Белоруссия). В 1974 г. Минским тракторным заводом был начат выпуск новой базовой модели тракторов МТЗ-80 (с дизелем мощностью 59 кВт), созданной в результате коренной модернизации трактора МТЗ-50. В 1976 г. было освоено производство универсального пропашного трактора с передним ведущим мостом МТЗ-82. Кроме того, были созданы и подготовлены к выпуску: крутосклонная модификация МТЗ-82К; с реверсивным управлением – МТЗ-80В и МТЗ-82В; хлопководческая – МТЗ-80Х2; овощебахчевая – МТЗ-82Т. С 2000 г. эти тракторы выпускаются под маркой «Беларус-80» и «Беларус-82».</w:t>
      </w:r>
    </w:p>
    <w:p w:rsidR="00F01912" w:rsidRPr="001E2DD9" w:rsidRDefault="00F01912" w:rsidP="00225DF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ПО «МТЗ» является лидером в сегменте рынка колесных тракторов класса 1,4 в Российской Федерации с долей более 95% и представлено в этом сегменте тракторами серии 800, 900, 1000, 1200. </w:t>
      </w:r>
    </w:p>
    <w:p w:rsidR="00F01912" w:rsidRPr="001E2DD9" w:rsidRDefault="00F01912" w:rsidP="00225DF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Основными моделями являются следующие марки тракторов </w:t>
      </w:r>
      <w:hyperlink r:id="rId7" w:tgtFrame="_blank" w:tooltip="Беларус 800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800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8" w:tgtFrame="_blank" w:tooltip="Беларус 820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820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9" w:tgtFrame="_blank" w:tooltip="Беларус 890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890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0" w:tgtFrame="_blank" w:tooltip="Беларус 892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892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1" w:tgtFrame="_blank" w:tooltip="Беларус 900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900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2" w:tgtFrame="_blank" w:tooltip="Беларус 922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922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3" w:tgtFrame="_blank" w:tooltip="Беларус 920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920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4" w:tgtFrame="_blank" w:tooltip="Беларус 923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923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5" w:tgtFrame="_blank" w:tooltip="Беларус 950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950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6" w:tgtFrame="_blank" w:tooltip="Беларус 952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952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7" w:tgtFrame="_blank" w:tooltip="Беларус 1021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1021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hyperlink r:id="rId18" w:tgtFrame="_blank" w:tooltip="Беларус 1025" w:history="1">
        <w:proofErr w:type="spellStart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1025</w:t>
        </w:r>
      </w:hyperlink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России функционируют два сборочных производства ПО «МТЗ»: на ОАО «ПО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ЕлАЗ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Елабуга) организована сборка тракторов «Беларус-82.1» и «Беларус-1221» класс 2; на ОАО «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Сарэкс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(г. Саранск) организована сборка «Беларус-826», «Беларус-1221» класс 2 и их модификаций.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2008 г. ООО «Владимирский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моторо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-тракторный завод» вывел на российский рынок новый колесный трактор тягового класса 1,4 Т-85 как наиболее востребованный для сельского хозяйства России при обработке сельскохозяйственных угодий площадью от 15 до 50 гектаров.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новинки в этом же сегменте представил ОАО «КамАЗ» – CMAX 85 и СХ 105. На них установлены мощные и экономичные двигатели импортного производства IVECO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BetaPower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Производитель позиционировал этот трактор как функционально универсальный, обладающий в своем тяговом классе 1,4 высокой производительностью и хорошими техническими характеристиками.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сегменте рынка колесных тракторов тягового класса 1,4 представлены и производители стран дальнего зарубежья, и основным из них является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предлагает своим потребителям колесные тракторы серии 5020, 6020 и 6030. Основной моделью, представленной в России </w:t>
      </w:r>
      <w:r w:rsidR="009B57BF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тяговом классе,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JD 5725.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Корпорация AGCO представлена в сегменте брендами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Massey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Fergusson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(серии MF 3400, MF 3600, MF 4400)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Fendt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 V/F/P/S).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Agriculture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подразделение CNH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N.V., входящий в состав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Fiat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основном поставляет на российский рынок колесный сельскохозяйственный трактор тягового класса 1,4 модели TL5060 из серии L5000.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Same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Deutz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Fahr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представлен в России тракторами производства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Deutz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Fahr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серией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Agroplus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Agrofarm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Одним из самых импортируемых на территорию Российской Федерации являются тракторы модели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Agroplus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 DT. </w:t>
      </w:r>
    </w:p>
    <w:p w:rsidR="00F01912" w:rsidRPr="009B57BF" w:rsidRDefault="00F01912" w:rsidP="00225D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поставщиком колесных тракторов тягового класса 1,4 на российский рынок из Китая является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Foton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самой массовой моделью – LOVOL FT824.</w:t>
      </w:r>
    </w:p>
    <w:p w:rsidR="00F01912" w:rsidRPr="00B37270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3727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Тракторы тягового класса 2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Тракторы тягового класса 2 тоже являются универсально-пропашными и предназначены для возделывания и уборки сахарной свеклы, картофеля и других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низкостебельных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пропашных культур, а также для выполнения работ общего назначения. Они выполняют аналогичные агротехнологические операции, что и тракторы тягового класса 1,4, однако применяются для более производительного выполнения этих работ в тяжелых почвенных условиях с широкозахватными сельскохозяйственными машинами и орудиями.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поставщиками колесных сельскохозяйственных тракторов тягового класса 2,0 на российский рынок являются ПО «Минский тракторный завод» и ОАО «САРЭКС» г. Саранск (СП с ПО «Минский тракторный завод»). Они производят колесные трактора марки «Беларус-1221» и её модификации </w:t>
      </w:r>
      <w:hyperlink r:id="rId19" w:tgtFrame="_blank" w:tooltip="Беларус 1222" w:history="1">
        <w:proofErr w:type="spellStart"/>
        <w:r w:rsidRPr="001E2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1222</w:t>
        </w:r>
      </w:hyperlink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tgtFrame="_blank" w:tooltip="Беларус 1222Д" w:history="1">
        <w:proofErr w:type="spellStart"/>
        <w:r w:rsidRPr="001E2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Беларус</w:t>
        </w:r>
        <w:proofErr w:type="spellEnd"/>
        <w:r w:rsidRPr="001E2D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1222Д</w:t>
        </w:r>
      </w:hyperlink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колесной формулой 4К4а и мощностью двигателя 130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Трактор приспособлен для работы в различных почвенно-климатических зонах и на всевозможных видах почв.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зарубежных поставщиков колесных сельскохозяйственных тракторов тягового класса 2,0 на российский рынок является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популярными тракторами, импортируемыми компанией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России, в указанном сегменте рынка являются тракторы JD 6820 и JD 6920.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зарубежным производителем является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поставляющая трактора марки Т6000,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IH MXM, TM.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Foton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поставляет трактора модели FT1254 мощностью 125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Ещё один производитель из Китая – YTO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Corporation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российском рынке предлагает трактор мощностью 130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YTO-X1304.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Производители тракторов стран дальнего зарубежья – компании AGCO,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Fendt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Same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Deutz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Fahr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находятся в высоком ценовом диапазоне.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поставляют трактора небольшими партиями и единичными моделями, например, компания </w:t>
      </w:r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AGCO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Massey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Fergusson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завозит модель </w:t>
      </w:r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MF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5400,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Fendt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модель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Fendt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Vario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912" w:rsidRPr="00DB7F85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B7F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Тракторы тягового класса 3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Тракторы тягового класса 3,0 являются тракторами общего назначения и предназначены для выполнения энергоёмких сельскохозяйственных работ: пахоты, сплошной культивации, боронования, посева и уборки зерновых и технических культур в составе высокопроизводительных широкозахватных и комбинированных агрегатов.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поставщиком колесных тракторов тягового класса 3,0 является ОАО «Харьковский тракторный завод» (ОАО «ХТЗ»). Это связано с тем, что в Советском Союзе исторически сложилось так, что производство сельскохозяйственных тракторов тягового класса 3,0 были сосредоточены именно на территории Украины, в Харькове. Базовой моделью существующих серий тракторов является «ХТЗ-150К»</w:t>
      </w:r>
      <w:r w:rsid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модельном ряду ОАО «ХТЗ» тяговый класс 3,0 в основном представлен тракторами серии 170. Тракторы «ХТЗ-17321», «ХТЗ-17221» и «ХТЗ-17021» отличаются от базовой модели установкой двухместной каркасной, безопасной кабины, типоразмерами шин 23,1R26 увеличенного размера и двухцилиндровой навесной системы. Между собой тракторы отличаются применяемыми двигателями: на «ХТЗ-17321» установлен дизель «КамАЗ-740.02-180» мощностью 180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производства ОАО «КамАЗ-Дизель» (г. Набережные Челны), на «ХТЗ-17221» установлен дизель «ЯМЗ-236Д» мощностью 175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производства ОАО «Автодизель» (г. Ярославль), а на «ХТЗ-17021» – дизель «ВР6М1013Е» мощностью 180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производства «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Deutz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(Германия). «ХТЗ-17421» оснащен двигателем «СМД-31Т» мощностью 185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производства ОАО «Серп и Молот» (г. Харьков).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 по объемам поставки колесных тракторов в сегменте тягового класса 3,0 на российский рынок является Производственное объединение «Минский тракторный завод». Основным сельскохозяйственным колесным трактором тягового класса 3,0, поставляемым на территорию Российской Федерации ПО «МТЗ», является «Беларус-1523» и его модификации.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«Беларус-1523» – это сельскохозяйственный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энергонасыщенный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колесный трактор с двигателем мощностью 153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российских производителей поставками колесных тракторов в сегменте тягового класса 3,0 занимаются ОАО «Научно-производственная корпорация «Уралвагонзавод» (г. Нижний Тагил), которая разработала трактор РТМ-160, и ЗАО «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Агротехмаш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Санкт-Петербург), </w:t>
      </w:r>
      <w:r w:rsidR="001E2DD9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совместно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ATM (Германия) наладило производство колесных тракторов классической компоновки TERRION АТМ 3180. В 2008 производство тракторов TERRION АТМ 3180 было перенесено в г. Тамбов. </w:t>
      </w:r>
    </w:p>
    <w:p w:rsidR="00F01912" w:rsidRPr="001E2DD9" w:rsidRDefault="00DB7F85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ОАО</w:t>
      </w:r>
      <w:r w:rsidR="00F01912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«КамАЗ» Республика Татарстан, г. Набережные Челны в сегменте колесных тракторов тягового класса 3 на российский рынок вывело два трактора классической компоновки ХТХ 185 и ХТХ-215.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иностранных производителей, присутствующих в данном сегменте, является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серией тракторов Т 7000 (основные модели Т7040, Т7050, Т7120, Т7130, Т7220, Т7230) и отдельными моделями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Puma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165, MX 200, MXM 190, TM 1754 WD и др.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импортировала на территорию России тракторы следующих моделей: JD 4640, JD 4650, JD 6620, JD 6620 SE, JD 6630, JD 6930, JD 7430, JD 7710, JD 7810, JD 7820, JD 7820 TLS, JD 8100.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Корпорация AGCO на российском рынке была представлена брендами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Valtra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модели: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Valtra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141H,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Valtra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 161,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Valtra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 161C,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Valtra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 170,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Valtra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Valmet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8550),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Massey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Fergusson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(основные модели: MF 6497, MF 6499, MF-680)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Fendt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моделью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Favorit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716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Vario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TMS.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Концерн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Same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Deutz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Fahr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поставлял на российский рынок колесные тракторы серии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Agrotron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Agrotron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1160,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Agrotron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150.7,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Agrotron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163)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Lamborghini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 1506. </w:t>
      </w:r>
    </w:p>
    <w:p w:rsidR="00F01912" w:rsidRPr="00225DF3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сегменте рынка гусеничных тракторов тягового класса 3,0. основными базовыми моделями являлись трактора марки ДТ-75М, выпускающимися на </w:t>
      </w:r>
      <w:r w:rsidRPr="001E2DD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ОАО «Волгоградский трак</w:t>
      </w:r>
      <w:r w:rsidRPr="001E2DD9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softHyphen/>
      </w:r>
      <w:r w:rsidRPr="001E2DD9">
        <w:rPr>
          <w:rFonts w:ascii="Times New Roman" w:eastAsia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торный завод»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были модифицированы и выпускаются под маркой ВТЗ – ВТЗ-100. </w:t>
      </w:r>
    </w:p>
    <w:p w:rsidR="00F01912" w:rsidRPr="00DB7F85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B7F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Тракторы тягового класса 4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Тракторы тягового класса 4,0 предназначены для выполнения энергоёмких сельскохозяйственных работ общего назначения: основная пахота и предпосевная обработка почвы, посев и уборка зерновых и технических культур в составе высокопроизводительных широкозахватных и комбинированных агрегатов, а также транспортных и погрузо-разгрузочных работ.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представителем тягового класса 4,0 был гусеничный </w:t>
      </w:r>
      <w:r w:rsidR="001E2DD9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 Т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-4А производимый Алтайским тракторным заводом, который сейчас преобразован в ООО «АЛТРАК» и выпускает гусеничные трактора марки Т-402, Т-404, Т-406, Т-408.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сегмент рынка гусеничных тракторов класса 4,0 занимают ОАО «ТК «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ВгТЗ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представленное тракторами ВТ-150, и ОАО «ХТЗ» представленное тракторами ХТЗ-150-05-09.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«МТЗ» новую современную модель гусеничного трактора класса 4,0 Беларус-2102 (210 л. с.) Эти тракторы заменят изношенный парк гусеничных тракторов типа ДТ-75, T-150, Т-4.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российским производителем энергоемких колесных тракторов тягового класса 4,0 является ОАО «Ростсельмаш», который </w:t>
      </w:r>
      <w:proofErr w:type="gram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2007</w:t>
      </w:r>
      <w:proofErr w:type="gram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приобрел 80% акций компании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Buhler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Industries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крупнейшего в мире канадского производителя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тракторов, реализуемых под торговой маркой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Buhler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Versatile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Бюлер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Версатайл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данном тяговом </w:t>
      </w:r>
      <w:proofErr w:type="gram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 ОАО</w:t>
      </w:r>
      <w:proofErr w:type="gram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«Ростсельмаш» поставляет на рынок серию тракторов общего назначения классической компоновки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Buhler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Genesis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2210 (196-278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моделью, поставляемой российским сельскохозяйственным товаропроизводителям тягового класса 4,0, является «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Беларус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2022» мощностью 212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 всеми ведущими колесами.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стран дальнего зарубежья основным поставщиком колесных тракторов тягового класса 4,0 является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1E2DD9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 российским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сельскохозяйственным товаропроизводителям следующие модели: JD 7730, JD 7830 и JD 7930 (серия 7030).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Другим производителем из стран дальнего зарубежья, присутствующим в сегменте российского рынка колесных тракторов тягового класса 4,0, является транснациональная корпорация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поставляемыми моделями тракторов производства компании являются тракторы серии МХ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Magnum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серии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Puma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поставляемых компанией AGCO моделей энергоемких колесных тракторов тягового класса 4,0 можно отметить финского производителя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Valtra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моделью T 191h. </w:t>
      </w:r>
    </w:p>
    <w:p w:rsidR="00F01912" w:rsidRPr="00225DF3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поставляемыми тракторами в сегменте энергоемких колесных тракторов тягового класса 4,0 производства компании CLAAS являются тракторы серии АХION. </w:t>
      </w:r>
    </w:p>
    <w:p w:rsidR="00F01912" w:rsidRPr="00FE2252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E22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Тракторы тягового класса 5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Тракторы тягового класса 5,0 так же, как и 4,0, предназначены для выполнения энергоёмких сельскохозяйственных работ общего назначения: основная пахота и предпосевная обработка почвы, посев и уборка зерновых и технических культур в составе высокопроизводительных широкозахватных и комбинированных агрегатов, а также они могут применяться на транспортных, мелиоративных и дорожных работах. А в последнее время они очень востребованы при внедрении современных ресурсосберегающих технологий.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и традиционных изготовителей колесных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тракторов и их модификаций указанного класса являлся Кировский тракторный завод, преобразованный в ЗАО «Петербургский тракторный завод» (ЗАО «ПТЗ»).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С 1962 г. на этом предприятии выпускались тракторы К-700 («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Кировец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»), с 1975 г. – К-701, а с 2000 г. – современные,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энергонасыщенные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экономичные колесные тракторы К-744 и его модификации. В базовой комплектации К-744 оснащен двигателем ЯМЗ-238НД5 (300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российский изготовитель тракторов класса 5,0 ЗАО «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Агротехмаш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Санкт-Петербург) в 2005 г. представило новую серию колесных тракторов </w:t>
      </w:r>
      <w:proofErr w:type="gram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АТМ, а в 2007 г. был налажен серийный выпуск этих тракторов под брендом TERRION АТМ 5280 (280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скомпонованных из импортных узлов и агрегатов: дизельным двигателем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Deutz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номинальной мощностью 270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трансмиссией ZF и гидравликой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Bosch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(Германия), передним мостом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Carraro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(Италия).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тяговом классе 5 ОАО «Ростсельмаш» производит тракторы общего назначения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Buhler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2000 с шарнирным соединением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полурам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2000 серия представлена двумя моделями 2335, 2375 (335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375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«МТЗ» в сегменте рынка колесных тракторов тягового класса 5 производит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энергонасыщенный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 «Беларус-3022» и его модификации, которые также комплектуются импортными узлами и агрегатами: дизельным двигателем производства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Detroit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300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Deutz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мощностью 303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аксиально-плунжерными насосами фирмы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Bosch-Rexroth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Зарубежными производителями сельскохозяйственных тракторов тяговых классов 5, представившими свою продукцию на территории России, являются: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серией Т 8000, STX, TG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Magnum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серией JD 8030, JD 8050; корпорация AGCO представлена брендами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Valtra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(модель Т 191 и S 280),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Massey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Fergusson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(модели MF 8170, MF 8270, MF 8470, MF 8480),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Fendt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(модели 718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Vario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920,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Favorit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Vario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TMS,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Favorit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936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Vario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TMS); CLAAS представлен тракторами серий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Ares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Atles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Axion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Xerion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Same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Deutz-Fahr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брендом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Lamborghini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(модели R7 и R8),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Same-Diamond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Agrotron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215.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Сегмент рынка гусеничных тракторов класса 5,0 и выше характеризуется доминированием предложения (95% рынка) со стороны зарубежных производителей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Сaterpillar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1912" w:rsidRPr="00D56E9E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56E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Тракторы тягового класса 6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Тракторы тягового класса 6,0, </w:t>
      </w:r>
      <w:r w:rsidR="00D56E9E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гусеничного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общего назначения, в агрегате с навесными и прицепными машинами предназначены для выполнения землеройных, плантажных, мелиоративных, дорожных, планировочных и сельскохозяйственных работ (пахота, посев, сплошная</w:t>
      </w:r>
      <w:r w:rsidRPr="001E2DD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культивация). Представителем являются гусеничные трактора марки Т-</w:t>
      </w:r>
      <w:r w:rsidR="00D56E9E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100, Т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56E9E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130, производимые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Челябинским тракторным заводом.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стран СНГ не существовало производства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высокоэнергонасыщенных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колесных тракторов тягового класса 6. В основном на производстве подобных тракторов специализируются зарубежные транснациональные корпорации – такие как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AGCO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Buhler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в последнее время в рассматриваемом сегменте колесных тракторов активное участие начало принимать ЗАО «Петербургский тракторный завод». Им разработаны колесные тракторы «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Кировец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серии К-9000. Производится пять моделей этой серии с диапазоном мощности двигателей от 280 до 530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в РФ поставляются четыре модели – 9330 (375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9430 (425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9530 (475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9630 (530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пятая модель за рубеж.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1996 г. начала серийный выпуск высокопроизводительных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высокоэнергонасыщенных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колесных тракторов серии JD 9000 мощностью от 289 и до 405 кВт для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ресурсосберегающих технологий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с.х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назначения. Основными моделями тракторов тягового класса 6 являются JD 9420 RII, JD 9430, JD 9520 RII, JD 9530, JD 9620, JD 9630.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Корпорация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(CNH) также производит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высокоэнергонасыщенные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колесные тракторы STX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Steiger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двигателями мощностью от 380 до 530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модели STX380, STX430, STX480 и STX530. Все модели могут комплектоваться системой автоуправления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AgGPS®EZ-Steer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®, системой GPS-навигации, которая предлагает четкий контроль и точность работы до ±2 см. Другое подразделение корпорации CNH –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тракторы серии Т 9000 модели Т 9020, Т 9030, Т 9040, Т 9050.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Challenger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входящий в состав корпорации AGCO, производит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полноприводный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 серии MT900B, состоящий из четырёх моделей: MT945B с мощностью двигателя 430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(321 кВт), MT955B – 460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(343 кВт), MT965B – 510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(380 кВт), MT975B – 570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(425 кВт). </w:t>
      </w:r>
    </w:p>
    <w:p w:rsidR="001E2DD9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Канадский производитель компания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Buhler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Industries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разработала серию высокопроизводительных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полноприводных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тракторов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High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Horsepower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Tractor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(HHT), представленных в модификациях HHT 435, HHT 485 и HHT 535.</w:t>
      </w:r>
    </w:p>
    <w:p w:rsidR="00F01912" w:rsidRPr="00D56E9E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56E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Тракторы тягового класса 8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Тракторы тягового класса 8,0 представляют собой новое поколение сельскохозяйственных тракторов, обеспечивающих в комплексе с широкозахватными орудиями и посевными агрегатами современные технологии агропромышленного производства. 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изготовителей колесных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энергонасыщенных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тракторов указанного класса является ЗАО «Петербургский тракторный завод», </w:t>
      </w:r>
      <w:r w:rsidR="001E2DD9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выпускает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 модель трактора, восьмого тягового класса </w:t>
      </w:r>
      <w:r w:rsidR="00F51DF0" w:rsidRPr="001E2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К-745</w:t>
      </w:r>
      <w:r w:rsidR="00F51DF0"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мощности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 л.</w:t>
      </w:r>
      <w:r w:rsidR="001B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F01912" w:rsidRPr="001E2DD9" w:rsidRDefault="00F01912" w:rsidP="00225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рубежом тракторы тягового класса 8,0 производят транснациональные корпорации – такие как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John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Deere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Case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Holland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AGCO и </w:t>
      </w:r>
      <w:proofErr w:type="spellStart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Buhler</w:t>
      </w:r>
      <w:proofErr w:type="spellEnd"/>
      <w:r w:rsidRPr="001E2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7BF" w:rsidRDefault="001E2DD9" w:rsidP="0022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Кроме тракторов</w:t>
      </w:r>
      <w:r w:rsidR="004D1C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9B57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325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выпускае</w:t>
      </w:r>
      <w:r w:rsidR="00D56E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тся</w:t>
      </w:r>
      <w:r w:rsidR="00F01912" w:rsidRPr="00F268A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3257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применяе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тся </w:t>
      </w:r>
      <w:r w:rsidR="009B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сельском хозяйстве большое количество новых зерноуборочных комбайнов, прицепных и навесных с. х. машин</w:t>
      </w:r>
      <w:r w:rsidR="001B3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агрегатов</w:t>
      </w:r>
      <w:r w:rsidR="009B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6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автомобилей</w:t>
      </w:r>
      <w:r w:rsidR="00732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C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прицепов различных марок и моделей,</w:t>
      </w:r>
      <w:r w:rsidR="004D1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необходимо ознакомится самостоятельно.</w:t>
      </w:r>
    </w:p>
    <w:p w:rsidR="009B57BF" w:rsidRDefault="009B57BF" w:rsidP="0022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02E" w:rsidRDefault="00F01912" w:rsidP="00225D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26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9D202E" w:rsidSect="00FA02E9">
      <w:footerReference w:type="default" r:id="rId21"/>
      <w:pgSz w:w="11906" w:h="16838"/>
      <w:pgMar w:top="1134" w:right="850" w:bottom="1134" w:left="1701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97" w:rsidRDefault="00C52D97" w:rsidP="00A1154F">
      <w:pPr>
        <w:spacing w:after="0" w:line="240" w:lineRule="auto"/>
      </w:pPr>
      <w:r>
        <w:separator/>
      </w:r>
    </w:p>
  </w:endnote>
  <w:endnote w:type="continuationSeparator" w:id="0">
    <w:p w:rsidR="00C52D97" w:rsidRDefault="00C52D97" w:rsidP="00A1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305062"/>
      <w:docPartObj>
        <w:docPartGallery w:val="Page Numbers (Bottom of Page)"/>
        <w:docPartUnique/>
      </w:docPartObj>
    </w:sdtPr>
    <w:sdtEndPr/>
    <w:sdtContent>
      <w:p w:rsidR="000B2540" w:rsidRDefault="000B25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C48">
          <w:rPr>
            <w:noProof/>
          </w:rPr>
          <w:t>6</w:t>
        </w:r>
        <w:r>
          <w:fldChar w:fldCharType="end"/>
        </w:r>
      </w:p>
    </w:sdtContent>
  </w:sdt>
  <w:p w:rsidR="000B2540" w:rsidRDefault="000B2540">
    <w:pPr>
      <w:pStyle w:val="a5"/>
    </w:pPr>
  </w:p>
  <w:p w:rsidR="000B2540" w:rsidRDefault="000B25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97" w:rsidRDefault="00C52D97" w:rsidP="00A1154F">
      <w:pPr>
        <w:spacing w:after="0" w:line="240" w:lineRule="auto"/>
      </w:pPr>
      <w:r>
        <w:separator/>
      </w:r>
    </w:p>
  </w:footnote>
  <w:footnote w:type="continuationSeparator" w:id="0">
    <w:p w:rsidR="00C52D97" w:rsidRDefault="00C52D97" w:rsidP="00A1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38"/>
    <w:multiLevelType w:val="hybridMultilevel"/>
    <w:tmpl w:val="7F1E04E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52D4BAE"/>
    <w:multiLevelType w:val="hybridMultilevel"/>
    <w:tmpl w:val="4FE469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B156472"/>
    <w:multiLevelType w:val="hybridMultilevel"/>
    <w:tmpl w:val="8F0AF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665FA6"/>
    <w:multiLevelType w:val="hybridMultilevel"/>
    <w:tmpl w:val="3A24E51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1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67756C2"/>
    <w:multiLevelType w:val="hybridMultilevel"/>
    <w:tmpl w:val="27DEEF4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1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B02175E"/>
    <w:multiLevelType w:val="hybridMultilevel"/>
    <w:tmpl w:val="41F6E07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1">
      <w:start w:val="1"/>
      <w:numFmt w:val="decimal"/>
      <w:lvlText w:val="%2)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B12032B"/>
    <w:multiLevelType w:val="hybridMultilevel"/>
    <w:tmpl w:val="44E6B1B8"/>
    <w:lvl w:ilvl="0" w:tplc="04190011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7" w15:restartNumberingAfterBreak="0">
    <w:nsid w:val="39D84294"/>
    <w:multiLevelType w:val="hybridMultilevel"/>
    <w:tmpl w:val="B29476A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A5E75E5"/>
    <w:multiLevelType w:val="hybridMultilevel"/>
    <w:tmpl w:val="28FA52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407BC"/>
    <w:multiLevelType w:val="multilevel"/>
    <w:tmpl w:val="EC260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6D57A6"/>
    <w:multiLevelType w:val="hybridMultilevel"/>
    <w:tmpl w:val="4442E3A0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1" w15:restartNumberingAfterBreak="0">
    <w:nsid w:val="4FFE0E6E"/>
    <w:multiLevelType w:val="hybridMultilevel"/>
    <w:tmpl w:val="39C0E0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1EAD"/>
    <w:multiLevelType w:val="hybridMultilevel"/>
    <w:tmpl w:val="BDC6F9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B5194C"/>
    <w:multiLevelType w:val="multilevel"/>
    <w:tmpl w:val="647C6E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CA05C0"/>
    <w:multiLevelType w:val="hybridMultilevel"/>
    <w:tmpl w:val="6C16EFF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1">
      <w:start w:val="1"/>
      <w:numFmt w:val="decimal"/>
      <w:lvlText w:val="%2)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5DB24E65"/>
    <w:multiLevelType w:val="hybridMultilevel"/>
    <w:tmpl w:val="005C183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6538A662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6F16A80"/>
    <w:multiLevelType w:val="hybridMultilevel"/>
    <w:tmpl w:val="0B367176"/>
    <w:lvl w:ilvl="0" w:tplc="04190011">
      <w:start w:val="1"/>
      <w:numFmt w:val="decimal"/>
      <w:lvlText w:val="%1)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 w15:restartNumberingAfterBreak="0">
    <w:nsid w:val="6A046186"/>
    <w:multiLevelType w:val="singleLevel"/>
    <w:tmpl w:val="6B0E5A3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DB804BA"/>
    <w:multiLevelType w:val="multilevel"/>
    <w:tmpl w:val="E3DAB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62F4C"/>
    <w:multiLevelType w:val="hybridMultilevel"/>
    <w:tmpl w:val="BBA64678"/>
    <w:lvl w:ilvl="0" w:tplc="DB04C362">
      <w:start w:val="1"/>
      <w:numFmt w:val="decimal"/>
      <w:lvlText w:val="%1)"/>
      <w:lvlJc w:val="left"/>
      <w:pPr>
        <w:ind w:left="177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AF71E10"/>
    <w:multiLevelType w:val="hybridMultilevel"/>
    <w:tmpl w:val="017EBE96"/>
    <w:lvl w:ilvl="0" w:tplc="04190011">
      <w:start w:val="1"/>
      <w:numFmt w:val="decimal"/>
      <w:lvlText w:val="%1)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13"/>
  </w:num>
  <w:num w:numId="6">
    <w:abstractNumId w:val="12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15"/>
  </w:num>
  <w:num w:numId="12">
    <w:abstractNumId w:val="3"/>
  </w:num>
  <w:num w:numId="13">
    <w:abstractNumId w:val="5"/>
  </w:num>
  <w:num w:numId="14">
    <w:abstractNumId w:val="8"/>
  </w:num>
  <w:num w:numId="15">
    <w:abstractNumId w:val="14"/>
  </w:num>
  <w:num w:numId="16">
    <w:abstractNumId w:val="16"/>
  </w:num>
  <w:num w:numId="17">
    <w:abstractNumId w:val="4"/>
  </w:num>
  <w:num w:numId="18">
    <w:abstractNumId w:val="19"/>
  </w:num>
  <w:num w:numId="19">
    <w:abstractNumId w:val="7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CF"/>
    <w:rsid w:val="00021716"/>
    <w:rsid w:val="00032E4D"/>
    <w:rsid w:val="000351BD"/>
    <w:rsid w:val="000431EC"/>
    <w:rsid w:val="0004346F"/>
    <w:rsid w:val="000465DC"/>
    <w:rsid w:val="00067666"/>
    <w:rsid w:val="00067AF6"/>
    <w:rsid w:val="00072DEC"/>
    <w:rsid w:val="00094CC6"/>
    <w:rsid w:val="000B2540"/>
    <w:rsid w:val="000D56D2"/>
    <w:rsid w:val="000F2112"/>
    <w:rsid w:val="000F4A6D"/>
    <w:rsid w:val="00102076"/>
    <w:rsid w:val="00102559"/>
    <w:rsid w:val="0013277E"/>
    <w:rsid w:val="001436AA"/>
    <w:rsid w:val="001743F4"/>
    <w:rsid w:val="00174C6E"/>
    <w:rsid w:val="001A7BD8"/>
    <w:rsid w:val="001B1F01"/>
    <w:rsid w:val="001B276A"/>
    <w:rsid w:val="001B32BC"/>
    <w:rsid w:val="001C24F8"/>
    <w:rsid w:val="001C3D14"/>
    <w:rsid w:val="001E18B4"/>
    <w:rsid w:val="001E1F20"/>
    <w:rsid w:val="001E2DD9"/>
    <w:rsid w:val="00217E6E"/>
    <w:rsid w:val="00225DF3"/>
    <w:rsid w:val="002268C7"/>
    <w:rsid w:val="002309FD"/>
    <w:rsid w:val="00247FFB"/>
    <w:rsid w:val="00254B00"/>
    <w:rsid w:val="0025550C"/>
    <w:rsid w:val="00260A3C"/>
    <w:rsid w:val="00286406"/>
    <w:rsid w:val="002874CB"/>
    <w:rsid w:val="002A619D"/>
    <w:rsid w:val="002A77BF"/>
    <w:rsid w:val="002C1065"/>
    <w:rsid w:val="002C3A51"/>
    <w:rsid w:val="002D5844"/>
    <w:rsid w:val="002E2222"/>
    <w:rsid w:val="002E5545"/>
    <w:rsid w:val="002F06E0"/>
    <w:rsid w:val="002F4E1A"/>
    <w:rsid w:val="0030701E"/>
    <w:rsid w:val="00317F8B"/>
    <w:rsid w:val="00324221"/>
    <w:rsid w:val="00330B21"/>
    <w:rsid w:val="0033307A"/>
    <w:rsid w:val="00357D3D"/>
    <w:rsid w:val="00360BBB"/>
    <w:rsid w:val="00370AA3"/>
    <w:rsid w:val="0037363D"/>
    <w:rsid w:val="0037436E"/>
    <w:rsid w:val="0037715B"/>
    <w:rsid w:val="00382AE8"/>
    <w:rsid w:val="00395F19"/>
    <w:rsid w:val="00397E16"/>
    <w:rsid w:val="003B225F"/>
    <w:rsid w:val="003C0A38"/>
    <w:rsid w:val="003C6142"/>
    <w:rsid w:val="003F171E"/>
    <w:rsid w:val="003F530A"/>
    <w:rsid w:val="00402420"/>
    <w:rsid w:val="00424B20"/>
    <w:rsid w:val="00426EB6"/>
    <w:rsid w:val="00434F47"/>
    <w:rsid w:val="00467D32"/>
    <w:rsid w:val="00472370"/>
    <w:rsid w:val="00480036"/>
    <w:rsid w:val="00484264"/>
    <w:rsid w:val="0049154F"/>
    <w:rsid w:val="004921A6"/>
    <w:rsid w:val="00492FF3"/>
    <w:rsid w:val="004C04DD"/>
    <w:rsid w:val="004C3D20"/>
    <w:rsid w:val="004D02AC"/>
    <w:rsid w:val="004D1C95"/>
    <w:rsid w:val="004E5D3A"/>
    <w:rsid w:val="0050777C"/>
    <w:rsid w:val="005152B2"/>
    <w:rsid w:val="00520900"/>
    <w:rsid w:val="00524868"/>
    <w:rsid w:val="00552ECD"/>
    <w:rsid w:val="00565EFA"/>
    <w:rsid w:val="0057411E"/>
    <w:rsid w:val="005818A3"/>
    <w:rsid w:val="0058193A"/>
    <w:rsid w:val="005858C5"/>
    <w:rsid w:val="00595435"/>
    <w:rsid w:val="005A098F"/>
    <w:rsid w:val="006076C3"/>
    <w:rsid w:val="00612778"/>
    <w:rsid w:val="006513D6"/>
    <w:rsid w:val="00654471"/>
    <w:rsid w:val="006555E3"/>
    <w:rsid w:val="00674B04"/>
    <w:rsid w:val="006A0BD6"/>
    <w:rsid w:val="006A44F9"/>
    <w:rsid w:val="006A5033"/>
    <w:rsid w:val="006C31A3"/>
    <w:rsid w:val="006C6748"/>
    <w:rsid w:val="006E11A5"/>
    <w:rsid w:val="006E3976"/>
    <w:rsid w:val="006F7DC2"/>
    <w:rsid w:val="00711261"/>
    <w:rsid w:val="00712618"/>
    <w:rsid w:val="00712C4D"/>
    <w:rsid w:val="007156EB"/>
    <w:rsid w:val="0073257E"/>
    <w:rsid w:val="00735AB7"/>
    <w:rsid w:val="0074068A"/>
    <w:rsid w:val="0074517C"/>
    <w:rsid w:val="00751E6F"/>
    <w:rsid w:val="007543EE"/>
    <w:rsid w:val="00785D6F"/>
    <w:rsid w:val="00786EF8"/>
    <w:rsid w:val="00791896"/>
    <w:rsid w:val="007A543A"/>
    <w:rsid w:val="007A7E62"/>
    <w:rsid w:val="007D61AA"/>
    <w:rsid w:val="007D7003"/>
    <w:rsid w:val="007E3ECE"/>
    <w:rsid w:val="00817E3A"/>
    <w:rsid w:val="008232F2"/>
    <w:rsid w:val="008249DB"/>
    <w:rsid w:val="0083401B"/>
    <w:rsid w:val="00844028"/>
    <w:rsid w:val="00844B38"/>
    <w:rsid w:val="0084649C"/>
    <w:rsid w:val="00855640"/>
    <w:rsid w:val="00857251"/>
    <w:rsid w:val="0087217F"/>
    <w:rsid w:val="00873351"/>
    <w:rsid w:val="008818F2"/>
    <w:rsid w:val="008A7016"/>
    <w:rsid w:val="008C0406"/>
    <w:rsid w:val="008C2041"/>
    <w:rsid w:val="008C20CF"/>
    <w:rsid w:val="008C5012"/>
    <w:rsid w:val="008D683E"/>
    <w:rsid w:val="008F5ED3"/>
    <w:rsid w:val="009120D2"/>
    <w:rsid w:val="00913469"/>
    <w:rsid w:val="009223BD"/>
    <w:rsid w:val="00982B6A"/>
    <w:rsid w:val="00983D68"/>
    <w:rsid w:val="00987970"/>
    <w:rsid w:val="009B57BF"/>
    <w:rsid w:val="009C63B2"/>
    <w:rsid w:val="009C6BAB"/>
    <w:rsid w:val="009D0850"/>
    <w:rsid w:val="009D13A8"/>
    <w:rsid w:val="009D202E"/>
    <w:rsid w:val="00A051D3"/>
    <w:rsid w:val="00A07B29"/>
    <w:rsid w:val="00A1154F"/>
    <w:rsid w:val="00A20CD9"/>
    <w:rsid w:val="00A260E6"/>
    <w:rsid w:val="00A303DF"/>
    <w:rsid w:val="00A577E0"/>
    <w:rsid w:val="00A767DD"/>
    <w:rsid w:val="00AC0043"/>
    <w:rsid w:val="00AC2F05"/>
    <w:rsid w:val="00AC4CC1"/>
    <w:rsid w:val="00AE0F0D"/>
    <w:rsid w:val="00B021D2"/>
    <w:rsid w:val="00B20658"/>
    <w:rsid w:val="00B26ADD"/>
    <w:rsid w:val="00B33AD2"/>
    <w:rsid w:val="00B35D66"/>
    <w:rsid w:val="00B37270"/>
    <w:rsid w:val="00B43146"/>
    <w:rsid w:val="00B5261D"/>
    <w:rsid w:val="00B609B2"/>
    <w:rsid w:val="00B71BF3"/>
    <w:rsid w:val="00B80AE7"/>
    <w:rsid w:val="00B82788"/>
    <w:rsid w:val="00B90A84"/>
    <w:rsid w:val="00B90BC4"/>
    <w:rsid w:val="00B9737B"/>
    <w:rsid w:val="00BB0C61"/>
    <w:rsid w:val="00BB46BC"/>
    <w:rsid w:val="00BB4E16"/>
    <w:rsid w:val="00BB6C48"/>
    <w:rsid w:val="00BC0078"/>
    <w:rsid w:val="00BE6441"/>
    <w:rsid w:val="00C15E2D"/>
    <w:rsid w:val="00C44475"/>
    <w:rsid w:val="00C52D97"/>
    <w:rsid w:val="00C5724B"/>
    <w:rsid w:val="00C64561"/>
    <w:rsid w:val="00C8026E"/>
    <w:rsid w:val="00CA674E"/>
    <w:rsid w:val="00CB5690"/>
    <w:rsid w:val="00CB5940"/>
    <w:rsid w:val="00CC4C9D"/>
    <w:rsid w:val="00CE6D4C"/>
    <w:rsid w:val="00CF143F"/>
    <w:rsid w:val="00D24D10"/>
    <w:rsid w:val="00D27319"/>
    <w:rsid w:val="00D43AD9"/>
    <w:rsid w:val="00D56E9E"/>
    <w:rsid w:val="00D61508"/>
    <w:rsid w:val="00D66330"/>
    <w:rsid w:val="00D86020"/>
    <w:rsid w:val="00D926C2"/>
    <w:rsid w:val="00D92FFF"/>
    <w:rsid w:val="00DA0F71"/>
    <w:rsid w:val="00DA699B"/>
    <w:rsid w:val="00DB3E34"/>
    <w:rsid w:val="00DB5A81"/>
    <w:rsid w:val="00DB7F85"/>
    <w:rsid w:val="00DC749E"/>
    <w:rsid w:val="00DE1B24"/>
    <w:rsid w:val="00DF36D1"/>
    <w:rsid w:val="00E029B9"/>
    <w:rsid w:val="00E302EC"/>
    <w:rsid w:val="00E414B2"/>
    <w:rsid w:val="00E609A2"/>
    <w:rsid w:val="00E8321B"/>
    <w:rsid w:val="00ED34CD"/>
    <w:rsid w:val="00ED598D"/>
    <w:rsid w:val="00F01912"/>
    <w:rsid w:val="00F06DC3"/>
    <w:rsid w:val="00F12710"/>
    <w:rsid w:val="00F219F2"/>
    <w:rsid w:val="00F32636"/>
    <w:rsid w:val="00F51DF0"/>
    <w:rsid w:val="00F6217C"/>
    <w:rsid w:val="00F76919"/>
    <w:rsid w:val="00FA02E9"/>
    <w:rsid w:val="00FB16A5"/>
    <w:rsid w:val="00FB6B01"/>
    <w:rsid w:val="00FC1872"/>
    <w:rsid w:val="00FC7024"/>
    <w:rsid w:val="00FD0FDF"/>
    <w:rsid w:val="00FE2252"/>
    <w:rsid w:val="00FE2F75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B62AF"/>
  <w15:chartTrackingRefBased/>
  <w15:docId w15:val="{8DEDDE0E-8EF9-43B0-93EB-DD83CCE0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0BC4"/>
    <w:pPr>
      <w:keepNext/>
      <w:spacing w:after="140" w:line="24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54F"/>
  </w:style>
  <w:style w:type="paragraph" w:styleId="a5">
    <w:name w:val="footer"/>
    <w:basedOn w:val="a"/>
    <w:link w:val="a6"/>
    <w:unhideWhenUsed/>
    <w:rsid w:val="00A11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1154F"/>
  </w:style>
  <w:style w:type="paragraph" w:styleId="a7">
    <w:name w:val="Normal (Web)"/>
    <w:basedOn w:val="a"/>
    <w:unhideWhenUsed/>
    <w:rsid w:val="00FB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A0F71"/>
  </w:style>
  <w:style w:type="character" w:styleId="a8">
    <w:name w:val="Hyperlink"/>
    <w:basedOn w:val="a0"/>
    <w:unhideWhenUsed/>
    <w:rsid w:val="00DA0F7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95F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0BC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numbering" w:customStyle="1" w:styleId="2">
    <w:name w:val="Нет списка2"/>
    <w:next w:val="a2"/>
    <w:semiHidden/>
    <w:rsid w:val="00B90BC4"/>
  </w:style>
  <w:style w:type="character" w:styleId="aa">
    <w:name w:val="page number"/>
    <w:basedOn w:val="a0"/>
    <w:rsid w:val="00B90BC4"/>
  </w:style>
  <w:style w:type="paragraph" w:styleId="20">
    <w:name w:val="Body Text Indent 2"/>
    <w:basedOn w:val="a"/>
    <w:link w:val="21"/>
    <w:rsid w:val="00B90BC4"/>
    <w:pPr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B90BC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Indent 3"/>
    <w:basedOn w:val="a"/>
    <w:link w:val="30"/>
    <w:rsid w:val="00B90B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90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90B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B90BC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qFormat/>
    <w:rsid w:val="00B90BC4"/>
    <w:rPr>
      <w:b/>
      <w:bCs/>
    </w:rPr>
  </w:style>
  <w:style w:type="paragraph" w:styleId="ad">
    <w:name w:val="Body Text Indent"/>
    <w:basedOn w:val="a"/>
    <w:link w:val="ae"/>
    <w:rsid w:val="00B90B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B90B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1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16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1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0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4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3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4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5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7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0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1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08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9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3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940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1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25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2961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0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68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parts.ru/mtz-belarys-820.htm" TargetMode="External"/><Relationship Id="rId13" Type="http://schemas.openxmlformats.org/officeDocument/2006/relationships/hyperlink" Target="http://www.rus-parts.ru/mtz-belarys-920.htm" TargetMode="External"/><Relationship Id="rId18" Type="http://schemas.openxmlformats.org/officeDocument/2006/relationships/hyperlink" Target="http://www.rus-parts.ru/mtz-belarys-1025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rus-parts.ru/mtz-belarys-800.htm" TargetMode="External"/><Relationship Id="rId12" Type="http://schemas.openxmlformats.org/officeDocument/2006/relationships/hyperlink" Target="http://www.rus-parts.ru/mtz-belarys-922.htm" TargetMode="External"/><Relationship Id="rId17" Type="http://schemas.openxmlformats.org/officeDocument/2006/relationships/hyperlink" Target="http://www.rus-parts.ru/mtz-belarys-102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-parts.ru/mtz-belarys-952.htm" TargetMode="External"/><Relationship Id="rId20" Type="http://schemas.openxmlformats.org/officeDocument/2006/relationships/hyperlink" Target="http://www.rus-parts.ru/mtz-belarys-1222d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-parts.ru/mtz-belarys-90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s-parts.ru/mtz-belarys-950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us-parts.ru/mtz-belarys-892.htm" TargetMode="External"/><Relationship Id="rId19" Type="http://schemas.openxmlformats.org/officeDocument/2006/relationships/hyperlink" Target="http://www.rus-parts.ru/mtz-belarys-122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-parts.ru/mtz-belarys-890.htm" TargetMode="External"/><Relationship Id="rId14" Type="http://schemas.openxmlformats.org/officeDocument/2006/relationships/hyperlink" Target="http://www.rus-parts.ru/mtz-belarys-923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2024-07-17T08:25:00Z</dcterms:created>
  <dcterms:modified xsi:type="dcterms:W3CDTF">2024-08-19T09:28:00Z</dcterms:modified>
</cp:coreProperties>
</file>