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2" w:rsidRDefault="007A7D62" w:rsidP="0061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="00617EE6" w:rsidRPr="00617EE6">
        <w:rPr>
          <w:rFonts w:ascii="Times New Roman" w:hAnsi="Times New Roman" w:cs="Times New Roman"/>
          <w:sz w:val="28"/>
          <w:szCs w:val="28"/>
        </w:rPr>
        <w:t xml:space="preserve"> работа – </w:t>
      </w:r>
      <w:r w:rsidR="00E45609">
        <w:rPr>
          <w:rFonts w:ascii="Times New Roman" w:hAnsi="Times New Roman" w:cs="Times New Roman"/>
          <w:sz w:val="28"/>
          <w:szCs w:val="28"/>
        </w:rPr>
        <w:t>21.02</w:t>
      </w:r>
      <w:r w:rsidR="00617EE6" w:rsidRPr="00617EE6">
        <w:rPr>
          <w:rFonts w:ascii="Times New Roman" w:hAnsi="Times New Roman" w:cs="Times New Roman"/>
          <w:sz w:val="28"/>
          <w:szCs w:val="28"/>
        </w:rPr>
        <w:t>.202</w:t>
      </w:r>
      <w:r w:rsidR="00E45609">
        <w:rPr>
          <w:rFonts w:ascii="Times New Roman" w:hAnsi="Times New Roman" w:cs="Times New Roman"/>
          <w:sz w:val="28"/>
          <w:szCs w:val="28"/>
        </w:rPr>
        <w:t>2</w:t>
      </w:r>
    </w:p>
    <w:p w:rsidR="00617EE6" w:rsidRPr="007A7D62" w:rsidRDefault="007A7D62" w:rsidP="00D30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Блокада по Логвину, Башкирову, Магда.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62">
        <w:rPr>
          <w:rFonts w:ascii="Times New Roman" w:hAnsi="Times New Roman" w:cs="Times New Roman"/>
          <w:b/>
          <w:sz w:val="28"/>
          <w:szCs w:val="28"/>
        </w:rPr>
        <w:t>Блокады вымени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Иннервация вымени коровы осуществляется нервами пояснично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го и крестцового сплетений: подвздошно-подчревными, подвздошно-паховыми, наружными семенными, промежностными и симпатичес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кими нервами.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 Показания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Блокада нервов вымени применяется при лечении различных форм маститов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2">
        <w:rPr>
          <w:rFonts w:ascii="Times New Roman" w:hAnsi="Times New Roman" w:cs="Times New Roman"/>
          <w:sz w:val="28"/>
          <w:szCs w:val="28"/>
        </w:rPr>
        <w:t xml:space="preserve"> отек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7D62">
        <w:rPr>
          <w:rFonts w:ascii="Times New Roman" w:hAnsi="Times New Roman" w:cs="Times New Roman"/>
          <w:sz w:val="28"/>
          <w:szCs w:val="28"/>
        </w:rPr>
        <w:t xml:space="preserve"> вымени.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 xml:space="preserve">• Блокада нервов вымени у коров по Д.Д.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Логвинову</w:t>
      </w:r>
      <w:proofErr w:type="spellEnd"/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 Техника выполнения блокады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При короткой новокаиновой блокаде нервов молочной железы вводят 0,25-0,5% растворы ново</w:t>
      </w:r>
      <w:r w:rsidRPr="007A7D62">
        <w:rPr>
          <w:rFonts w:ascii="Times New Roman" w:hAnsi="Times New Roman" w:cs="Times New Roman"/>
          <w:sz w:val="28"/>
          <w:szCs w:val="28"/>
        </w:rPr>
        <w:softHyphen/>
        <w:t xml:space="preserve">каина в дозе 150-200 мл в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надвы-менное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пространство над каждой пораженной четвертью вымени. Для выполнения блокады исполь</w:t>
      </w:r>
      <w:r w:rsidRPr="007A7D62">
        <w:rPr>
          <w:rFonts w:ascii="Times New Roman" w:hAnsi="Times New Roman" w:cs="Times New Roman"/>
          <w:sz w:val="28"/>
          <w:szCs w:val="28"/>
        </w:rPr>
        <w:softHyphen/>
        <w:t xml:space="preserve">зуют длинные инъекционные иглы (длина 10-15 см) и шприц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>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При определении места инъ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екции в передней четверти вы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мени пальцами левой руки от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тесняют ее вниз, чтобы четко об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наружилась граница вымени и брюшной стенки. В образовавшийся желобок между железой и брюшной стенкой  на переходе боковой поверх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ности вымени в переднюю (после обра</w:t>
      </w:r>
      <w:r w:rsidRPr="007A7D62">
        <w:rPr>
          <w:rFonts w:ascii="Times New Roman" w:hAnsi="Times New Roman" w:cs="Times New Roman"/>
          <w:sz w:val="28"/>
          <w:szCs w:val="28"/>
        </w:rPr>
        <w:softHyphen/>
        <w:t xml:space="preserve">ботки операционного поля) производят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вкол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иглы.  Иглу направляют по брюш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ной стенке (это хорошо ощущается иг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лой) в направлении задней поверхнос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ти противоположного коленного суста</w:t>
      </w:r>
      <w:r w:rsidRPr="007A7D62">
        <w:rPr>
          <w:rFonts w:ascii="Times New Roman" w:hAnsi="Times New Roman" w:cs="Times New Roman"/>
          <w:sz w:val="28"/>
          <w:szCs w:val="28"/>
        </w:rPr>
        <w:softHyphen/>
        <w:t xml:space="preserve">ва. Глубина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иглы составляет в среднем 10-12 см. Раствор новокаина вводят большим шприцем (шприц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>), иглу при этом смещают в разные стороны с тем, чтобы раствор сравнительно равномерно распределял</w:t>
      </w:r>
      <w:r w:rsidRPr="007A7D62">
        <w:rPr>
          <w:rFonts w:ascii="Times New Roman" w:hAnsi="Times New Roman" w:cs="Times New Roman"/>
          <w:sz w:val="28"/>
          <w:szCs w:val="28"/>
        </w:rPr>
        <w:softHyphen/>
        <w:t xml:space="preserve">ся в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надвыменном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6965FC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 xml:space="preserve">   Точка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иглы при новока</w:t>
      </w:r>
      <w:r w:rsidRPr="007A7D62">
        <w:rPr>
          <w:rFonts w:ascii="Times New Roman" w:hAnsi="Times New Roman" w:cs="Times New Roman"/>
          <w:sz w:val="28"/>
          <w:szCs w:val="28"/>
        </w:rPr>
        <w:softHyphen/>
        <w:t xml:space="preserve">иновой блокаде нервов передней доли вымени у коров по Д.Д.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Логвинову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пределяют</w:t>
      </w:r>
      <w:r w:rsidR="006965FC">
        <w:rPr>
          <w:rFonts w:ascii="Times New Roman" w:hAnsi="Times New Roman" w:cs="Times New Roman"/>
          <w:sz w:val="28"/>
          <w:szCs w:val="28"/>
        </w:rPr>
        <w:t xml:space="preserve"> по </w:t>
      </w:r>
      <w:r w:rsidR="006965FC" w:rsidRPr="007A7D62">
        <w:rPr>
          <w:rFonts w:ascii="Times New Roman" w:hAnsi="Times New Roman" w:cs="Times New Roman"/>
          <w:sz w:val="28"/>
          <w:szCs w:val="28"/>
        </w:rPr>
        <w:t>желоб между железой и брюшной стенкой</w:t>
      </w:r>
      <w:r w:rsidR="006965FC">
        <w:rPr>
          <w:rFonts w:ascii="Times New Roman" w:hAnsi="Times New Roman" w:cs="Times New Roman"/>
          <w:sz w:val="28"/>
          <w:szCs w:val="28"/>
        </w:rPr>
        <w:t xml:space="preserve"> который образует карман, отступаем от молочной вены на два пальца к наружи и параллельном </w:t>
      </w:r>
      <w:proofErr w:type="gramStart"/>
      <w:r w:rsidR="006965FC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6965FC">
        <w:rPr>
          <w:rFonts w:ascii="Times New Roman" w:hAnsi="Times New Roman" w:cs="Times New Roman"/>
          <w:sz w:val="28"/>
          <w:szCs w:val="28"/>
        </w:rPr>
        <w:t xml:space="preserve"> ведем иглу к противоположному коленному суставу.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 xml:space="preserve">Точка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иглы при новокаиновой блокаде нервов задней доли вымени у коров по Д.Д.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Логвинову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>.</w:t>
      </w:r>
      <w:r w:rsidR="006965FC">
        <w:rPr>
          <w:rFonts w:ascii="Times New Roman" w:hAnsi="Times New Roman" w:cs="Times New Roman"/>
          <w:sz w:val="28"/>
          <w:szCs w:val="28"/>
        </w:rPr>
        <w:t xml:space="preserve"> Находим </w:t>
      </w:r>
      <w:r w:rsidR="006965FC" w:rsidRPr="007A7D62">
        <w:rPr>
          <w:rFonts w:ascii="Times New Roman" w:hAnsi="Times New Roman" w:cs="Times New Roman"/>
          <w:sz w:val="28"/>
          <w:szCs w:val="28"/>
        </w:rPr>
        <w:t>желобок между железой и брюшной стенкой</w:t>
      </w:r>
      <w:r w:rsidR="006965FC">
        <w:rPr>
          <w:rFonts w:ascii="Times New Roman" w:hAnsi="Times New Roman" w:cs="Times New Roman"/>
          <w:sz w:val="28"/>
          <w:szCs w:val="28"/>
        </w:rPr>
        <w:t xml:space="preserve">, а также пересечение между двумя долями отступаем от него в сторону пораженной четверти на два пальца и иглу ведем параллельно брюшной стенки и вымени в направлении к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карпального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сустава той же </w:t>
      </w:r>
      <w:r w:rsidRPr="007A7D62">
        <w:rPr>
          <w:rFonts w:ascii="Times New Roman" w:hAnsi="Times New Roman" w:cs="Times New Roman"/>
          <w:sz w:val="28"/>
          <w:szCs w:val="28"/>
        </w:rPr>
        <w:lastRenderedPageBreak/>
        <w:t xml:space="preserve">стороны. Глубина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иглы составляет в среднем 8-12 см. Блокаду при необходимости повторяют через </w:t>
      </w:r>
      <w:r w:rsidR="006965FC">
        <w:rPr>
          <w:rFonts w:ascii="Times New Roman" w:hAnsi="Times New Roman" w:cs="Times New Roman"/>
          <w:sz w:val="28"/>
          <w:szCs w:val="28"/>
        </w:rPr>
        <w:t>48-96 часов</w:t>
      </w:r>
      <w:r w:rsidRPr="007A7D6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• Блокада нервов вымени у коров по Б.А. Башкирову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Раствор новокаина вводят в соединительнотканное пространство между большой и малой поясничными мышцами, которое отчетливо определяется на уровне 4-6-го поясничного позвонка. В указанном про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странстве проходят наружный семенной нерв, кожно-латеральный нерв бедра, соединительные ветви от подвздошно-пахового нерва и от по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граничного симпатического ствола, в каудальном участке проходит бед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ренный нерв.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Техника выполнения блокады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Техника выполнения блокады ничем не отличается от описанной выше  техники анестезии наружного семенного нерва.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При применении блокады с</w:t>
      </w:r>
      <w:r w:rsidR="006965FC">
        <w:rPr>
          <w:rFonts w:ascii="Times New Roman" w:hAnsi="Times New Roman" w:cs="Times New Roman"/>
          <w:sz w:val="28"/>
          <w:szCs w:val="28"/>
        </w:rPr>
        <w:t xml:space="preserve"> терапевтической целью вводят 100</w:t>
      </w:r>
      <w:r w:rsidRPr="007A7D62">
        <w:rPr>
          <w:rFonts w:ascii="Times New Roman" w:hAnsi="Times New Roman" w:cs="Times New Roman"/>
          <w:sz w:val="28"/>
          <w:szCs w:val="28"/>
        </w:rPr>
        <w:t>-150 мл 0,25% раствора новокаина или 80-100 мл 0,5% раствора ново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каина на одну инъекцию. При поражении одной половины вымени блокаду производят на соответствующей стороне, а при поражении обеих половин вымени - слева и справа.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Паравертебральная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блокада нервов вымени у коров  по  И.И  Магда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При поражении соответствующей половины вымени блокируют подвздошно-подчревный, подвздошно-паховый и наружный семенной нервы.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 Техника выполнения блокады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 xml:space="preserve">Техника выполнения блокады ничем не отличается от описанной выше  техники </w:t>
      </w:r>
      <w:proofErr w:type="spellStart"/>
      <w:r w:rsidRPr="007A7D62">
        <w:rPr>
          <w:rFonts w:ascii="Times New Roman" w:hAnsi="Times New Roman" w:cs="Times New Roman"/>
          <w:sz w:val="28"/>
          <w:szCs w:val="28"/>
        </w:rPr>
        <w:t>паравертебральной</w:t>
      </w:r>
      <w:proofErr w:type="spellEnd"/>
      <w:r w:rsidRPr="007A7D62">
        <w:rPr>
          <w:rFonts w:ascii="Times New Roman" w:hAnsi="Times New Roman" w:cs="Times New Roman"/>
          <w:sz w:val="28"/>
          <w:szCs w:val="28"/>
        </w:rPr>
        <w:t xml:space="preserve"> анестезии нервов вы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мени у коров.</w:t>
      </w:r>
    </w:p>
    <w:p w:rsidR="007A7D62" w:rsidRPr="007A7D62" w:rsidRDefault="007A7D62" w:rsidP="007A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62">
        <w:rPr>
          <w:rFonts w:ascii="Times New Roman" w:hAnsi="Times New Roman" w:cs="Times New Roman"/>
          <w:sz w:val="28"/>
          <w:szCs w:val="28"/>
        </w:rPr>
        <w:t>При применении блокады с терапевтической целью в каждую точ</w:t>
      </w:r>
      <w:r w:rsidRPr="007A7D62">
        <w:rPr>
          <w:rFonts w:ascii="Times New Roman" w:hAnsi="Times New Roman" w:cs="Times New Roman"/>
          <w:sz w:val="28"/>
          <w:szCs w:val="28"/>
        </w:rPr>
        <w:softHyphen/>
        <w:t>ку инъекции вводят 20 мл 0,5% раствора новокаина.</w:t>
      </w:r>
    </w:p>
    <w:p w:rsidR="007A7D62" w:rsidRPr="007A7D62" w:rsidRDefault="00F060F4" w:rsidP="00F060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7A7D62" w:rsidRPr="00F060F4" w:rsidRDefault="007A7D62" w:rsidP="007A7D62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Cs w:val="28"/>
        </w:rPr>
      </w:pPr>
      <w:r w:rsidRPr="00F060F4">
        <w:rPr>
          <w:b w:val="0"/>
          <w:bCs w:val="0"/>
          <w:smallCaps w:val="0"/>
          <w:szCs w:val="28"/>
        </w:rPr>
        <w:t>Просмотрите фильмы «</w:t>
      </w:r>
      <w:r w:rsidR="003048EA">
        <w:rPr>
          <w:b w:val="0"/>
          <w:bCs w:val="0"/>
          <w:smallCaps w:val="0"/>
          <w:szCs w:val="28"/>
        </w:rPr>
        <w:t>Б</w:t>
      </w:r>
      <w:r w:rsidRPr="00F060F4">
        <w:rPr>
          <w:b w:val="0"/>
          <w:bCs w:val="0"/>
          <w:smallCaps w:val="0"/>
          <w:szCs w:val="28"/>
        </w:rPr>
        <w:t>локада по Логвину</w:t>
      </w:r>
      <w:r w:rsidR="003048EA">
        <w:rPr>
          <w:b w:val="0"/>
          <w:bCs w:val="0"/>
          <w:smallCaps w:val="0"/>
          <w:szCs w:val="28"/>
        </w:rPr>
        <w:t xml:space="preserve"> спереди</w:t>
      </w:r>
      <w:r w:rsidRPr="00F060F4">
        <w:rPr>
          <w:b w:val="0"/>
          <w:bCs w:val="0"/>
          <w:smallCaps w:val="0"/>
          <w:szCs w:val="28"/>
        </w:rPr>
        <w:t xml:space="preserve">», </w:t>
      </w:r>
      <w:r w:rsidR="003048EA" w:rsidRPr="00F060F4">
        <w:rPr>
          <w:b w:val="0"/>
          <w:bCs w:val="0"/>
          <w:smallCaps w:val="0"/>
          <w:szCs w:val="28"/>
        </w:rPr>
        <w:t>«</w:t>
      </w:r>
      <w:r w:rsidR="003048EA">
        <w:rPr>
          <w:b w:val="0"/>
          <w:bCs w:val="0"/>
          <w:smallCaps w:val="0"/>
          <w:szCs w:val="28"/>
        </w:rPr>
        <w:t>Б</w:t>
      </w:r>
      <w:r w:rsidR="003048EA" w:rsidRPr="00F060F4">
        <w:rPr>
          <w:b w:val="0"/>
          <w:bCs w:val="0"/>
          <w:smallCaps w:val="0"/>
          <w:szCs w:val="28"/>
        </w:rPr>
        <w:t>локада по Логвину</w:t>
      </w:r>
      <w:r w:rsidR="003048EA">
        <w:rPr>
          <w:b w:val="0"/>
          <w:bCs w:val="0"/>
          <w:smallCaps w:val="0"/>
          <w:szCs w:val="28"/>
        </w:rPr>
        <w:t xml:space="preserve"> сзади</w:t>
      </w:r>
      <w:r w:rsidR="003048EA" w:rsidRPr="00F060F4">
        <w:rPr>
          <w:b w:val="0"/>
          <w:bCs w:val="0"/>
          <w:smallCaps w:val="0"/>
          <w:szCs w:val="28"/>
        </w:rPr>
        <w:t xml:space="preserve">» </w:t>
      </w:r>
      <w:r w:rsidRPr="00F060F4">
        <w:rPr>
          <w:b w:val="0"/>
          <w:bCs w:val="0"/>
          <w:smallCaps w:val="0"/>
          <w:szCs w:val="28"/>
        </w:rPr>
        <w:t>«Блокада по Башкирову</w:t>
      </w:r>
      <w:r w:rsidR="003048EA">
        <w:rPr>
          <w:b w:val="0"/>
          <w:bCs w:val="0"/>
          <w:smallCaps w:val="0"/>
          <w:szCs w:val="28"/>
        </w:rPr>
        <w:t xml:space="preserve"> и аорта пункция</w:t>
      </w:r>
      <w:r w:rsidRPr="00F060F4">
        <w:rPr>
          <w:b w:val="0"/>
          <w:bCs w:val="0"/>
          <w:smallCaps w:val="0"/>
          <w:szCs w:val="28"/>
        </w:rPr>
        <w:t xml:space="preserve">», </w:t>
      </w:r>
      <w:r w:rsidR="00E96ECE">
        <w:rPr>
          <w:b w:val="0"/>
          <w:bCs w:val="0"/>
          <w:smallCaps w:val="0"/>
          <w:szCs w:val="28"/>
        </w:rPr>
        <w:t>на почте</w:t>
      </w:r>
      <w:proofErr w:type="gramStart"/>
      <w:r w:rsidR="00E96ECE">
        <w:rPr>
          <w:b w:val="0"/>
          <w:bCs w:val="0"/>
          <w:smallCaps w:val="0"/>
          <w:szCs w:val="28"/>
        </w:rPr>
        <w:t xml:space="preserve"> </w:t>
      </w:r>
      <w:r w:rsidRPr="00F060F4">
        <w:rPr>
          <w:b w:val="0"/>
          <w:bCs w:val="0"/>
          <w:smallCaps w:val="0"/>
          <w:szCs w:val="28"/>
        </w:rPr>
        <w:t>.</w:t>
      </w:r>
      <w:proofErr w:type="gramEnd"/>
    </w:p>
    <w:p w:rsidR="007A7D62" w:rsidRPr="00F060F4" w:rsidRDefault="007A7D62" w:rsidP="007A7D62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Cs w:val="28"/>
        </w:rPr>
      </w:pPr>
      <w:r w:rsidRPr="00F060F4">
        <w:rPr>
          <w:b w:val="0"/>
          <w:bCs w:val="0"/>
          <w:smallCaps w:val="0"/>
          <w:szCs w:val="28"/>
        </w:rPr>
        <w:t xml:space="preserve">Опишите </w:t>
      </w:r>
      <w:r w:rsidR="006965FC" w:rsidRPr="00F060F4">
        <w:rPr>
          <w:b w:val="0"/>
          <w:bCs w:val="0"/>
          <w:smallCaps w:val="0"/>
          <w:szCs w:val="28"/>
        </w:rPr>
        <w:t>технику проведения блокад вымени</w:t>
      </w:r>
      <w:r w:rsidRPr="00F060F4">
        <w:rPr>
          <w:b w:val="0"/>
          <w:bCs w:val="0"/>
          <w:smallCaps w:val="0"/>
          <w:szCs w:val="28"/>
        </w:rPr>
        <w:t>.</w:t>
      </w:r>
    </w:p>
    <w:p w:rsidR="007A7D62" w:rsidRPr="00617EE6" w:rsidRDefault="007A7D62" w:rsidP="007A7D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7D62" w:rsidRPr="00617EE6" w:rsidSect="002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EE6"/>
    <w:rsid w:val="002F1C32"/>
    <w:rsid w:val="003048EA"/>
    <w:rsid w:val="004917A0"/>
    <w:rsid w:val="005F4C41"/>
    <w:rsid w:val="00617EE6"/>
    <w:rsid w:val="006965FC"/>
    <w:rsid w:val="00767A28"/>
    <w:rsid w:val="007A7D62"/>
    <w:rsid w:val="00CD6FD5"/>
    <w:rsid w:val="00D30738"/>
    <w:rsid w:val="00DD452A"/>
    <w:rsid w:val="00E43C59"/>
    <w:rsid w:val="00E45609"/>
    <w:rsid w:val="00E96ECE"/>
    <w:rsid w:val="00EC7B83"/>
    <w:rsid w:val="00F060F4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07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D30738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7A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7A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7D62"/>
    <w:rPr>
      <w:b/>
      <w:bCs/>
    </w:rPr>
  </w:style>
  <w:style w:type="character" w:styleId="a8">
    <w:name w:val="Emphasis"/>
    <w:basedOn w:val="a0"/>
    <w:uiPriority w:val="20"/>
    <w:qFormat/>
    <w:rsid w:val="007A7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11</cp:revision>
  <dcterms:created xsi:type="dcterms:W3CDTF">2020-11-25T09:44:00Z</dcterms:created>
  <dcterms:modified xsi:type="dcterms:W3CDTF">2022-02-20T20:35:00Z</dcterms:modified>
</cp:coreProperties>
</file>