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FA" w:rsidRPr="0041219C" w:rsidRDefault="00BB1CDF" w:rsidP="00BB1CD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2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Технология </w:t>
      </w:r>
      <w:proofErr w:type="spellStart"/>
      <w:r w:rsidRPr="0041219C">
        <w:rPr>
          <w:rFonts w:ascii="Times New Roman" w:eastAsia="Calibri" w:hAnsi="Times New Roman" w:cs="Times New Roman"/>
          <w:color w:val="000000"/>
          <w:sz w:val="28"/>
          <w:szCs w:val="28"/>
        </w:rPr>
        <w:t>внутривыменного</w:t>
      </w:r>
      <w:proofErr w:type="spellEnd"/>
      <w:r w:rsidRPr="00412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введения лекарственных</w:t>
      </w:r>
      <w:r w:rsidRPr="004121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средств.</w:t>
      </w:r>
    </w:p>
    <w:p w:rsidR="00BB1CDF" w:rsidRPr="0041219C" w:rsidRDefault="00BB1CDF" w:rsidP="00BB1C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19C">
        <w:rPr>
          <w:rFonts w:ascii="Times New Roman" w:hAnsi="Times New Roman" w:cs="Times New Roman"/>
          <w:sz w:val="28"/>
          <w:szCs w:val="28"/>
        </w:rPr>
        <w:t xml:space="preserve">Одним из популярных способов лечения мастита </w:t>
      </w:r>
      <w:r w:rsidR="0041219C" w:rsidRPr="0041219C">
        <w:rPr>
          <w:rFonts w:ascii="Times New Roman" w:hAnsi="Times New Roman" w:cs="Times New Roman"/>
          <w:sz w:val="28"/>
          <w:szCs w:val="28"/>
        </w:rPr>
        <w:t>у крупного рогатого и мелкого рогатого скот</w:t>
      </w:r>
      <w:r w:rsidR="00993575">
        <w:rPr>
          <w:rFonts w:ascii="Times New Roman" w:hAnsi="Times New Roman" w:cs="Times New Roman"/>
          <w:sz w:val="28"/>
          <w:szCs w:val="28"/>
        </w:rPr>
        <w:t>а</w:t>
      </w:r>
      <w:r w:rsidRPr="0041219C">
        <w:rPr>
          <w:rFonts w:ascii="Times New Roman" w:hAnsi="Times New Roman" w:cs="Times New Roman"/>
          <w:sz w:val="28"/>
          <w:szCs w:val="28"/>
        </w:rPr>
        <w:t xml:space="preserve"> бактериальной этиологии является использование </w:t>
      </w:r>
      <w:proofErr w:type="spellStart"/>
      <w:r w:rsidRPr="0041219C">
        <w:rPr>
          <w:rFonts w:ascii="Times New Roman" w:hAnsi="Times New Roman" w:cs="Times New Roman"/>
          <w:sz w:val="28"/>
          <w:szCs w:val="28"/>
        </w:rPr>
        <w:t>интрацистернальных</w:t>
      </w:r>
      <w:proofErr w:type="spellEnd"/>
      <w:r w:rsidRPr="004121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219C">
        <w:rPr>
          <w:rFonts w:ascii="Times New Roman" w:hAnsi="Times New Roman" w:cs="Times New Roman"/>
          <w:sz w:val="28"/>
          <w:szCs w:val="28"/>
        </w:rPr>
        <w:t>внутрицистернальных</w:t>
      </w:r>
      <w:proofErr w:type="spellEnd"/>
      <w:r w:rsidRPr="0041219C">
        <w:rPr>
          <w:rFonts w:ascii="Times New Roman" w:hAnsi="Times New Roman" w:cs="Times New Roman"/>
          <w:sz w:val="28"/>
          <w:szCs w:val="28"/>
        </w:rPr>
        <w:t xml:space="preserve">) антибактериальных ветеринарных препаратов, иначе </w:t>
      </w:r>
      <w:proofErr w:type="gramStart"/>
      <w:r w:rsidRPr="0041219C">
        <w:rPr>
          <w:rFonts w:ascii="Times New Roman" w:hAnsi="Times New Roman" w:cs="Times New Roman"/>
          <w:sz w:val="28"/>
          <w:szCs w:val="28"/>
        </w:rPr>
        <w:t>говоря</w:t>
      </w:r>
      <w:proofErr w:type="gramEnd"/>
      <w:r w:rsidRPr="0041219C">
        <w:rPr>
          <w:rFonts w:ascii="Times New Roman" w:hAnsi="Times New Roman" w:cs="Times New Roman"/>
          <w:sz w:val="28"/>
          <w:szCs w:val="28"/>
        </w:rPr>
        <w:t xml:space="preserve"> лекарственных средств, которые вводятся непосредственно в вымя заболевшего животного.</w:t>
      </w:r>
    </w:p>
    <w:p w:rsidR="00BB1CDF" w:rsidRPr="0041219C" w:rsidRDefault="00BB1CDF" w:rsidP="00BB1C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19C">
        <w:rPr>
          <w:rFonts w:ascii="Times New Roman" w:hAnsi="Times New Roman" w:cs="Times New Roman"/>
          <w:sz w:val="28"/>
          <w:szCs w:val="28"/>
        </w:rPr>
        <w:t> Такой способ лечения мастита имеет свои преимущества по сравнению с использованием системных антибиотиков:</w:t>
      </w:r>
    </w:p>
    <w:p w:rsidR="00BB1CDF" w:rsidRPr="0041219C" w:rsidRDefault="00BB1CDF" w:rsidP="0041219C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19C">
        <w:rPr>
          <w:rFonts w:ascii="Times New Roman" w:hAnsi="Times New Roman" w:cs="Times New Roman"/>
          <w:sz w:val="28"/>
          <w:szCs w:val="28"/>
        </w:rPr>
        <w:t>Действующее вещество препарата попадает в максимальной концентрации в очаг бактериальной инфекции, т.е. в вымя, и работает наиболее оптимальным образом;</w:t>
      </w:r>
    </w:p>
    <w:p w:rsidR="00BB1CDF" w:rsidRPr="0041219C" w:rsidRDefault="00BB1CDF" w:rsidP="0041219C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19C">
        <w:rPr>
          <w:rFonts w:ascii="Times New Roman" w:hAnsi="Times New Roman" w:cs="Times New Roman"/>
          <w:sz w:val="28"/>
          <w:szCs w:val="28"/>
        </w:rPr>
        <w:t>В отличие от системных препаратов гораздо ниже вероятность возникновения побочных явлений лечения (поражения печени, ЖКТ, аллергических реакций);</w:t>
      </w:r>
    </w:p>
    <w:p w:rsidR="00BB1CDF" w:rsidRPr="0041219C" w:rsidRDefault="00BB1CDF" w:rsidP="0041219C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19C">
        <w:rPr>
          <w:rFonts w:ascii="Times New Roman" w:hAnsi="Times New Roman" w:cs="Times New Roman"/>
          <w:sz w:val="28"/>
          <w:szCs w:val="28"/>
        </w:rPr>
        <w:t xml:space="preserve">Правильное введение </w:t>
      </w:r>
      <w:proofErr w:type="spellStart"/>
      <w:r w:rsidRPr="0041219C">
        <w:rPr>
          <w:rFonts w:ascii="Times New Roman" w:hAnsi="Times New Roman" w:cs="Times New Roman"/>
          <w:sz w:val="28"/>
          <w:szCs w:val="28"/>
        </w:rPr>
        <w:t>интрацистернальных</w:t>
      </w:r>
      <w:proofErr w:type="spellEnd"/>
      <w:r w:rsidRPr="0041219C">
        <w:rPr>
          <w:rFonts w:ascii="Times New Roman" w:hAnsi="Times New Roman" w:cs="Times New Roman"/>
          <w:sz w:val="28"/>
          <w:szCs w:val="28"/>
        </w:rPr>
        <w:t xml:space="preserve"> препаратов не вызывает болевую реакцию у животных и не приводит к стрессу и снижению продуктивности;</w:t>
      </w:r>
    </w:p>
    <w:p w:rsidR="00BB1CDF" w:rsidRPr="0041219C" w:rsidRDefault="00BB1CDF" w:rsidP="0041219C">
      <w:pPr>
        <w:pStyle w:val="a4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19C">
        <w:rPr>
          <w:rFonts w:ascii="Times New Roman" w:hAnsi="Times New Roman" w:cs="Times New Roman"/>
          <w:sz w:val="28"/>
          <w:szCs w:val="28"/>
        </w:rPr>
        <w:t xml:space="preserve">Ввести </w:t>
      </w:r>
      <w:proofErr w:type="spellStart"/>
      <w:r w:rsidRPr="0041219C">
        <w:rPr>
          <w:rFonts w:ascii="Times New Roman" w:hAnsi="Times New Roman" w:cs="Times New Roman"/>
          <w:sz w:val="28"/>
          <w:szCs w:val="28"/>
        </w:rPr>
        <w:t>интрацистернальный</w:t>
      </w:r>
      <w:proofErr w:type="spellEnd"/>
      <w:r w:rsidRPr="0041219C">
        <w:rPr>
          <w:rFonts w:ascii="Times New Roman" w:hAnsi="Times New Roman" w:cs="Times New Roman"/>
          <w:sz w:val="28"/>
          <w:szCs w:val="28"/>
        </w:rPr>
        <w:t xml:space="preserve"> препарат проще, чем сделать парентеральную инъекцию антибиотика, а для введения не требуется высокой квалификации специалиста;</w:t>
      </w:r>
    </w:p>
    <w:p w:rsidR="00BB1CDF" w:rsidRPr="0041219C" w:rsidRDefault="00BB1CDF" w:rsidP="0041219C">
      <w:pPr>
        <w:pStyle w:val="a4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19C">
        <w:rPr>
          <w:rFonts w:ascii="Times New Roman" w:hAnsi="Times New Roman" w:cs="Times New Roman"/>
          <w:sz w:val="28"/>
          <w:szCs w:val="28"/>
        </w:rPr>
        <w:t xml:space="preserve">Для введения </w:t>
      </w:r>
      <w:proofErr w:type="spellStart"/>
      <w:r w:rsidRPr="0041219C">
        <w:rPr>
          <w:rFonts w:ascii="Times New Roman" w:hAnsi="Times New Roman" w:cs="Times New Roman"/>
          <w:sz w:val="28"/>
          <w:szCs w:val="28"/>
        </w:rPr>
        <w:t>интрацистернальных</w:t>
      </w:r>
      <w:proofErr w:type="spellEnd"/>
      <w:r w:rsidRPr="0041219C">
        <w:rPr>
          <w:rFonts w:ascii="Times New Roman" w:hAnsi="Times New Roman" w:cs="Times New Roman"/>
          <w:sz w:val="28"/>
          <w:szCs w:val="28"/>
        </w:rPr>
        <w:t xml:space="preserve"> препаратов не нужно дополнительных приспособлений (шприцов, игл, станков для фиксации животных), что имеет значение в условиях небольших хозяйств и сельхозпредприятий;</w:t>
      </w:r>
    </w:p>
    <w:p w:rsidR="00BB1CDF" w:rsidRPr="0041219C" w:rsidRDefault="00BB1CDF" w:rsidP="0041219C">
      <w:pPr>
        <w:pStyle w:val="a4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19C">
        <w:rPr>
          <w:rFonts w:ascii="Times New Roman" w:hAnsi="Times New Roman" w:cs="Times New Roman"/>
          <w:sz w:val="28"/>
          <w:szCs w:val="28"/>
        </w:rPr>
        <w:t>Так как антибиотик вводится и действует локально, сроки ожидания по сельскохозяйственной продукции обычно невысоки либо отсутствуют;</w:t>
      </w:r>
    </w:p>
    <w:p w:rsidR="00BB1CDF" w:rsidRPr="0041219C" w:rsidRDefault="00BB1CDF" w:rsidP="0041219C">
      <w:pPr>
        <w:pStyle w:val="a4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19C">
        <w:rPr>
          <w:rFonts w:ascii="Times New Roman" w:hAnsi="Times New Roman" w:cs="Times New Roman"/>
          <w:sz w:val="28"/>
          <w:szCs w:val="28"/>
        </w:rPr>
        <w:t xml:space="preserve">При использовании некоторых </w:t>
      </w:r>
      <w:proofErr w:type="spellStart"/>
      <w:r w:rsidRPr="0041219C">
        <w:rPr>
          <w:rFonts w:ascii="Times New Roman" w:hAnsi="Times New Roman" w:cs="Times New Roman"/>
          <w:sz w:val="28"/>
          <w:szCs w:val="28"/>
        </w:rPr>
        <w:t>интрацистернальных</w:t>
      </w:r>
      <w:proofErr w:type="spellEnd"/>
      <w:r w:rsidRPr="0041219C">
        <w:rPr>
          <w:rFonts w:ascii="Times New Roman" w:hAnsi="Times New Roman" w:cs="Times New Roman"/>
          <w:sz w:val="28"/>
          <w:szCs w:val="28"/>
        </w:rPr>
        <w:t xml:space="preserve"> препаратов возможно доение молока в общую емкость из здоровых четвертей вымени;</w:t>
      </w:r>
    </w:p>
    <w:p w:rsidR="0041219C" w:rsidRPr="00993575" w:rsidRDefault="00BB1CDF" w:rsidP="00993575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575">
        <w:rPr>
          <w:rFonts w:ascii="Times New Roman" w:hAnsi="Times New Roman" w:cs="Times New Roman"/>
          <w:sz w:val="28"/>
          <w:szCs w:val="28"/>
        </w:rPr>
        <w:lastRenderedPageBreak/>
        <w:t xml:space="preserve">Только </w:t>
      </w:r>
      <w:proofErr w:type="spellStart"/>
      <w:r w:rsidRPr="00993575">
        <w:rPr>
          <w:rFonts w:ascii="Times New Roman" w:hAnsi="Times New Roman" w:cs="Times New Roman"/>
          <w:sz w:val="28"/>
          <w:szCs w:val="28"/>
        </w:rPr>
        <w:t>интрацистернальные</w:t>
      </w:r>
      <w:proofErr w:type="spellEnd"/>
      <w:r w:rsidRPr="00993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575">
        <w:rPr>
          <w:rFonts w:ascii="Times New Roman" w:hAnsi="Times New Roman" w:cs="Times New Roman"/>
          <w:sz w:val="28"/>
          <w:szCs w:val="28"/>
        </w:rPr>
        <w:t>противомаститные</w:t>
      </w:r>
      <w:proofErr w:type="spellEnd"/>
      <w:r w:rsidRPr="00993575">
        <w:rPr>
          <w:rFonts w:ascii="Times New Roman" w:hAnsi="Times New Roman" w:cs="Times New Roman"/>
          <w:sz w:val="28"/>
          <w:szCs w:val="28"/>
        </w:rPr>
        <w:t xml:space="preserve"> препараты могут быть использованы с высокой эффективностью для длительной профилактики мастита в сухостойный период.</w:t>
      </w:r>
      <w:r w:rsidR="0041219C" w:rsidRPr="009935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575" w:rsidRDefault="0041219C" w:rsidP="00993575">
      <w:pPr>
        <w:pStyle w:val="a4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993575">
        <w:rPr>
          <w:rFonts w:ascii="Times New Roman" w:hAnsi="Times New Roman" w:cs="Times New Roman"/>
          <w:sz w:val="28"/>
          <w:szCs w:val="28"/>
        </w:rPr>
        <w:t xml:space="preserve">Препараты быстро всасываются и через короткий промежуток времени можно наблюдать положительный результат такого лечения. </w:t>
      </w:r>
    </w:p>
    <w:p w:rsidR="0041219C" w:rsidRPr="00993575" w:rsidRDefault="0041219C" w:rsidP="00993575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3575">
        <w:rPr>
          <w:rFonts w:ascii="Times New Roman" w:hAnsi="Times New Roman" w:cs="Times New Roman"/>
          <w:sz w:val="28"/>
          <w:szCs w:val="28"/>
        </w:rPr>
        <w:t>Вместе с тем способ имеет ряд недостатков:</w:t>
      </w:r>
    </w:p>
    <w:p w:rsidR="0041219C" w:rsidRPr="00993575" w:rsidRDefault="0041219C" w:rsidP="00993575">
      <w:pPr>
        <w:pStyle w:val="a4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993575">
        <w:rPr>
          <w:rFonts w:ascii="Times New Roman" w:hAnsi="Times New Roman" w:cs="Times New Roman"/>
          <w:sz w:val="28"/>
          <w:szCs w:val="28"/>
        </w:rPr>
        <w:t>может привести к сужению и последующему зарастанию соска;</w:t>
      </w:r>
    </w:p>
    <w:p w:rsidR="0041219C" w:rsidRPr="00993575" w:rsidRDefault="0041219C" w:rsidP="00993575">
      <w:pPr>
        <w:pStyle w:val="a4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993575">
        <w:rPr>
          <w:rFonts w:ascii="Times New Roman" w:hAnsi="Times New Roman" w:cs="Times New Roman"/>
          <w:sz w:val="28"/>
          <w:szCs w:val="28"/>
        </w:rPr>
        <w:t>образование застоя молока;</w:t>
      </w:r>
    </w:p>
    <w:p w:rsidR="00993575" w:rsidRDefault="0041219C" w:rsidP="009935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3575">
        <w:rPr>
          <w:rFonts w:ascii="Times New Roman" w:hAnsi="Times New Roman" w:cs="Times New Roman"/>
          <w:sz w:val="28"/>
          <w:szCs w:val="28"/>
        </w:rPr>
        <w:t>от введения антибиотиков начинается кандидоз вымени</w:t>
      </w:r>
    </w:p>
    <w:p w:rsidR="00993575" w:rsidRPr="00993575" w:rsidRDefault="00993575" w:rsidP="00993575">
      <w:pPr>
        <w:pStyle w:val="a4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575">
        <w:rPr>
          <w:rFonts w:ascii="Times New Roman" w:hAnsi="Times New Roman" w:cs="Times New Roman"/>
          <w:sz w:val="28"/>
          <w:szCs w:val="28"/>
        </w:rPr>
        <w:t>Кроме этого, недостаточная стерильность шприца, катетера при проведении процедуры, может привести к дополнительному инфицированию вымени и молочного канала.</w:t>
      </w:r>
    </w:p>
    <w:p w:rsidR="00BB1CDF" w:rsidRPr="0041219C" w:rsidRDefault="00BB1CDF" w:rsidP="00BB1C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19C">
        <w:rPr>
          <w:rFonts w:ascii="Times New Roman" w:hAnsi="Times New Roman" w:cs="Times New Roman"/>
          <w:sz w:val="28"/>
          <w:szCs w:val="28"/>
        </w:rPr>
        <w:t xml:space="preserve"> Перед применением препарата из больной четверти вымени молоко сдаивают и утилизируют, сосок обрабатывают антисептическим средством.</w:t>
      </w:r>
    </w:p>
    <w:p w:rsidR="00BB1CDF" w:rsidRPr="0041219C" w:rsidRDefault="00BB1CDF" w:rsidP="00BB1C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19C">
        <w:rPr>
          <w:rFonts w:ascii="Times New Roman" w:hAnsi="Times New Roman" w:cs="Times New Roman"/>
          <w:sz w:val="28"/>
          <w:szCs w:val="28"/>
        </w:rPr>
        <w:t>Содержимое флакона перед использованием нагревают до 36С-0С, тщательно встряхивают. Лекарственный препарат набирают из флакона стерильным шприцем в количестве 5-20 мл, плотно прижимают канюлю шприца к отверстию соскового канала и вводят осторожным нажатием на поршень шприца в сосковую цистерну вымени</w:t>
      </w:r>
      <w:r w:rsidR="0041219C" w:rsidRPr="0041219C">
        <w:rPr>
          <w:rFonts w:ascii="Times New Roman" w:hAnsi="Times New Roman" w:cs="Times New Roman"/>
          <w:sz w:val="28"/>
          <w:szCs w:val="28"/>
        </w:rPr>
        <w:t xml:space="preserve"> или препарат выпускается в готовом виде в шприце.</w:t>
      </w:r>
      <w:r w:rsidRPr="0041219C">
        <w:rPr>
          <w:rFonts w:ascii="Times New Roman" w:hAnsi="Times New Roman" w:cs="Times New Roman"/>
          <w:sz w:val="28"/>
          <w:szCs w:val="28"/>
        </w:rPr>
        <w:t xml:space="preserve"> После введения пережимают кончик соска и проводят легкий массаж соска пораженной четверти вымени снизу-вверх. Не следует проводить массаж при гнойных и гнойно-катаральных формах мастита.</w:t>
      </w:r>
    </w:p>
    <w:p w:rsidR="00BB1CDF" w:rsidRPr="0041219C" w:rsidRDefault="00BB1CDF" w:rsidP="00BB1C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19C">
        <w:rPr>
          <w:rFonts w:ascii="Times New Roman" w:hAnsi="Times New Roman" w:cs="Times New Roman"/>
          <w:sz w:val="28"/>
          <w:szCs w:val="28"/>
        </w:rPr>
        <w:t>В зависимости от тяжести воспалительного процесса</w:t>
      </w:r>
      <w:r w:rsidR="0041219C" w:rsidRPr="0041219C">
        <w:rPr>
          <w:rFonts w:ascii="Times New Roman" w:hAnsi="Times New Roman" w:cs="Times New Roman"/>
          <w:sz w:val="28"/>
          <w:szCs w:val="28"/>
        </w:rPr>
        <w:t xml:space="preserve"> препараты </w:t>
      </w:r>
      <w:r w:rsidRPr="0041219C">
        <w:rPr>
          <w:rFonts w:ascii="Times New Roman" w:hAnsi="Times New Roman" w:cs="Times New Roman"/>
          <w:sz w:val="28"/>
          <w:szCs w:val="28"/>
        </w:rPr>
        <w:t xml:space="preserve"> вводят в дозе 5-20 мл с интервалом 24 часа, в течение 5-8 дней, а при гнойном и катарально-гнойном мастите до 10 дней.</w:t>
      </w:r>
      <w:r w:rsidR="0041219C" w:rsidRPr="0041219C">
        <w:rPr>
          <w:rFonts w:ascii="Times New Roman" w:hAnsi="Times New Roman" w:cs="Times New Roman"/>
          <w:sz w:val="28"/>
          <w:szCs w:val="28"/>
        </w:rPr>
        <w:t xml:space="preserve"> Лучшее время введения после вечернего доения.</w:t>
      </w:r>
    </w:p>
    <w:p w:rsidR="0041219C" w:rsidRDefault="0041219C" w:rsidP="004121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219C">
        <w:rPr>
          <w:rFonts w:ascii="Times New Roman" w:eastAsia="Times New Roman" w:hAnsi="Times New Roman" w:cs="Times New Roman"/>
          <w:noProof/>
          <w:color w:val="202020"/>
          <w:sz w:val="28"/>
          <w:szCs w:val="28"/>
          <w:lang w:eastAsia="ru-RU"/>
        </w:rPr>
        <w:lastRenderedPageBreak/>
        <w:drawing>
          <wp:inline distT="0" distB="0" distL="0" distR="0" wp14:anchorId="52CE4C4B" wp14:editId="4F51BED9">
            <wp:extent cx="6189980" cy="3422015"/>
            <wp:effectExtent l="0" t="0" r="1270" b="6985"/>
            <wp:docPr id="1" name="Рисунок 1" descr="https://fermilon.ru/wp-content/uploads/2019/07/image011-39-640x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rmilon.ru/wp-content/uploads/2019/07/image011-39-640x3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575" w:rsidRDefault="00993575" w:rsidP="0099357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Задание</w:t>
      </w:r>
    </w:p>
    <w:p w:rsidR="00993575" w:rsidRDefault="00993575" w:rsidP="0099357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Записать преимущество и недостатки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интерцистернального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введения антибактериальных средств.</w:t>
      </w:r>
    </w:p>
    <w:p w:rsidR="00993575" w:rsidRPr="00993575" w:rsidRDefault="00993575" w:rsidP="0099357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Записать методику введения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интерцистернальных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средств.</w:t>
      </w:r>
      <w:bookmarkStart w:id="0" w:name="_GoBack"/>
      <w:bookmarkEnd w:id="0"/>
    </w:p>
    <w:p w:rsidR="0041219C" w:rsidRPr="00BB1CDF" w:rsidRDefault="0041219C" w:rsidP="00BB1CDF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BB1CDF" w:rsidRPr="00BB1CDF" w:rsidRDefault="00BB1CDF" w:rsidP="00BB1C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B1CDF" w:rsidRPr="00BB1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40F"/>
    <w:multiLevelType w:val="hybridMultilevel"/>
    <w:tmpl w:val="C6A2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465B1"/>
    <w:multiLevelType w:val="multilevel"/>
    <w:tmpl w:val="0D6A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837435"/>
    <w:multiLevelType w:val="hybridMultilevel"/>
    <w:tmpl w:val="AA145F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B8A1663"/>
    <w:multiLevelType w:val="multilevel"/>
    <w:tmpl w:val="319A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81A43"/>
    <w:multiLevelType w:val="hybridMultilevel"/>
    <w:tmpl w:val="CBA074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D7"/>
    <w:rsid w:val="001A1ED7"/>
    <w:rsid w:val="0041219C"/>
    <w:rsid w:val="00993575"/>
    <w:rsid w:val="00BB1CDF"/>
    <w:rsid w:val="00E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21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2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21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2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2022-02-01T08:26:00Z</dcterms:created>
  <dcterms:modified xsi:type="dcterms:W3CDTF">2022-02-01T08:53:00Z</dcterms:modified>
</cp:coreProperties>
</file>