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0D" w:rsidRDefault="005C1A0D" w:rsidP="005C1A0D">
      <w:pPr>
        <w:pStyle w:val="a3"/>
        <w:widowControl/>
        <w:spacing w:line="240" w:lineRule="auto"/>
        <w:ind w:firstLine="284"/>
        <w:rPr>
          <w:b/>
          <w:color w:val="auto"/>
          <w:szCs w:val="24"/>
        </w:rPr>
      </w:pPr>
      <w:r>
        <w:rPr>
          <w:b/>
          <w:color w:val="auto"/>
          <w:szCs w:val="24"/>
        </w:rPr>
        <w:t xml:space="preserve">Лекция №4 </w:t>
      </w:r>
      <w:bookmarkStart w:id="0" w:name="_GoBack"/>
      <w:bookmarkEnd w:id="0"/>
      <w:r>
        <w:rPr>
          <w:b/>
          <w:color w:val="auto"/>
          <w:szCs w:val="24"/>
        </w:rPr>
        <w:t xml:space="preserve">. </w:t>
      </w:r>
      <w:r w:rsidRPr="00D13551">
        <w:rPr>
          <w:b/>
          <w:color w:val="auto"/>
          <w:szCs w:val="24"/>
        </w:rPr>
        <w:t>Идеи социального неравенства в общественной мысли</w:t>
      </w:r>
    </w:p>
    <w:p w:rsidR="005C1A0D" w:rsidRDefault="005C1A0D" w:rsidP="005C1A0D">
      <w:pPr>
        <w:pStyle w:val="a3"/>
        <w:widowControl/>
        <w:spacing w:line="240" w:lineRule="auto"/>
        <w:ind w:firstLine="284"/>
        <w:rPr>
          <w:b/>
          <w:color w:val="auto"/>
          <w:szCs w:val="24"/>
        </w:rPr>
      </w:pPr>
      <w:r w:rsidRPr="00D13551">
        <w:rPr>
          <w:b/>
          <w:color w:val="auto"/>
          <w:szCs w:val="24"/>
        </w:rPr>
        <w:t xml:space="preserve"> до возникновения социологии</w:t>
      </w:r>
      <w:r>
        <w:rPr>
          <w:b/>
          <w:color w:val="auto"/>
          <w:szCs w:val="24"/>
        </w:rPr>
        <w:t>.</w:t>
      </w:r>
    </w:p>
    <w:p w:rsidR="005C1A0D" w:rsidRDefault="005C1A0D" w:rsidP="005C1A0D">
      <w:pPr>
        <w:pStyle w:val="a3"/>
        <w:widowControl/>
        <w:spacing w:line="240" w:lineRule="auto"/>
        <w:jc w:val="left"/>
        <w:rPr>
          <w:b/>
          <w:color w:val="auto"/>
          <w:szCs w:val="24"/>
        </w:rPr>
      </w:pPr>
      <w:r>
        <w:rPr>
          <w:b/>
          <w:color w:val="auto"/>
          <w:szCs w:val="24"/>
        </w:rPr>
        <w:t>1. Воззрения древнегреческих мыслителей на неравенство.</w:t>
      </w:r>
    </w:p>
    <w:p w:rsidR="005C1A0D" w:rsidRDefault="005C1A0D" w:rsidP="005C1A0D">
      <w:pPr>
        <w:pStyle w:val="a3"/>
        <w:widowControl/>
        <w:spacing w:line="240" w:lineRule="auto"/>
        <w:jc w:val="left"/>
        <w:rPr>
          <w:b/>
          <w:color w:val="auto"/>
          <w:szCs w:val="24"/>
        </w:rPr>
      </w:pPr>
      <w:r>
        <w:rPr>
          <w:b/>
          <w:color w:val="auto"/>
          <w:szCs w:val="24"/>
        </w:rPr>
        <w:t>2. Средние века: рожденные, чтобы править (Макиавелли, Гоббс и т.д.)</w:t>
      </w:r>
    </w:p>
    <w:p w:rsidR="005C1A0D" w:rsidRDefault="005C1A0D" w:rsidP="005C1A0D">
      <w:pPr>
        <w:pStyle w:val="a3"/>
        <w:widowControl/>
        <w:spacing w:line="240" w:lineRule="auto"/>
        <w:jc w:val="left"/>
        <w:rPr>
          <w:b/>
          <w:color w:val="auto"/>
          <w:szCs w:val="24"/>
        </w:rPr>
      </w:pPr>
    </w:p>
    <w:p w:rsidR="005C1A0D" w:rsidRDefault="005C1A0D" w:rsidP="005C1A0D">
      <w:pPr>
        <w:pStyle w:val="a3"/>
        <w:widowControl/>
        <w:spacing w:line="240" w:lineRule="auto"/>
        <w:rPr>
          <w:b/>
          <w:color w:val="auto"/>
          <w:szCs w:val="24"/>
        </w:rPr>
      </w:pPr>
      <w:r>
        <w:rPr>
          <w:b/>
          <w:color w:val="auto"/>
          <w:szCs w:val="24"/>
        </w:rPr>
        <w:t>1. Воззрения древнегреческих мыслителей на неравенство.</w:t>
      </w:r>
    </w:p>
    <w:p w:rsidR="005C1A0D" w:rsidRPr="00D13551" w:rsidRDefault="005C1A0D" w:rsidP="005C1A0D">
      <w:pPr>
        <w:pStyle w:val="a3"/>
        <w:widowControl/>
        <w:spacing w:line="240" w:lineRule="auto"/>
        <w:ind w:firstLine="284"/>
        <w:jc w:val="both"/>
        <w:rPr>
          <w:color w:val="auto"/>
          <w:szCs w:val="24"/>
        </w:rPr>
      </w:pPr>
      <w:r w:rsidRPr="00D13551">
        <w:rPr>
          <w:color w:val="auto"/>
          <w:szCs w:val="24"/>
        </w:rPr>
        <w:t xml:space="preserve">История всей социологии как науки, так же как и история ее важнейшей частной дисциплины — социологии неравенства, насчитывает полтора столетия. Но задолго до </w:t>
      </w:r>
      <w:r w:rsidRPr="00D13551">
        <w:rPr>
          <w:color w:val="auto"/>
          <w:szCs w:val="24"/>
          <w:lang w:val="en-US"/>
        </w:rPr>
        <w:t>XIX</w:t>
      </w:r>
      <w:r w:rsidRPr="00D13551">
        <w:rPr>
          <w:color w:val="auto"/>
          <w:szCs w:val="24"/>
        </w:rPr>
        <w:t xml:space="preserve"> века ученые задумывались над природой отношений между людьми, над тяжелой участью большинства людей, над проблемой угнетенных и угнетателей, над справедливостью или несправедливостью неравенства.</w:t>
      </w:r>
    </w:p>
    <w:p w:rsidR="005C1A0D" w:rsidRPr="00D13551" w:rsidRDefault="005C1A0D" w:rsidP="005C1A0D">
      <w:pPr>
        <w:pStyle w:val="a3"/>
        <w:widowControl/>
        <w:spacing w:line="240" w:lineRule="auto"/>
        <w:ind w:firstLine="284"/>
        <w:jc w:val="both"/>
        <w:rPr>
          <w:color w:val="auto"/>
          <w:szCs w:val="24"/>
        </w:rPr>
      </w:pPr>
      <w:r w:rsidRPr="00D13551">
        <w:rPr>
          <w:color w:val="auto"/>
          <w:szCs w:val="24"/>
        </w:rPr>
        <w:t xml:space="preserve">Еще древнегреческий философ </w:t>
      </w:r>
      <w:r w:rsidRPr="00D13551">
        <w:rPr>
          <w:b/>
          <w:color w:val="auto"/>
          <w:szCs w:val="24"/>
        </w:rPr>
        <w:t>Платон</w:t>
      </w:r>
      <w:r w:rsidRPr="00D13551">
        <w:rPr>
          <w:color w:val="auto"/>
          <w:szCs w:val="24"/>
        </w:rPr>
        <w:t xml:space="preserve"> (428/427-348/347 гг. до н. э.) размышлял над расслоением людей на богатых и бедных. Он считал, что государство представляет из себя как бы два государства. Одно составляют бедные, другое — богатые, и все они живут вместе, строя друг другу всяческие козни. Платон был «первым политическим идеологом, мыслившим в терминах классов», — считает Карл Поппер. В таком обществе людей преследует страх и неуверенность. Здоровое общество должно быть иным. В своем труде «Государство» Платон утверждал, что правильное государство можно научно обосновать, а не искать ощупью, страшась, веря и импровизируя. Платон предполагал, что это новое, научно спроектированное общество будет не только осуществлять принципы справедливости, но и обеспечивать социальную стабильность и внутреннюю дисциплину. Именно таким он представлял общество, руководимое правителями (блюстителями).</w:t>
      </w:r>
    </w:p>
    <w:p w:rsidR="005C1A0D" w:rsidRPr="00D13551" w:rsidRDefault="005C1A0D" w:rsidP="005C1A0D">
      <w:pPr>
        <w:pStyle w:val="a3"/>
        <w:widowControl/>
        <w:spacing w:line="240" w:lineRule="auto"/>
        <w:ind w:firstLine="284"/>
        <w:jc w:val="both"/>
        <w:rPr>
          <w:szCs w:val="24"/>
        </w:rPr>
      </w:pPr>
      <w:r w:rsidRPr="00D13551">
        <w:rPr>
          <w:color w:val="auto"/>
          <w:szCs w:val="24"/>
        </w:rPr>
        <w:t>Общество, по мнению Платона, имеет классовый характер. Все граждане входят в один из трех классов: правителей; воинов и чинов</w:t>
      </w:r>
      <w:r w:rsidRPr="00D13551">
        <w:rPr>
          <w:szCs w:val="24"/>
        </w:rPr>
        <w:t>ников; работников (земледельцев, ремесленников, врачей, актеров).</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Правители подразделялись им на правящие и неправящие группы. Всем этим основным слоям (классам) приписывались определенные функции.</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Мудрые правители выступали как родители по отношению к остальным двум классам. Платон исключал всякую возможность наследования классового статуса и предполагал полное равенство возможностей для всех детей, с тем, чтобы каждый имел равные шансы проявить свои природные способности и был обучен для выполнения своей собственной роли в жизни. Если такая селекция и обучение могли бы быть выполнены в совершенстве, то в таком случае было бы справедливо признание абсолютной власти победителей. Чтобы избежать влияния семьи, Платон предложил упразднение семьи в классе правителей и установил, что члены этой группы не должны владеть какой-либо частной собственностью, кроме минимально необходимой, с тем, чтобы они не защищали свои собственные интересы. Они должны сосредоточиться только на общественном благополучии.</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Итак, Платон спроектировал высокостратифицированное общество, в котором характерными чертами правящего класса являются равенство возможностей (шансов), полное устранение частной собственности и концентрация на общем благосостоянии.</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b/>
          <w:sz w:val="24"/>
          <w:szCs w:val="24"/>
        </w:rPr>
        <w:t>Аристотель</w:t>
      </w:r>
      <w:r w:rsidRPr="00D13551">
        <w:rPr>
          <w:rFonts w:ascii="Times New Roman" w:hAnsi="Times New Roman"/>
          <w:sz w:val="24"/>
          <w:szCs w:val="24"/>
        </w:rPr>
        <w:t xml:space="preserve"> (384—322 до н. э.) в «Политике» также рассмотрел вопрос о социальном неравенстве</w:t>
      </w:r>
      <w:r w:rsidRPr="00D13551">
        <w:rPr>
          <w:rFonts w:ascii="Times New Roman" w:hAnsi="Times New Roman"/>
          <w:sz w:val="24"/>
          <w:szCs w:val="24"/>
          <w:vertAlign w:val="superscript"/>
        </w:rPr>
        <w:t>3</w:t>
      </w:r>
      <w:r w:rsidRPr="00D13551">
        <w:rPr>
          <w:rFonts w:ascii="Times New Roman" w:hAnsi="Times New Roman"/>
          <w:sz w:val="24"/>
          <w:szCs w:val="24"/>
        </w:rPr>
        <w:t>. Он писал, что ныне во всех государствах есть три элемента: один класс — очень богат; другой — очень беден; третий же — средний. Этот третий — наилучший, поскольку его члены по условиям жизни наиболее готовы следовать рациональному принципу. Богачи же и бедняки встречают трудности в следовании этому принципу. Именно из бедняков и богачей одни вырастают преступниками, а другие мошенниками.</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 xml:space="preserve">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порождает бунт и преступления, </w:t>
      </w:r>
      <w:r w:rsidRPr="00D13551">
        <w:rPr>
          <w:rFonts w:ascii="Times New Roman" w:hAnsi="Times New Roman"/>
          <w:sz w:val="24"/>
          <w:szCs w:val="24"/>
        </w:rPr>
        <w:lastRenderedPageBreak/>
        <w:t>там, где нет среднего класса и бедных огромное большинство,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плутократии («олигархии»).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равновесие.</w:t>
      </w:r>
    </w:p>
    <w:p w:rsidR="005C1A0D"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 xml:space="preserve">Взгляды Аристотеля на собственность развивались в прямом споре с Платоном, которому он приписывал защиту общественной собственности. Однако Платон ничего подобного не писал, в его «Государстве» земледельцы и ремесленники живут в системе частной собственности, и только правящий класс лишен любых средств производства, потребляя плоды земледелия и ремесла, и ведет аскетическую, но благородную жизнь. По мнению Платона, частная собственность разрушила бы единство правящей элиты и ее преданность государству, потому он запрещает ее для правителей. Аристотель не считал, что частная собственность вредит моральному совершенству, доказывая это четырьмя соображениями: </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1. Когда у людей есть личные интересы, они не ропщут один на другого, а заняты каждый своим делом, и прогресс ускоряется.</w:t>
      </w:r>
    </w:p>
    <w:p w:rsidR="005C1A0D"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 xml:space="preserve">2. Обладание чем-то доставляет удовольствие, ибо все, или почти все, любят деньги и другие подобные вещи. (Аристотель резко отделяет такую любовь к собственности от эгоизма и мелочности, рассматривая ее с точки зрения самореализации и самоуважения.) </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3. Щедрость. При общественной собственности никто не может быть щедрым и великодушным, так как ни у кого ничего нет. В системе частной собственности богатство и неравенство дают возможность проявлять щедрость и милосердие.</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4. Видимо, идея частной собственности глубоко укоренилась в душе человека, если существует так долго — нельзя пренебрегать опытом веков. Что до строя с общественной собственностью, то если б он был хорош, то за столько лет примеры его были бы известны.</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Аристотель знает о бедах, сопутствующих системе частной собственности, но считает, что они вызваны совсем другой причиной — порочностью человеческой натуры. Несовершенство общества исправляется не уравнением состояний, а моральным улучшением людей. Начинать реформу нужно не столько с уравнения собственности, сколько с того, чтобы приучить благородные души обуздать желания и принудить к этому неблагородные (т. е. мешая им, но не применяя грубую силу). Законодатель должен стремиться не к равенству, а к выравниванию собственности. Важно не у кого собственность, а как ее используют.</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Резкое неравенство собственности опасно для равновесия государства, поэтому Аристотель хвалит общество, где средний класс сильнее всех. Там же, где у одних много, у других — ничего, можно прийти к двум крайностям: плутократическому режиму («олигархии») — в интересах только богатых или к пролетарскому режиму («демократии») — в интересах городской бедноты. Любая крайность может увенчаться тиранией.</w:t>
      </w:r>
    </w:p>
    <w:p w:rsidR="005C1A0D"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И поныне суть всех обсуждений проблем неравенства и социальной справедливости сводится к тем же вопросам, которые ставили и обсуждали великие греки. Поэтому мы уделили их размышлениям столько внимания.</w:t>
      </w:r>
    </w:p>
    <w:p w:rsidR="005C1A0D" w:rsidRDefault="005C1A0D" w:rsidP="005C1A0D">
      <w:pPr>
        <w:shd w:val="clear" w:color="auto" w:fill="FFFFFF"/>
        <w:spacing w:after="0"/>
        <w:ind w:firstLine="284"/>
        <w:jc w:val="both"/>
        <w:rPr>
          <w:rFonts w:ascii="Times New Roman" w:hAnsi="Times New Roman"/>
          <w:sz w:val="24"/>
          <w:szCs w:val="24"/>
        </w:rPr>
      </w:pPr>
    </w:p>
    <w:p w:rsidR="005C1A0D" w:rsidRDefault="005C1A0D" w:rsidP="005C1A0D">
      <w:pPr>
        <w:pStyle w:val="a3"/>
        <w:widowControl/>
        <w:spacing w:line="240" w:lineRule="auto"/>
        <w:rPr>
          <w:b/>
          <w:color w:val="auto"/>
          <w:szCs w:val="24"/>
        </w:rPr>
      </w:pPr>
      <w:r>
        <w:rPr>
          <w:b/>
          <w:color w:val="auto"/>
          <w:szCs w:val="24"/>
        </w:rPr>
        <w:t>2.Средние века: рожденные, чтобы править (Макиавелли, Гоббс и т.д.)</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 xml:space="preserve">Из мыслителей времен Возрождения особенно интересен </w:t>
      </w:r>
      <w:r w:rsidRPr="00F54CDA">
        <w:rPr>
          <w:rFonts w:ascii="Times New Roman" w:hAnsi="Times New Roman"/>
          <w:b/>
          <w:sz w:val="24"/>
          <w:szCs w:val="24"/>
        </w:rPr>
        <w:t>Никколо</w:t>
      </w:r>
      <w:r w:rsidRPr="00D13551">
        <w:rPr>
          <w:rFonts w:ascii="Times New Roman" w:hAnsi="Times New Roman"/>
          <w:sz w:val="24"/>
          <w:szCs w:val="24"/>
        </w:rPr>
        <w:t xml:space="preserve"> </w:t>
      </w:r>
      <w:r w:rsidRPr="00D13551">
        <w:rPr>
          <w:rFonts w:ascii="Times New Roman" w:hAnsi="Times New Roman"/>
          <w:b/>
          <w:sz w:val="24"/>
          <w:szCs w:val="24"/>
        </w:rPr>
        <w:t>Макиавелли</w:t>
      </w:r>
      <w:r w:rsidRPr="00D13551">
        <w:rPr>
          <w:rFonts w:ascii="Times New Roman" w:hAnsi="Times New Roman"/>
          <w:sz w:val="24"/>
          <w:szCs w:val="24"/>
        </w:rPr>
        <w:t xml:space="preserve"> (1469-1527 гг.). Около двух тысячелетий отделяют Макиавелли от Аристотеля, но основные </w:t>
      </w:r>
      <w:r w:rsidRPr="00D13551">
        <w:rPr>
          <w:rFonts w:ascii="Times New Roman" w:hAnsi="Times New Roman"/>
          <w:sz w:val="24"/>
          <w:szCs w:val="24"/>
        </w:rPr>
        <w:lastRenderedPageBreak/>
        <w:t>линии размышлений остались у него теми же, что и у гения античности, В своем знаменитом произведении «Государь» он поставил вопрос о том, кто пригоден управлять</w:t>
      </w:r>
      <w:r>
        <w:rPr>
          <w:rFonts w:ascii="Times New Roman" w:hAnsi="Times New Roman"/>
          <w:sz w:val="24"/>
          <w:szCs w:val="24"/>
        </w:rPr>
        <w:t xml:space="preserve"> и</w:t>
      </w:r>
      <w:r w:rsidRPr="00D13551">
        <w:rPr>
          <w:rFonts w:ascii="Times New Roman" w:hAnsi="Times New Roman"/>
          <w:sz w:val="24"/>
          <w:szCs w:val="24"/>
        </w:rPr>
        <w:t xml:space="preserve"> какая форма правления может обеспечить порядок, счастье, благополучие людей. Он видел, что напряженность между элитой и массой есть постоянная черта организованного общества; подобные напряжения сопровождаются боязнью масс со стороны элиты, и боязнью тирании со стороны масс. Но Макиавелли видел больше добродетели (действенности) в демократическом правлении, чем многие предшествовавшие ему мыслители, поскольку он верил, что коллективные решения народа более мудры, чем решения государей. Он писал, что люди способны более справедливо судить о чем-либо, если они слышат двух ораторов равных талантов, защищающих различные подходы, они не решают по любви (симпатии), кто из ораторов лучший. Это обеспечивает им возможность обнаружить правду о том, что они слышат. И если иной раз народ ошибается при обсуждении вопросов, то государь ошибается многократней в его собственных действиях. Макиавелли в то же время сомневался в рационализме масс и понимал, что их поведение эмоционально и что они нуждаются в длительном обучении для участия в государственном управлении. Короче говоря, по мнению современных социологов, Макиавелли предвозвестил представление об «открытом обществе», в котором неравенство положения столь же узаконено, как и равенство шансов стать неравными. Без такого равенства шансов огромное большинство наличных талантов в каждом поколении будет потеряно.</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b/>
          <w:sz w:val="24"/>
          <w:szCs w:val="24"/>
        </w:rPr>
        <w:t xml:space="preserve">Томас Гоббс </w:t>
      </w:r>
      <w:r w:rsidRPr="00D13551">
        <w:rPr>
          <w:rFonts w:ascii="Times New Roman" w:hAnsi="Times New Roman"/>
          <w:sz w:val="24"/>
          <w:szCs w:val="24"/>
        </w:rPr>
        <w:t>(1588—1679 гг.) — философ-материалист. Менее известны его социальные воззрения. Гоббс, как никто из его предшественников, подчеркивал фундаментальное равенство всех людей. Это равенство должно занять место неравенства во власти и привилегиях.</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Таков, по Гоббсу, естественный процесс. Он видел, что люди в рапной степени заинтересованы в достижении власти и привилегий и в равной мере жадны (ненасытны) в их желаниях жизненных благ. Их устремления к власти и привилегиям должны вести к хаосу, если бы не установление правил, которых они согласны придерживаться. Эти правила составляют «общественный договор» (контракт), по которому люди передают свое право управлять одному человеку, воплощающему их коллективные требования и волю. В свою очередь, властитель реализует свою роль посредством законов, происходящих из Естественного Закона и, конечно, согласия управляемых (подданных).</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В таком «идеальном» обществе никакие привилегированные классы не разрешены, поскольку они разлагают равенство прав, предусмотренных правителем.</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Позднее социальные философы, включая Д. Локка, И. Бентама, Ж. Ж. Руссо, Г. Гегеля, сознавали, что появление социальных классов или слоев, основанных либо на врожденных, либо на приобретенных различиях, или некоторой комбинации тех и других, может создать настоятельные проблемы. Каждый из них имел свои собственные представления, какое именно строение управления наиболее эффективно для решения таких трудностей.</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t xml:space="preserve">В </w:t>
      </w:r>
      <w:r w:rsidRPr="00D13551">
        <w:rPr>
          <w:rFonts w:ascii="Times New Roman" w:hAnsi="Times New Roman"/>
          <w:sz w:val="24"/>
          <w:szCs w:val="24"/>
          <w:lang w:val="en-US"/>
        </w:rPr>
        <w:t>XIX</w:t>
      </w:r>
      <w:r w:rsidRPr="00D13551">
        <w:rPr>
          <w:rFonts w:ascii="Times New Roman" w:hAnsi="Times New Roman"/>
          <w:sz w:val="24"/>
          <w:szCs w:val="24"/>
        </w:rPr>
        <w:t xml:space="preserve"> пеке начались народные революции. Прежний порядок аристократического правления был разрушен повсюду в Европе, а новая республика — Соединенные Штаты Америки — продемонстрировала необыкновенные способности роста и развития. Теории о естественных правах олигархов были повсюду заменены на теории естественных прав всех людей на равную долю во всем хорошем в жизни.</w:t>
      </w:r>
      <w:r>
        <w:rPr>
          <w:rFonts w:ascii="Times New Roman" w:hAnsi="Times New Roman"/>
          <w:sz w:val="24"/>
          <w:szCs w:val="24"/>
        </w:rPr>
        <w:t xml:space="preserve"> </w:t>
      </w:r>
      <w:r w:rsidRPr="00D13551">
        <w:rPr>
          <w:rFonts w:ascii="Times New Roman" w:hAnsi="Times New Roman"/>
          <w:sz w:val="24"/>
          <w:szCs w:val="24"/>
        </w:rPr>
        <w:t>Кроме того, индустриализация Западной Европы совершилась быстро.</w:t>
      </w:r>
    </w:p>
    <w:p w:rsidR="005C1A0D" w:rsidRPr="00D13551" w:rsidRDefault="005C1A0D" w:rsidP="005C1A0D">
      <w:pPr>
        <w:shd w:val="clear" w:color="auto" w:fill="FFFFFF"/>
        <w:spacing w:after="0"/>
        <w:ind w:firstLine="284"/>
        <w:jc w:val="both"/>
        <w:rPr>
          <w:rFonts w:ascii="Times New Roman" w:hAnsi="Times New Roman"/>
          <w:sz w:val="24"/>
          <w:szCs w:val="24"/>
        </w:rPr>
      </w:pPr>
      <w:r w:rsidRPr="00D13551">
        <w:rPr>
          <w:rFonts w:ascii="Times New Roman" w:hAnsi="Times New Roman"/>
          <w:sz w:val="24"/>
          <w:szCs w:val="24"/>
        </w:rPr>
        <w:lastRenderedPageBreak/>
        <w:t xml:space="preserve">В ходе ее возникли общественные классы, основанные на богатстве и власти, которые существуют и поныне. Именно в этот период и зародилась социология как наука. Напомним, что ее имманентная природа такова, что она является наукой о гражданском обществе и для гражданского общества. Не случайно, что при всех разногласиях относительно списка самых первых социологов все авторы сходятся на том, что до </w:t>
      </w:r>
      <w:r w:rsidRPr="00D13551">
        <w:rPr>
          <w:rFonts w:ascii="Times New Roman" w:hAnsi="Times New Roman"/>
          <w:sz w:val="24"/>
          <w:szCs w:val="24"/>
          <w:lang w:val="en-US"/>
        </w:rPr>
        <w:t>XIX</w:t>
      </w:r>
      <w:r w:rsidRPr="00D13551">
        <w:rPr>
          <w:rFonts w:ascii="Times New Roman" w:hAnsi="Times New Roman"/>
          <w:sz w:val="24"/>
          <w:szCs w:val="24"/>
        </w:rPr>
        <w:t xml:space="preserve"> века эта наука не существовала. Зарождение той социологической дисциплины, которая изучает проблемы социального неравенства, связано с именем одного из основоположников социологии — К, Маркса.</w:t>
      </w:r>
    </w:p>
    <w:p w:rsidR="005C1A0D" w:rsidRPr="005C1A0D" w:rsidRDefault="005C1A0D" w:rsidP="005C1A0D">
      <w:pPr>
        <w:spacing w:after="0" w:line="240" w:lineRule="auto"/>
        <w:jc w:val="both"/>
        <w:rPr>
          <w:rFonts w:ascii="Times New Roman" w:hAnsi="Times New Roman" w:cs="Times New Roman"/>
          <w:sz w:val="24"/>
          <w:szCs w:val="24"/>
        </w:rPr>
      </w:pPr>
    </w:p>
    <w:p w:rsidR="00D90D61" w:rsidRDefault="00D90D61"/>
    <w:sectPr w:rsidR="00D90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CB"/>
    <w:rsid w:val="005C1A0D"/>
    <w:rsid w:val="00BB1ACB"/>
    <w:rsid w:val="00D9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F8B3"/>
  <w15:chartTrackingRefBased/>
  <w15:docId w15:val="{57208E88-95FA-4D5B-818D-A9E039B9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0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Стр."/>
    <w:basedOn w:val="a"/>
    <w:rsid w:val="005C1A0D"/>
    <w:pPr>
      <w:widowControl w:val="0"/>
      <w:shd w:val="clear" w:color="auto" w:fill="FFFFFF"/>
      <w:spacing w:after="0" w:line="260" w:lineRule="exact"/>
      <w:jc w:val="center"/>
    </w:pPr>
    <w:rPr>
      <w:rFonts w:ascii="Times New Roman" w:eastAsia="Calibri"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1647</Words>
  <Characters>9389</Characters>
  <Application>Microsoft Office Word</Application>
  <DocSecurity>0</DocSecurity>
  <Lines>78</Lines>
  <Paragraphs>22</Paragraphs>
  <ScaleCrop>false</ScaleCrop>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2</cp:revision>
  <dcterms:created xsi:type="dcterms:W3CDTF">2024-04-22T08:00:00Z</dcterms:created>
  <dcterms:modified xsi:type="dcterms:W3CDTF">2024-04-22T08:00:00Z</dcterms:modified>
</cp:coreProperties>
</file>