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EA8" w:rsidRPr="00E63EA8" w:rsidRDefault="002974F9" w:rsidP="00E63EA8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EA8">
        <w:rPr>
          <w:rFonts w:ascii="Times New Roman" w:hAnsi="Times New Roman" w:cs="Times New Roman"/>
          <w:b/>
          <w:color w:val="000000"/>
          <w:sz w:val="28"/>
          <w:szCs w:val="28"/>
        </w:rPr>
        <w:t>Ветеринарный контроль при подготовке коров и нетелей к отелу</w:t>
      </w:r>
    </w:p>
    <w:p w:rsidR="00E63EA8" w:rsidRPr="00E63EA8" w:rsidRDefault="002974F9" w:rsidP="00E63EA8">
      <w:pPr>
        <w:pStyle w:val="a3"/>
        <w:numPr>
          <w:ilvl w:val="0"/>
          <w:numId w:val="1"/>
        </w:numPr>
        <w:spacing w:after="0"/>
        <w:ind w:left="0" w:firstLine="567"/>
        <w:rPr>
          <w:sz w:val="28"/>
          <w:szCs w:val="28"/>
        </w:rPr>
      </w:pPr>
      <w:r w:rsidRPr="00E63EA8">
        <w:rPr>
          <w:rFonts w:ascii="Times New Roman" w:hAnsi="Times New Roman" w:cs="Times New Roman"/>
          <w:color w:val="000000"/>
          <w:sz w:val="28"/>
          <w:szCs w:val="28"/>
        </w:rPr>
        <w:t>Ветеринарно</w:t>
      </w:r>
      <w:r w:rsidRPr="00E63EA8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E63EA8">
        <w:rPr>
          <w:rFonts w:ascii="Times New Roman" w:hAnsi="Times New Roman" w:cs="Times New Roman"/>
          <w:color w:val="000000"/>
          <w:sz w:val="28"/>
          <w:szCs w:val="28"/>
        </w:rPr>
        <w:t>технологические мероприятия в период формирования беременности.</w:t>
      </w:r>
    </w:p>
    <w:p w:rsidR="00FF3BE2" w:rsidRPr="00FF3BE2" w:rsidRDefault="00FF3BE2" w:rsidP="00FF3B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9302A">
        <w:rPr>
          <w:rFonts w:ascii="Times New Roman" w:hAnsi="Times New Roman" w:cs="Times New Roman"/>
          <w:sz w:val="28"/>
          <w:szCs w:val="28"/>
        </w:rPr>
        <w:t>Ветеринарно</w:t>
      </w:r>
      <w:proofErr w:type="spellEnd"/>
      <w:r w:rsidRPr="005930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ехнологические мероприятия в период запуска и сухостоя </w:t>
      </w:r>
      <w:r w:rsidR="002974F9" w:rsidRPr="00FF3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63EA8" w:rsidRPr="00E63EA8" w:rsidRDefault="002974F9" w:rsidP="00E63EA8">
      <w:pPr>
        <w:pStyle w:val="a3"/>
        <w:numPr>
          <w:ilvl w:val="0"/>
          <w:numId w:val="1"/>
        </w:numPr>
        <w:spacing w:after="0"/>
        <w:ind w:left="0" w:firstLine="567"/>
        <w:rPr>
          <w:sz w:val="28"/>
          <w:szCs w:val="28"/>
        </w:rPr>
      </w:pPr>
      <w:r w:rsidRPr="00E63EA8">
        <w:rPr>
          <w:rFonts w:ascii="Times New Roman" w:hAnsi="Times New Roman" w:cs="Times New Roman"/>
          <w:color w:val="000000"/>
          <w:sz w:val="28"/>
          <w:szCs w:val="28"/>
        </w:rPr>
        <w:t xml:space="preserve">Физиологические основы профилактики метаболических нарушений и </w:t>
      </w:r>
      <w:proofErr w:type="gramStart"/>
      <w:r w:rsidRPr="00E63EA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63EA8">
        <w:rPr>
          <w:rFonts w:ascii="Times New Roman" w:hAnsi="Times New Roman" w:cs="Times New Roman"/>
          <w:color w:val="000000"/>
          <w:sz w:val="28"/>
          <w:szCs w:val="28"/>
        </w:rPr>
        <w:t xml:space="preserve"> его состоянием. </w:t>
      </w:r>
    </w:p>
    <w:p w:rsidR="003151DA" w:rsidRPr="00020B07" w:rsidRDefault="002974F9" w:rsidP="00862749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E63EA8">
        <w:rPr>
          <w:rFonts w:ascii="Times New Roman" w:hAnsi="Times New Roman" w:cs="Times New Roman"/>
          <w:color w:val="000000"/>
          <w:sz w:val="28"/>
          <w:szCs w:val="28"/>
        </w:rPr>
        <w:t>Роль патологии беременности в развитии осложнений при родах и послеродовой период.</w:t>
      </w:r>
    </w:p>
    <w:p w:rsidR="00020B07" w:rsidRPr="00020B07" w:rsidRDefault="00020B07" w:rsidP="00020B07">
      <w:pPr>
        <w:pStyle w:val="a3"/>
        <w:spacing w:after="0"/>
        <w:ind w:left="0" w:firstLine="567"/>
        <w:rPr>
          <w:sz w:val="28"/>
          <w:szCs w:val="28"/>
        </w:rPr>
      </w:pPr>
    </w:p>
    <w:p w:rsidR="00020B07" w:rsidRPr="0016602C" w:rsidRDefault="00020B07" w:rsidP="00020B07">
      <w:pPr>
        <w:pStyle w:val="a3"/>
        <w:numPr>
          <w:ilvl w:val="0"/>
          <w:numId w:val="2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6602C">
        <w:rPr>
          <w:rFonts w:ascii="Times New Roman" w:hAnsi="Times New Roman" w:cs="Times New Roman"/>
          <w:color w:val="000000"/>
          <w:sz w:val="28"/>
          <w:szCs w:val="28"/>
        </w:rPr>
        <w:t>Ветеринарно</w:t>
      </w:r>
      <w:r w:rsidRPr="0016602C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16602C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технологические мероприятия в период формирования беременности. </w:t>
      </w:r>
    </w:p>
    <w:p w:rsidR="0016602C" w:rsidRPr="0016602C" w:rsidRDefault="0016602C" w:rsidP="0016602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602C">
        <w:rPr>
          <w:sz w:val="28"/>
          <w:szCs w:val="28"/>
        </w:rPr>
        <w:t xml:space="preserve">Комплекс ветеринарных мероприятий, проводимых в период формирования беременности и становления биологической системы мать-плацента-плод, направлен на обеспечение оптимальных условий развития эмбриона и плода, предупреждение </w:t>
      </w:r>
      <w:r w:rsidR="00862749" w:rsidRPr="0016602C">
        <w:rPr>
          <w:sz w:val="28"/>
          <w:szCs w:val="28"/>
        </w:rPr>
        <w:t xml:space="preserve">формирования синдрома </w:t>
      </w:r>
      <w:proofErr w:type="spellStart"/>
      <w:r w:rsidR="00862749" w:rsidRPr="0016602C">
        <w:rPr>
          <w:sz w:val="28"/>
          <w:szCs w:val="28"/>
        </w:rPr>
        <w:t>фетоплацентарной</w:t>
      </w:r>
      <w:proofErr w:type="spellEnd"/>
      <w:r w:rsidR="00862749" w:rsidRPr="0016602C">
        <w:rPr>
          <w:sz w:val="28"/>
          <w:szCs w:val="28"/>
        </w:rPr>
        <w:t xml:space="preserve"> недостаточности и </w:t>
      </w:r>
      <w:r w:rsidRPr="0016602C">
        <w:rPr>
          <w:sz w:val="28"/>
          <w:szCs w:val="28"/>
        </w:rPr>
        <w:t>прерывания беременности.</w:t>
      </w:r>
    </w:p>
    <w:p w:rsidR="0016602C" w:rsidRPr="0016602C" w:rsidRDefault="0016602C" w:rsidP="0016602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602C">
        <w:rPr>
          <w:sz w:val="28"/>
          <w:szCs w:val="28"/>
        </w:rPr>
        <w:t>За осемененными животными на протяжении 25-30 дней устанавливается ежедневное наблюдение с целью выявления возможного проявления повторного полового цикла. В первые две недели после осеменения необходимо избегать каких-либо стрессовых воздействий на организм животных, особенно введения вакцинных антигенов.</w:t>
      </w:r>
    </w:p>
    <w:p w:rsidR="0016602C" w:rsidRPr="0016602C" w:rsidRDefault="0016602C" w:rsidP="0016602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602C">
        <w:rPr>
          <w:sz w:val="28"/>
          <w:szCs w:val="28"/>
        </w:rPr>
        <w:t xml:space="preserve">Для ранней диагностики беременности (и бесплодия) используют гормональный метод (на 19-22 дни после осеменения), основанный на определении уровня прогестерона в молоке, ультразвуковой (на 31-35 дни после осеменения), основанный на </w:t>
      </w:r>
      <w:proofErr w:type="spellStart"/>
      <w:r w:rsidRPr="0016602C">
        <w:rPr>
          <w:sz w:val="28"/>
          <w:szCs w:val="28"/>
        </w:rPr>
        <w:t>эхографическом</w:t>
      </w:r>
      <w:proofErr w:type="spellEnd"/>
      <w:r w:rsidRPr="0016602C">
        <w:rPr>
          <w:sz w:val="28"/>
          <w:szCs w:val="28"/>
        </w:rPr>
        <w:t xml:space="preserve"> сканировании половых органов и развивающегося эмбриона, или традиционный </w:t>
      </w:r>
      <w:proofErr w:type="spellStart"/>
      <w:r w:rsidRPr="0016602C">
        <w:rPr>
          <w:sz w:val="28"/>
          <w:szCs w:val="28"/>
        </w:rPr>
        <w:t>трансректальный</w:t>
      </w:r>
      <w:proofErr w:type="spellEnd"/>
      <w:r w:rsidRPr="0016602C">
        <w:rPr>
          <w:sz w:val="28"/>
          <w:szCs w:val="28"/>
        </w:rPr>
        <w:t xml:space="preserve"> метод (на 55-65 дни после осеменения).</w:t>
      </w:r>
    </w:p>
    <w:p w:rsidR="0016602C" w:rsidRPr="0016602C" w:rsidRDefault="0016602C" w:rsidP="0016602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602C">
        <w:rPr>
          <w:sz w:val="28"/>
          <w:szCs w:val="28"/>
        </w:rPr>
        <w:t xml:space="preserve">При использовании ультразвукового метода </w:t>
      </w:r>
      <w:proofErr w:type="gramStart"/>
      <w:r w:rsidRPr="0016602C">
        <w:rPr>
          <w:sz w:val="28"/>
          <w:szCs w:val="28"/>
        </w:rPr>
        <w:t>представляется возможность</w:t>
      </w:r>
      <w:proofErr w:type="gramEnd"/>
      <w:r w:rsidRPr="0016602C">
        <w:rPr>
          <w:sz w:val="28"/>
          <w:szCs w:val="28"/>
        </w:rPr>
        <w:t xml:space="preserve"> диагностировать многоплодие, вести мониторинг за развитием эмбриона и плода и определять его пол.</w:t>
      </w:r>
    </w:p>
    <w:p w:rsidR="0016602C" w:rsidRPr="0016602C" w:rsidRDefault="0016602C" w:rsidP="0016602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602C">
        <w:rPr>
          <w:sz w:val="28"/>
          <w:szCs w:val="28"/>
        </w:rPr>
        <w:t xml:space="preserve">В два месяца беременности можно диагностировать также синдром внутриутробной задержки развития плода. </w:t>
      </w:r>
      <w:proofErr w:type="gramStart"/>
      <w:r w:rsidRPr="0016602C">
        <w:rPr>
          <w:sz w:val="28"/>
          <w:szCs w:val="28"/>
        </w:rPr>
        <w:t xml:space="preserve">При ультразвуковом сканировании длина нормально развивающегося плода составляет около 7 см, а при задержке развития - 4-5 см. При </w:t>
      </w:r>
      <w:proofErr w:type="spellStart"/>
      <w:r w:rsidRPr="0016602C">
        <w:rPr>
          <w:sz w:val="28"/>
          <w:szCs w:val="28"/>
        </w:rPr>
        <w:t>пальпаторном</w:t>
      </w:r>
      <w:proofErr w:type="spellEnd"/>
      <w:r w:rsidRPr="0016602C">
        <w:rPr>
          <w:sz w:val="28"/>
          <w:szCs w:val="28"/>
        </w:rPr>
        <w:t xml:space="preserve"> методе диагностики при нормальном развитии эмбриона и плода выявляется увеличение рога матки </w:t>
      </w:r>
      <w:proofErr w:type="spellStart"/>
      <w:r w:rsidRPr="0016602C">
        <w:rPr>
          <w:sz w:val="28"/>
          <w:szCs w:val="28"/>
        </w:rPr>
        <w:t>плодовместилища</w:t>
      </w:r>
      <w:proofErr w:type="spellEnd"/>
      <w:r w:rsidRPr="0016602C">
        <w:rPr>
          <w:sz w:val="28"/>
          <w:szCs w:val="28"/>
        </w:rPr>
        <w:t xml:space="preserve"> в два раза и более (Д~8 см), истончение его стенки, наличие выраженной флюктуации и начальное ее распространение на небеременный рог.</w:t>
      </w:r>
      <w:proofErr w:type="gramEnd"/>
      <w:r w:rsidRPr="0016602C">
        <w:rPr>
          <w:sz w:val="28"/>
          <w:szCs w:val="28"/>
        </w:rPr>
        <w:t xml:space="preserve"> При синдроме "задержки развития плода " увеличение рога </w:t>
      </w:r>
      <w:proofErr w:type="spellStart"/>
      <w:r w:rsidRPr="0016602C">
        <w:rPr>
          <w:sz w:val="28"/>
          <w:szCs w:val="28"/>
        </w:rPr>
        <w:t>плодовместилища</w:t>
      </w:r>
      <w:proofErr w:type="spellEnd"/>
      <w:r w:rsidRPr="0016602C">
        <w:rPr>
          <w:sz w:val="28"/>
          <w:szCs w:val="28"/>
        </w:rPr>
        <w:t xml:space="preserve"> составляет 1,5 раза (Д~6 см), истончение стенки и ее флюктуация не ярко выражены. В таких случаях клинический диагноз на беременность ставится, как правило, сомнительный.</w:t>
      </w:r>
    </w:p>
    <w:p w:rsidR="0016602C" w:rsidRPr="0016602C" w:rsidRDefault="0016602C" w:rsidP="0016602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602C">
        <w:rPr>
          <w:sz w:val="28"/>
          <w:szCs w:val="28"/>
        </w:rPr>
        <w:lastRenderedPageBreak/>
        <w:t xml:space="preserve">В четыре-пять месяцев беременности осуществляют выборочный </w:t>
      </w:r>
      <w:proofErr w:type="gramStart"/>
      <w:r w:rsidRPr="0016602C">
        <w:rPr>
          <w:sz w:val="28"/>
          <w:szCs w:val="28"/>
        </w:rPr>
        <w:t>контроль за</w:t>
      </w:r>
      <w:proofErr w:type="gramEnd"/>
      <w:r w:rsidRPr="0016602C">
        <w:rPr>
          <w:sz w:val="28"/>
          <w:szCs w:val="28"/>
        </w:rPr>
        <w:t xml:space="preserve"> характером ее течения путем определения в крови концентрации половых гормонов или путем </w:t>
      </w:r>
      <w:proofErr w:type="spellStart"/>
      <w:r w:rsidRPr="0016602C">
        <w:rPr>
          <w:sz w:val="28"/>
          <w:szCs w:val="28"/>
        </w:rPr>
        <w:t>трансректального</w:t>
      </w:r>
      <w:proofErr w:type="spellEnd"/>
      <w:r w:rsidRPr="0016602C">
        <w:rPr>
          <w:sz w:val="28"/>
          <w:szCs w:val="28"/>
        </w:rPr>
        <w:t xml:space="preserve"> выявления состояния половых органов. При отклонениях в формировании </w:t>
      </w:r>
      <w:proofErr w:type="spellStart"/>
      <w:r w:rsidRPr="0016602C">
        <w:rPr>
          <w:sz w:val="28"/>
          <w:szCs w:val="28"/>
        </w:rPr>
        <w:t>фетоплацентарного</w:t>
      </w:r>
      <w:proofErr w:type="spellEnd"/>
      <w:r w:rsidRPr="0016602C">
        <w:rPr>
          <w:sz w:val="28"/>
          <w:szCs w:val="28"/>
        </w:rPr>
        <w:t xml:space="preserve"> комплекса концентрация прогестерона в крови не превышает 2,8 </w:t>
      </w:r>
      <w:proofErr w:type="spellStart"/>
      <w:r w:rsidRPr="0016602C">
        <w:rPr>
          <w:sz w:val="28"/>
          <w:szCs w:val="28"/>
        </w:rPr>
        <w:t>нг</w:t>
      </w:r>
      <w:proofErr w:type="spellEnd"/>
      <w:r w:rsidRPr="0016602C">
        <w:rPr>
          <w:sz w:val="28"/>
          <w:szCs w:val="28"/>
        </w:rPr>
        <w:t xml:space="preserve">/мл, а эстрадиола-17|3 -40 </w:t>
      </w:r>
      <w:proofErr w:type="spellStart"/>
      <w:r w:rsidRPr="0016602C">
        <w:rPr>
          <w:sz w:val="28"/>
          <w:szCs w:val="28"/>
        </w:rPr>
        <w:t>пг</w:t>
      </w:r>
      <w:proofErr w:type="spellEnd"/>
      <w:r w:rsidRPr="0016602C">
        <w:rPr>
          <w:sz w:val="28"/>
          <w:szCs w:val="28"/>
        </w:rPr>
        <w:t>/мл.</w:t>
      </w:r>
    </w:p>
    <w:p w:rsidR="0016602C" w:rsidRPr="0016602C" w:rsidRDefault="0016602C" w:rsidP="0016602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602C">
        <w:rPr>
          <w:sz w:val="28"/>
          <w:szCs w:val="28"/>
        </w:rPr>
        <w:t xml:space="preserve">При синдроме задержки развития плода, выявляемом </w:t>
      </w:r>
      <w:proofErr w:type="spellStart"/>
      <w:r w:rsidRPr="0016602C">
        <w:rPr>
          <w:sz w:val="28"/>
          <w:szCs w:val="28"/>
        </w:rPr>
        <w:t>пальпаторным</w:t>
      </w:r>
      <w:proofErr w:type="spellEnd"/>
      <w:r w:rsidRPr="0016602C">
        <w:rPr>
          <w:sz w:val="28"/>
          <w:szCs w:val="28"/>
        </w:rPr>
        <w:t xml:space="preserve"> методом, в 4 </w:t>
      </w:r>
      <w:proofErr w:type="spellStart"/>
      <w:proofErr w:type="gramStart"/>
      <w:r w:rsidRPr="0016602C">
        <w:rPr>
          <w:sz w:val="28"/>
          <w:szCs w:val="28"/>
        </w:rPr>
        <w:t>мес</w:t>
      </w:r>
      <w:proofErr w:type="spellEnd"/>
      <w:proofErr w:type="gramEnd"/>
      <w:r w:rsidRPr="0016602C">
        <w:rPr>
          <w:sz w:val="28"/>
          <w:szCs w:val="28"/>
        </w:rPr>
        <w:t xml:space="preserve"> беременности условный диаметр рога </w:t>
      </w:r>
      <w:proofErr w:type="spellStart"/>
      <w:r w:rsidRPr="0016602C">
        <w:rPr>
          <w:sz w:val="28"/>
          <w:szCs w:val="28"/>
        </w:rPr>
        <w:t>плодовместилища</w:t>
      </w:r>
      <w:proofErr w:type="spellEnd"/>
      <w:r w:rsidRPr="0016602C">
        <w:rPr>
          <w:sz w:val="28"/>
          <w:szCs w:val="28"/>
        </w:rPr>
        <w:t xml:space="preserve"> не превышает 16 см, размеры </w:t>
      </w:r>
      <w:proofErr w:type="spellStart"/>
      <w:r w:rsidRPr="0016602C">
        <w:rPr>
          <w:sz w:val="28"/>
          <w:szCs w:val="28"/>
        </w:rPr>
        <w:t>плацентом</w:t>
      </w:r>
      <w:proofErr w:type="spellEnd"/>
      <w:r w:rsidRPr="0016602C">
        <w:rPr>
          <w:sz w:val="28"/>
          <w:szCs w:val="28"/>
        </w:rPr>
        <w:t xml:space="preserve"> 1 см, вибрация </w:t>
      </w:r>
      <w:proofErr w:type="spellStart"/>
      <w:r w:rsidRPr="0016602C">
        <w:rPr>
          <w:sz w:val="28"/>
          <w:szCs w:val="28"/>
        </w:rPr>
        <w:t>среднематочной</w:t>
      </w:r>
      <w:proofErr w:type="spellEnd"/>
      <w:r w:rsidRPr="0016602C">
        <w:rPr>
          <w:sz w:val="28"/>
          <w:szCs w:val="28"/>
        </w:rPr>
        <w:t xml:space="preserve"> артерии слабо выражена. В 5 </w:t>
      </w:r>
      <w:proofErr w:type="spellStart"/>
      <w:proofErr w:type="gramStart"/>
      <w:r w:rsidRPr="0016602C">
        <w:rPr>
          <w:sz w:val="28"/>
          <w:szCs w:val="28"/>
        </w:rPr>
        <w:t>мес</w:t>
      </w:r>
      <w:proofErr w:type="spellEnd"/>
      <w:proofErr w:type="gramEnd"/>
      <w:r w:rsidRPr="0016602C">
        <w:rPr>
          <w:sz w:val="28"/>
          <w:szCs w:val="28"/>
        </w:rPr>
        <w:t xml:space="preserve"> беременности в этом случае размеры </w:t>
      </w:r>
      <w:proofErr w:type="spellStart"/>
      <w:r w:rsidRPr="0016602C">
        <w:rPr>
          <w:sz w:val="28"/>
          <w:szCs w:val="28"/>
        </w:rPr>
        <w:t>плацентом</w:t>
      </w:r>
      <w:proofErr w:type="spellEnd"/>
      <w:r w:rsidRPr="0016602C">
        <w:rPr>
          <w:sz w:val="28"/>
          <w:szCs w:val="28"/>
        </w:rPr>
        <w:t xml:space="preserve"> составляют менее 3 см, диаметр </w:t>
      </w:r>
      <w:proofErr w:type="spellStart"/>
      <w:r w:rsidRPr="0016602C">
        <w:rPr>
          <w:sz w:val="28"/>
          <w:szCs w:val="28"/>
        </w:rPr>
        <w:t>среднематочной</w:t>
      </w:r>
      <w:proofErr w:type="spellEnd"/>
      <w:r w:rsidRPr="0016602C">
        <w:rPr>
          <w:sz w:val="28"/>
          <w:szCs w:val="28"/>
        </w:rPr>
        <w:t xml:space="preserve"> артерии менее 10 мм при неярко выраженной вибрации их стенок.</w:t>
      </w:r>
    </w:p>
    <w:p w:rsidR="0016602C" w:rsidRPr="0016602C" w:rsidRDefault="0016602C" w:rsidP="0016602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602C">
        <w:rPr>
          <w:sz w:val="28"/>
          <w:szCs w:val="28"/>
        </w:rPr>
        <w:t xml:space="preserve">При выявлении отклонений в формировании </w:t>
      </w:r>
      <w:proofErr w:type="spellStart"/>
      <w:r w:rsidRPr="0016602C">
        <w:rPr>
          <w:sz w:val="28"/>
          <w:szCs w:val="28"/>
        </w:rPr>
        <w:t>фетоплацентарного</w:t>
      </w:r>
      <w:proofErr w:type="spellEnd"/>
      <w:r w:rsidRPr="0016602C">
        <w:rPr>
          <w:sz w:val="28"/>
          <w:szCs w:val="28"/>
        </w:rPr>
        <w:t xml:space="preserve"> комплекса животным назначают защищенный метионин, глюкозу, витамины</w:t>
      </w:r>
      <w:proofErr w:type="gramStart"/>
      <w:r w:rsidRPr="0016602C">
        <w:rPr>
          <w:sz w:val="28"/>
          <w:szCs w:val="28"/>
        </w:rPr>
        <w:t xml:space="preserve"> А</w:t>
      </w:r>
      <w:proofErr w:type="gramEnd"/>
      <w:r w:rsidRPr="0016602C">
        <w:rPr>
          <w:sz w:val="28"/>
          <w:szCs w:val="28"/>
        </w:rPr>
        <w:t>, Е, С, В12, препараты селена.</w:t>
      </w:r>
    </w:p>
    <w:p w:rsidR="0016602C" w:rsidRPr="0016602C" w:rsidRDefault="0016602C" w:rsidP="0016602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602C">
        <w:rPr>
          <w:sz w:val="28"/>
          <w:szCs w:val="28"/>
        </w:rPr>
        <w:t xml:space="preserve">На протяжении всех сроков беременности осуществляется </w:t>
      </w:r>
      <w:proofErr w:type="gramStart"/>
      <w:r w:rsidRPr="0016602C">
        <w:rPr>
          <w:sz w:val="28"/>
          <w:szCs w:val="28"/>
        </w:rPr>
        <w:t>контроль за</w:t>
      </w:r>
      <w:proofErr w:type="gramEnd"/>
      <w:r w:rsidRPr="0016602C">
        <w:rPr>
          <w:sz w:val="28"/>
          <w:szCs w:val="28"/>
        </w:rPr>
        <w:t xml:space="preserve"> доброкачественностью кормов в целях недопущения скармливания коровам кормов, пораженных грибами и их токсинами (сено, солома, силос, зерно), содержащих глюкозиды и алкалоиды (чернокорень, паслен, пижма и др.), а также повышенное количество нитратов, обладающих </w:t>
      </w:r>
      <w:proofErr w:type="spellStart"/>
      <w:r w:rsidRPr="0016602C">
        <w:rPr>
          <w:sz w:val="28"/>
          <w:szCs w:val="28"/>
        </w:rPr>
        <w:t>абортогенным</w:t>
      </w:r>
      <w:proofErr w:type="spellEnd"/>
      <w:r w:rsidRPr="0016602C">
        <w:rPr>
          <w:sz w:val="28"/>
          <w:szCs w:val="28"/>
        </w:rPr>
        <w:t xml:space="preserve"> действием. Одновременно контролируют эпизоотическую ситуацию по инфекционным и инвазионным болезням, которые сопровождаются абортами у коров (бруцеллез, лептоспироз, </w:t>
      </w:r>
      <w:proofErr w:type="spellStart"/>
      <w:r w:rsidRPr="0016602C">
        <w:rPr>
          <w:sz w:val="28"/>
          <w:szCs w:val="28"/>
        </w:rPr>
        <w:t>листериоз</w:t>
      </w:r>
      <w:proofErr w:type="spellEnd"/>
      <w:r w:rsidRPr="0016602C">
        <w:rPr>
          <w:sz w:val="28"/>
          <w:szCs w:val="28"/>
        </w:rPr>
        <w:t xml:space="preserve">, </w:t>
      </w:r>
      <w:proofErr w:type="spellStart"/>
      <w:r w:rsidRPr="0016602C">
        <w:rPr>
          <w:sz w:val="28"/>
          <w:szCs w:val="28"/>
        </w:rPr>
        <w:t>кампилобактериоз</w:t>
      </w:r>
      <w:proofErr w:type="spellEnd"/>
      <w:r w:rsidRPr="0016602C">
        <w:rPr>
          <w:sz w:val="28"/>
          <w:szCs w:val="28"/>
        </w:rPr>
        <w:t xml:space="preserve">, </w:t>
      </w:r>
      <w:proofErr w:type="spellStart"/>
      <w:r w:rsidRPr="0016602C">
        <w:rPr>
          <w:sz w:val="28"/>
          <w:szCs w:val="28"/>
        </w:rPr>
        <w:t>колибактериоз</w:t>
      </w:r>
      <w:proofErr w:type="spellEnd"/>
      <w:r w:rsidRPr="0016602C">
        <w:rPr>
          <w:sz w:val="28"/>
          <w:szCs w:val="28"/>
        </w:rPr>
        <w:t xml:space="preserve">, </w:t>
      </w:r>
      <w:proofErr w:type="spellStart"/>
      <w:r w:rsidRPr="0016602C">
        <w:rPr>
          <w:sz w:val="28"/>
          <w:szCs w:val="28"/>
        </w:rPr>
        <w:t>псевдомоноз</w:t>
      </w:r>
      <w:proofErr w:type="spellEnd"/>
      <w:r w:rsidRPr="0016602C">
        <w:rPr>
          <w:sz w:val="28"/>
          <w:szCs w:val="28"/>
        </w:rPr>
        <w:t xml:space="preserve">, сальмонеллез, </w:t>
      </w:r>
      <w:proofErr w:type="spellStart"/>
      <w:r w:rsidRPr="0016602C">
        <w:rPr>
          <w:sz w:val="28"/>
          <w:szCs w:val="28"/>
        </w:rPr>
        <w:t>хламидиоз</w:t>
      </w:r>
      <w:proofErr w:type="spellEnd"/>
      <w:r w:rsidRPr="0016602C">
        <w:rPr>
          <w:sz w:val="28"/>
          <w:szCs w:val="28"/>
        </w:rPr>
        <w:t xml:space="preserve">, </w:t>
      </w:r>
      <w:proofErr w:type="spellStart"/>
      <w:r w:rsidRPr="0016602C">
        <w:rPr>
          <w:sz w:val="28"/>
          <w:szCs w:val="28"/>
        </w:rPr>
        <w:t>микоплазмоз</w:t>
      </w:r>
      <w:proofErr w:type="spellEnd"/>
      <w:r w:rsidRPr="0016602C">
        <w:rPr>
          <w:sz w:val="28"/>
          <w:szCs w:val="28"/>
        </w:rPr>
        <w:t xml:space="preserve">, </w:t>
      </w:r>
      <w:proofErr w:type="spellStart"/>
      <w:r w:rsidRPr="0016602C">
        <w:rPr>
          <w:sz w:val="28"/>
          <w:szCs w:val="28"/>
        </w:rPr>
        <w:t>коксиеллез</w:t>
      </w:r>
      <w:proofErr w:type="spellEnd"/>
      <w:r w:rsidRPr="0016602C">
        <w:rPr>
          <w:sz w:val="28"/>
          <w:szCs w:val="28"/>
        </w:rPr>
        <w:t>, ИРТ, В</w:t>
      </w:r>
      <w:proofErr w:type="gramStart"/>
      <w:r w:rsidRPr="0016602C">
        <w:rPr>
          <w:sz w:val="28"/>
          <w:szCs w:val="28"/>
        </w:rPr>
        <w:t>Д-</w:t>
      </w:r>
      <w:proofErr w:type="gramEnd"/>
      <w:r w:rsidRPr="0016602C">
        <w:rPr>
          <w:sz w:val="28"/>
          <w:szCs w:val="28"/>
        </w:rPr>
        <w:t xml:space="preserve"> БС, </w:t>
      </w:r>
      <w:proofErr w:type="spellStart"/>
      <w:r w:rsidRPr="0016602C">
        <w:rPr>
          <w:sz w:val="28"/>
          <w:szCs w:val="28"/>
        </w:rPr>
        <w:t>парвовирусная</w:t>
      </w:r>
      <w:proofErr w:type="spellEnd"/>
      <w:r w:rsidRPr="0016602C">
        <w:rPr>
          <w:sz w:val="28"/>
          <w:szCs w:val="28"/>
        </w:rPr>
        <w:t xml:space="preserve"> инфекция, трихомоноз).</w:t>
      </w:r>
    </w:p>
    <w:p w:rsidR="0016602C" w:rsidRPr="0016602C" w:rsidRDefault="0016602C" w:rsidP="0016602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602C">
        <w:rPr>
          <w:sz w:val="28"/>
          <w:szCs w:val="28"/>
        </w:rPr>
        <w:t xml:space="preserve">На протяжении всех сроков беременности ведется учет каждого случая аборта с выявлением его этиологии. Для этого проводят анализ клинического состояния животного, качества скармливаемых кормов, эпизоотической ситуации, </w:t>
      </w:r>
      <w:proofErr w:type="spellStart"/>
      <w:r w:rsidRPr="0016602C">
        <w:rPr>
          <w:sz w:val="28"/>
          <w:szCs w:val="28"/>
        </w:rPr>
        <w:t>паталогоанатомические</w:t>
      </w:r>
      <w:proofErr w:type="spellEnd"/>
      <w:r w:rsidRPr="0016602C">
        <w:rPr>
          <w:sz w:val="28"/>
          <w:szCs w:val="28"/>
        </w:rPr>
        <w:t xml:space="preserve"> и лабораторные исследования абортированных плодов, крови и кормов. Для лабораторных исследований направляют абортированный плод с плодными оболочками, кровь от абортировавших животных, а также корма. Окончательный диагноз ставят на основании выделения из патологического материала возбудителя (или его антигена) или </w:t>
      </w:r>
      <w:proofErr w:type="spellStart"/>
      <w:r w:rsidRPr="0016602C">
        <w:rPr>
          <w:sz w:val="28"/>
          <w:szCs w:val="28"/>
        </w:rPr>
        <w:t>приростания</w:t>
      </w:r>
      <w:proofErr w:type="spellEnd"/>
      <w:r w:rsidRPr="0016602C">
        <w:rPr>
          <w:sz w:val="28"/>
          <w:szCs w:val="28"/>
        </w:rPr>
        <w:t xml:space="preserve"> специфических антител в парных пробах сыворотки крови, ее биохимического состава, а также токсикологической характеристики кормов.</w:t>
      </w:r>
    </w:p>
    <w:p w:rsidR="0016602C" w:rsidRPr="0016602C" w:rsidRDefault="0016602C" w:rsidP="0016602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602C">
        <w:rPr>
          <w:sz w:val="28"/>
          <w:szCs w:val="28"/>
        </w:rPr>
        <w:t>При установлении диагноза на инфекционное заболевание проводят комплекс противоэпизоотических мероприятий согласно действующим инструкциям. В стационарно неблагополучных и угрожаемых хозяйствах по инфекциям, возбудители которых вызывают нарушение воспроизводительной функции у животных, в плановом порядке проводится их иммунизация.</w:t>
      </w:r>
    </w:p>
    <w:p w:rsidR="00020B07" w:rsidRDefault="0016602C" w:rsidP="0016602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6602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020B07" w:rsidRPr="0016602C">
        <w:rPr>
          <w:rFonts w:ascii="Times New Roman" w:hAnsi="Times New Roman" w:cs="Times New Roman"/>
          <w:color w:val="000000"/>
          <w:sz w:val="28"/>
          <w:szCs w:val="28"/>
        </w:rPr>
        <w:t xml:space="preserve">Ветеринарный </w:t>
      </w:r>
      <w:proofErr w:type="gramStart"/>
      <w:r w:rsidR="00020B07" w:rsidRPr="0016602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020B07" w:rsidRPr="0016602C">
        <w:rPr>
          <w:rFonts w:ascii="Times New Roman" w:hAnsi="Times New Roman" w:cs="Times New Roman"/>
          <w:color w:val="000000"/>
          <w:sz w:val="28"/>
          <w:szCs w:val="28"/>
        </w:rPr>
        <w:t xml:space="preserve"> маточным поголовьем после установления беременности  </w:t>
      </w:r>
      <w:r w:rsidRPr="0016602C">
        <w:rPr>
          <w:rFonts w:ascii="Times New Roman" w:hAnsi="Times New Roman" w:cs="Times New Roman"/>
          <w:color w:val="000000"/>
          <w:sz w:val="28"/>
          <w:szCs w:val="28"/>
        </w:rPr>
        <w:t>включает меры по оказанию лечебной помощи  при дородовой патологии и предотвращение абортов.</w:t>
      </w:r>
    </w:p>
    <w:p w:rsidR="00FF3BE2" w:rsidRPr="0016602C" w:rsidRDefault="00FF3BE2" w:rsidP="0016602C">
      <w:pPr>
        <w:spacing w:after="0" w:line="240" w:lineRule="auto"/>
        <w:ind w:firstLine="567"/>
        <w:rPr>
          <w:sz w:val="28"/>
          <w:szCs w:val="28"/>
        </w:rPr>
      </w:pPr>
    </w:p>
    <w:p w:rsidR="0059302A" w:rsidRDefault="0059302A" w:rsidP="0016602C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59302A">
        <w:rPr>
          <w:rFonts w:ascii="Times New Roman" w:hAnsi="Times New Roman" w:cs="Times New Roman"/>
          <w:sz w:val="28"/>
          <w:szCs w:val="28"/>
        </w:rPr>
        <w:t>Ветеринарно</w:t>
      </w:r>
      <w:proofErr w:type="spellEnd"/>
      <w:r w:rsidRPr="005930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ехнологические мероприятия в период запуска и сухостоя </w:t>
      </w:r>
    </w:p>
    <w:p w:rsidR="0059302A" w:rsidRPr="0059302A" w:rsidRDefault="0059302A" w:rsidP="0059302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9302A">
        <w:rPr>
          <w:color w:val="333333"/>
          <w:sz w:val="28"/>
          <w:szCs w:val="28"/>
        </w:rPr>
        <w:t xml:space="preserve">Минимально необходимым временем для обеспечения инволюционных процессов в молочной железе после прекращения доения и ее подготовки к новой лактации является 60-дневный период. Поэтому традиционный запуск коров начинают за 70-75 дней до предполагаемого отела, постепенно уменьшая количество корма, авансированного на получение молока, и сокращая число доек. При трехкратном доении </w:t>
      </w:r>
      <w:proofErr w:type="gramStart"/>
      <w:r w:rsidRPr="0059302A">
        <w:rPr>
          <w:color w:val="333333"/>
          <w:sz w:val="28"/>
          <w:szCs w:val="28"/>
        </w:rPr>
        <w:t>в первые</w:t>
      </w:r>
      <w:proofErr w:type="gramEnd"/>
      <w:r w:rsidRPr="0059302A">
        <w:rPr>
          <w:color w:val="333333"/>
          <w:sz w:val="28"/>
          <w:szCs w:val="28"/>
        </w:rPr>
        <w:t xml:space="preserve"> 2-3 дня коров доят два раза в сутки, затем переводят на однократное доение, а в последующем доят один раз через 2-3 суток. Доение прекращают за 60 дней до ожидаемого отела. В этот период проводят полное клиническое обследование коров (а также нетелей за 2-3 </w:t>
      </w:r>
      <w:proofErr w:type="spellStart"/>
      <w:proofErr w:type="gramStart"/>
      <w:r w:rsidRPr="0059302A">
        <w:rPr>
          <w:color w:val="333333"/>
          <w:sz w:val="28"/>
          <w:szCs w:val="28"/>
        </w:rPr>
        <w:t>мес</w:t>
      </w:r>
      <w:proofErr w:type="spellEnd"/>
      <w:proofErr w:type="gramEnd"/>
      <w:r w:rsidRPr="0059302A">
        <w:rPr>
          <w:color w:val="333333"/>
          <w:sz w:val="28"/>
          <w:szCs w:val="28"/>
        </w:rPr>
        <w:t xml:space="preserve"> до родов) и визуальную, </w:t>
      </w:r>
      <w:proofErr w:type="spellStart"/>
      <w:r w:rsidRPr="0059302A">
        <w:rPr>
          <w:color w:val="333333"/>
          <w:sz w:val="28"/>
          <w:szCs w:val="28"/>
        </w:rPr>
        <w:t>пальпаторную</w:t>
      </w:r>
      <w:proofErr w:type="spellEnd"/>
      <w:r w:rsidRPr="0059302A">
        <w:rPr>
          <w:color w:val="333333"/>
          <w:sz w:val="28"/>
          <w:szCs w:val="28"/>
        </w:rPr>
        <w:t xml:space="preserve"> и лабораторную (с диагностическим реактивом) оценку состояния молочной железы.</w:t>
      </w:r>
    </w:p>
    <w:p w:rsidR="0059302A" w:rsidRPr="0059302A" w:rsidRDefault="0059302A" w:rsidP="0059302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9302A">
        <w:rPr>
          <w:color w:val="333333"/>
          <w:sz w:val="28"/>
          <w:szCs w:val="28"/>
        </w:rPr>
        <w:t xml:space="preserve">При отсутствии мастита всем коровам, переболевшим во время актации клинически выраженным или </w:t>
      </w:r>
      <w:proofErr w:type="spellStart"/>
      <w:r w:rsidRPr="0059302A">
        <w:rPr>
          <w:color w:val="333333"/>
          <w:sz w:val="28"/>
          <w:szCs w:val="28"/>
        </w:rPr>
        <w:t>субклиническим</w:t>
      </w:r>
      <w:proofErr w:type="spellEnd"/>
      <w:r w:rsidRPr="0059302A">
        <w:rPr>
          <w:color w:val="333333"/>
          <w:sz w:val="28"/>
          <w:szCs w:val="28"/>
        </w:rPr>
        <w:t xml:space="preserve"> маститом (на основании данных амбулаторного журнала), после последнего доения и антисептической обработки сосков во все доли вымени вводится один из пролонгированных </w:t>
      </w:r>
      <w:proofErr w:type="spellStart"/>
      <w:r w:rsidRPr="0059302A">
        <w:rPr>
          <w:color w:val="333333"/>
          <w:sz w:val="28"/>
          <w:szCs w:val="28"/>
        </w:rPr>
        <w:t>антимик-робных</w:t>
      </w:r>
      <w:proofErr w:type="spellEnd"/>
      <w:r w:rsidRPr="0059302A">
        <w:rPr>
          <w:color w:val="333333"/>
          <w:sz w:val="28"/>
          <w:szCs w:val="28"/>
        </w:rPr>
        <w:t xml:space="preserve"> препаратов: </w:t>
      </w:r>
      <w:proofErr w:type="spellStart"/>
      <w:r w:rsidRPr="0059302A">
        <w:rPr>
          <w:color w:val="333333"/>
          <w:sz w:val="28"/>
          <w:szCs w:val="28"/>
        </w:rPr>
        <w:t>орбенин</w:t>
      </w:r>
      <w:proofErr w:type="spellEnd"/>
      <w:r w:rsidRPr="0059302A">
        <w:rPr>
          <w:color w:val="333333"/>
          <w:sz w:val="28"/>
          <w:szCs w:val="28"/>
        </w:rPr>
        <w:t xml:space="preserve"> ДС (ЕДС), </w:t>
      </w:r>
      <w:proofErr w:type="spellStart"/>
      <w:r w:rsidRPr="0059302A">
        <w:rPr>
          <w:color w:val="333333"/>
          <w:sz w:val="28"/>
          <w:szCs w:val="28"/>
        </w:rPr>
        <w:t>нафпензал</w:t>
      </w:r>
      <w:proofErr w:type="spellEnd"/>
      <w:r w:rsidRPr="0059302A">
        <w:rPr>
          <w:color w:val="333333"/>
          <w:sz w:val="28"/>
          <w:szCs w:val="28"/>
        </w:rPr>
        <w:t xml:space="preserve"> ДС, </w:t>
      </w:r>
      <w:proofErr w:type="spellStart"/>
      <w:r w:rsidRPr="0059302A">
        <w:rPr>
          <w:color w:val="333333"/>
          <w:sz w:val="28"/>
          <w:szCs w:val="28"/>
        </w:rPr>
        <w:t>байклокс</w:t>
      </w:r>
      <w:proofErr w:type="spellEnd"/>
      <w:r w:rsidRPr="0059302A">
        <w:rPr>
          <w:color w:val="333333"/>
          <w:sz w:val="28"/>
          <w:szCs w:val="28"/>
        </w:rPr>
        <w:t xml:space="preserve"> ДС, </w:t>
      </w:r>
      <w:proofErr w:type="spellStart"/>
      <w:r w:rsidRPr="0059302A">
        <w:rPr>
          <w:color w:val="333333"/>
          <w:sz w:val="28"/>
          <w:szCs w:val="28"/>
        </w:rPr>
        <w:t>фурадин</w:t>
      </w:r>
      <w:proofErr w:type="spellEnd"/>
      <w:r w:rsidRPr="0059302A">
        <w:rPr>
          <w:color w:val="333333"/>
          <w:sz w:val="28"/>
          <w:szCs w:val="28"/>
        </w:rPr>
        <w:t xml:space="preserve">, </w:t>
      </w:r>
      <w:proofErr w:type="spellStart"/>
      <w:r w:rsidRPr="0059302A">
        <w:rPr>
          <w:color w:val="333333"/>
          <w:sz w:val="28"/>
          <w:szCs w:val="28"/>
        </w:rPr>
        <w:t>доксимаст</w:t>
      </w:r>
      <w:proofErr w:type="spellEnd"/>
      <w:r w:rsidRPr="0059302A">
        <w:rPr>
          <w:color w:val="333333"/>
          <w:sz w:val="28"/>
          <w:szCs w:val="28"/>
        </w:rPr>
        <w:t xml:space="preserve">, </w:t>
      </w:r>
      <w:proofErr w:type="spellStart"/>
      <w:r w:rsidRPr="0059302A">
        <w:rPr>
          <w:color w:val="333333"/>
          <w:sz w:val="28"/>
          <w:szCs w:val="28"/>
        </w:rPr>
        <w:t>неодоксимаст</w:t>
      </w:r>
      <w:proofErr w:type="spellEnd"/>
      <w:r w:rsidRPr="0059302A">
        <w:rPr>
          <w:color w:val="333333"/>
          <w:sz w:val="28"/>
          <w:szCs w:val="28"/>
        </w:rPr>
        <w:t>.</w:t>
      </w:r>
    </w:p>
    <w:p w:rsidR="0059302A" w:rsidRPr="0059302A" w:rsidRDefault="0059302A" w:rsidP="0059302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9302A">
        <w:rPr>
          <w:color w:val="333333"/>
          <w:sz w:val="28"/>
          <w:szCs w:val="28"/>
        </w:rPr>
        <w:t xml:space="preserve">Выявленных больных </w:t>
      </w:r>
      <w:proofErr w:type="spellStart"/>
      <w:r w:rsidRPr="0059302A">
        <w:rPr>
          <w:color w:val="333333"/>
          <w:sz w:val="28"/>
          <w:szCs w:val="28"/>
        </w:rPr>
        <w:t>субклиническим</w:t>
      </w:r>
      <w:proofErr w:type="spellEnd"/>
      <w:r w:rsidRPr="0059302A">
        <w:rPr>
          <w:color w:val="333333"/>
          <w:sz w:val="28"/>
          <w:szCs w:val="28"/>
        </w:rPr>
        <w:t xml:space="preserve"> и клинически выраженным маститом продолжают доить и подвергают лечению с использованием отечественных и импортных </w:t>
      </w:r>
      <w:proofErr w:type="spellStart"/>
      <w:r w:rsidRPr="0059302A">
        <w:rPr>
          <w:color w:val="333333"/>
          <w:sz w:val="28"/>
          <w:szCs w:val="28"/>
        </w:rPr>
        <w:t>противомаститных</w:t>
      </w:r>
      <w:proofErr w:type="spellEnd"/>
      <w:r w:rsidRPr="0059302A">
        <w:rPr>
          <w:color w:val="333333"/>
          <w:sz w:val="28"/>
          <w:szCs w:val="28"/>
        </w:rPr>
        <w:t xml:space="preserve"> препаратов, рекомендуемых для </w:t>
      </w:r>
      <w:proofErr w:type="spellStart"/>
      <w:r w:rsidRPr="0059302A">
        <w:rPr>
          <w:color w:val="333333"/>
          <w:sz w:val="28"/>
          <w:szCs w:val="28"/>
        </w:rPr>
        <w:t>лак-тирующих</w:t>
      </w:r>
      <w:proofErr w:type="spellEnd"/>
      <w:r w:rsidRPr="0059302A">
        <w:rPr>
          <w:color w:val="333333"/>
          <w:sz w:val="28"/>
          <w:szCs w:val="28"/>
        </w:rPr>
        <w:t xml:space="preserve"> коров, в соответствии с инструкциями по их применению. Препараты вводят в пораженную долю после доения утром и вечером до выздоровления. По завершении лечения доение прекращают и во все доли вымени вводят </w:t>
      </w:r>
      <w:proofErr w:type="spellStart"/>
      <w:r w:rsidRPr="0059302A">
        <w:rPr>
          <w:color w:val="333333"/>
          <w:sz w:val="28"/>
          <w:szCs w:val="28"/>
        </w:rPr>
        <w:t>антимикробные</w:t>
      </w:r>
      <w:proofErr w:type="spellEnd"/>
      <w:r w:rsidRPr="0059302A">
        <w:rPr>
          <w:color w:val="333333"/>
          <w:sz w:val="28"/>
          <w:szCs w:val="28"/>
        </w:rPr>
        <w:t xml:space="preserve"> препараты пролонгированного действия (п. 6.2.1.).</w:t>
      </w:r>
    </w:p>
    <w:p w:rsidR="0059302A" w:rsidRPr="0059302A" w:rsidRDefault="0059302A" w:rsidP="0059302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9302A">
        <w:rPr>
          <w:color w:val="333333"/>
          <w:sz w:val="28"/>
          <w:szCs w:val="28"/>
        </w:rPr>
        <w:t xml:space="preserve">Коровы, не болевшие на протяжении всей лактации и во время запуска маститом, переводятся в группу сухостоя без обработки </w:t>
      </w:r>
      <w:proofErr w:type="spellStart"/>
      <w:r w:rsidRPr="0059302A">
        <w:rPr>
          <w:color w:val="333333"/>
          <w:sz w:val="28"/>
          <w:szCs w:val="28"/>
        </w:rPr>
        <w:t>противомаститными</w:t>
      </w:r>
      <w:proofErr w:type="spellEnd"/>
      <w:r w:rsidRPr="0059302A">
        <w:rPr>
          <w:color w:val="333333"/>
          <w:sz w:val="28"/>
          <w:szCs w:val="28"/>
        </w:rPr>
        <w:t xml:space="preserve"> </w:t>
      </w:r>
      <w:proofErr w:type="spellStart"/>
      <w:r w:rsidRPr="0059302A">
        <w:rPr>
          <w:color w:val="333333"/>
          <w:sz w:val="28"/>
          <w:szCs w:val="28"/>
        </w:rPr>
        <w:t>антимикробными</w:t>
      </w:r>
      <w:proofErr w:type="spellEnd"/>
      <w:r w:rsidRPr="0059302A">
        <w:rPr>
          <w:color w:val="333333"/>
          <w:sz w:val="28"/>
          <w:szCs w:val="28"/>
        </w:rPr>
        <w:t xml:space="preserve"> препаратами.</w:t>
      </w:r>
    </w:p>
    <w:p w:rsidR="0059302A" w:rsidRPr="0059302A" w:rsidRDefault="0059302A" w:rsidP="0059302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9302A">
        <w:rPr>
          <w:color w:val="333333"/>
          <w:sz w:val="28"/>
          <w:szCs w:val="28"/>
        </w:rPr>
        <w:t>В то же время в высокопродуктивных молочных стадах практикуется одномоментный запуск клинически здоровых животных, с использованием тех же пролонгированных препаратов.</w:t>
      </w:r>
    </w:p>
    <w:p w:rsidR="0059302A" w:rsidRPr="0059302A" w:rsidRDefault="0059302A" w:rsidP="0059302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9302A">
        <w:rPr>
          <w:color w:val="333333"/>
          <w:sz w:val="28"/>
          <w:szCs w:val="28"/>
        </w:rPr>
        <w:t xml:space="preserve">При выявлении у животных пониженной упитанности и признаков нарушения обмена веществ организуют диетическое кормление, ультрафиолетовое облучение, корректирует состав рациона или вводит в него витаминно-минеральные лечебные </w:t>
      </w:r>
      <w:proofErr w:type="spellStart"/>
      <w:r w:rsidRPr="0059302A">
        <w:rPr>
          <w:color w:val="333333"/>
          <w:sz w:val="28"/>
          <w:szCs w:val="28"/>
        </w:rPr>
        <w:t>премексы</w:t>
      </w:r>
      <w:proofErr w:type="spellEnd"/>
      <w:r w:rsidRPr="0059302A">
        <w:rPr>
          <w:color w:val="333333"/>
          <w:sz w:val="28"/>
          <w:szCs w:val="28"/>
        </w:rPr>
        <w:t>.</w:t>
      </w:r>
    </w:p>
    <w:p w:rsidR="0059302A" w:rsidRPr="0059302A" w:rsidRDefault="0059302A" w:rsidP="0059302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9302A">
        <w:rPr>
          <w:color w:val="333333"/>
          <w:sz w:val="28"/>
          <w:szCs w:val="28"/>
        </w:rPr>
        <w:t>Уровень кормления коров в сухостойный период (</w:t>
      </w:r>
      <w:proofErr w:type="gramStart"/>
      <w:r w:rsidRPr="0059302A">
        <w:rPr>
          <w:color w:val="333333"/>
          <w:sz w:val="28"/>
          <w:szCs w:val="28"/>
        </w:rPr>
        <w:t>см</w:t>
      </w:r>
      <w:proofErr w:type="gramEnd"/>
      <w:r w:rsidRPr="0059302A">
        <w:rPr>
          <w:color w:val="333333"/>
          <w:sz w:val="28"/>
          <w:szCs w:val="28"/>
        </w:rPr>
        <w:t xml:space="preserve">. п.4.1.2.) должен обеспечить прирост массы животного за этот период 10-12%. Не допускается </w:t>
      </w:r>
      <w:r w:rsidRPr="0059302A">
        <w:rPr>
          <w:color w:val="333333"/>
          <w:sz w:val="28"/>
          <w:szCs w:val="28"/>
        </w:rPr>
        <w:lastRenderedPageBreak/>
        <w:t xml:space="preserve">использование кормовых средств, содержащих </w:t>
      </w:r>
      <w:proofErr w:type="spellStart"/>
      <w:r w:rsidRPr="0059302A">
        <w:rPr>
          <w:color w:val="333333"/>
          <w:sz w:val="28"/>
          <w:szCs w:val="28"/>
        </w:rPr>
        <w:t>микотоксины</w:t>
      </w:r>
      <w:proofErr w:type="spellEnd"/>
      <w:r w:rsidRPr="0059302A">
        <w:rPr>
          <w:color w:val="333333"/>
          <w:sz w:val="28"/>
          <w:szCs w:val="28"/>
        </w:rPr>
        <w:t>, нитраты, примеси солей тяжелых металлов, фтора, мышьяка.</w:t>
      </w:r>
    </w:p>
    <w:p w:rsidR="0059302A" w:rsidRPr="0059302A" w:rsidRDefault="0059302A" w:rsidP="0059302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9302A">
        <w:rPr>
          <w:color w:val="333333"/>
          <w:sz w:val="28"/>
          <w:szCs w:val="28"/>
        </w:rPr>
        <w:t>Во время сухостоя коров (и нетелей) содержат без привязи, группами, которые формируют в зависимости от сроков ожидаемого отела (60-50, 4915, 14-1 дней). При благоприятных погодных условиях им предоставляют прогулки на выгульных площадках, оборудованных теневыми навесами и поилками, организуют активный моцион в течение 2-3 часов по маршруту на расстояние 3-4 км. В летний период сухостойных коров и нетелей при возможности содержат в лагерях или на пастбищах.</w:t>
      </w:r>
    </w:p>
    <w:p w:rsidR="0059302A" w:rsidRPr="0059302A" w:rsidRDefault="0059302A" w:rsidP="0059302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9302A">
        <w:rPr>
          <w:color w:val="333333"/>
          <w:sz w:val="28"/>
          <w:szCs w:val="28"/>
        </w:rPr>
        <w:t xml:space="preserve">За 1-1,5 </w:t>
      </w:r>
      <w:proofErr w:type="spellStart"/>
      <w:proofErr w:type="gramStart"/>
      <w:r w:rsidRPr="0059302A">
        <w:rPr>
          <w:color w:val="333333"/>
          <w:sz w:val="28"/>
          <w:szCs w:val="28"/>
        </w:rPr>
        <w:t>мес</w:t>
      </w:r>
      <w:proofErr w:type="spellEnd"/>
      <w:proofErr w:type="gramEnd"/>
      <w:r w:rsidRPr="0059302A">
        <w:rPr>
          <w:color w:val="333333"/>
          <w:sz w:val="28"/>
          <w:szCs w:val="28"/>
        </w:rPr>
        <w:t xml:space="preserve"> до предполагаемого отела проводят оценку клинического, гематологического и гормонально-метаболического статусов коров и нетелей. Клинические исследования включают осмотр и оценку упитанности, положения тела в пространстве, состояния кожных покровов и слизистой оболочки глаз, выявление </w:t>
      </w:r>
      <w:proofErr w:type="spellStart"/>
      <w:r w:rsidRPr="0059302A">
        <w:rPr>
          <w:color w:val="333333"/>
          <w:sz w:val="28"/>
          <w:szCs w:val="28"/>
        </w:rPr>
        <w:t>диапедезных</w:t>
      </w:r>
      <w:proofErr w:type="spellEnd"/>
      <w:r w:rsidRPr="0059302A">
        <w:rPr>
          <w:color w:val="333333"/>
          <w:sz w:val="28"/>
          <w:szCs w:val="28"/>
        </w:rPr>
        <w:t xml:space="preserve"> кровоизлияний и гиперемии, патологических отеков, оценку состояния </w:t>
      </w:r>
      <w:proofErr w:type="spellStart"/>
      <w:proofErr w:type="gramStart"/>
      <w:r w:rsidRPr="0059302A">
        <w:rPr>
          <w:color w:val="333333"/>
          <w:sz w:val="28"/>
          <w:szCs w:val="28"/>
        </w:rPr>
        <w:t>сердечно-сосудистой</w:t>
      </w:r>
      <w:proofErr w:type="spellEnd"/>
      <w:proofErr w:type="gramEnd"/>
      <w:r w:rsidRPr="0059302A">
        <w:rPr>
          <w:color w:val="333333"/>
          <w:sz w:val="28"/>
          <w:szCs w:val="28"/>
        </w:rPr>
        <w:t>, дыхательной и выделительной систем, а также молочной железы.</w:t>
      </w:r>
    </w:p>
    <w:p w:rsidR="0059302A" w:rsidRPr="0059302A" w:rsidRDefault="0059302A" w:rsidP="0059302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9302A">
        <w:rPr>
          <w:color w:val="333333"/>
          <w:sz w:val="28"/>
          <w:szCs w:val="28"/>
        </w:rPr>
        <w:t>Биохимический и морфологический анализ крови проводят выборочно от 8-10 коров и 8-10 нетелей с учетом их клинического состояния не менее четырех раз в течение года (октябрь-ноябрь, январь-февраль, апрель-май, июль-август).</w:t>
      </w:r>
    </w:p>
    <w:p w:rsidR="0059302A" w:rsidRPr="0059302A" w:rsidRDefault="0059302A" w:rsidP="0059302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9302A">
        <w:rPr>
          <w:color w:val="333333"/>
          <w:sz w:val="28"/>
          <w:szCs w:val="28"/>
        </w:rPr>
        <w:t xml:space="preserve">Эти исследования позволяют выявить состояние обмена веществ и наличие скрытых признаков его нарушений, поздний токсикоз беременных или </w:t>
      </w:r>
      <w:proofErr w:type="spellStart"/>
      <w:r w:rsidRPr="0059302A">
        <w:rPr>
          <w:color w:val="333333"/>
          <w:sz w:val="28"/>
          <w:szCs w:val="28"/>
        </w:rPr>
        <w:t>гестоз</w:t>
      </w:r>
      <w:proofErr w:type="spellEnd"/>
      <w:r w:rsidRPr="0059302A">
        <w:rPr>
          <w:color w:val="333333"/>
          <w:sz w:val="28"/>
          <w:szCs w:val="28"/>
        </w:rPr>
        <w:t>, наличие воспалительных процессов в молочной железе, признаков выворота влагалища.</w:t>
      </w:r>
    </w:p>
    <w:p w:rsidR="0059302A" w:rsidRPr="0059302A" w:rsidRDefault="0059302A" w:rsidP="0059302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9302A">
        <w:rPr>
          <w:color w:val="333333"/>
          <w:sz w:val="28"/>
          <w:szCs w:val="28"/>
        </w:rPr>
        <w:t xml:space="preserve">Нарушение метаболических процессов и предрасположенность животных к акушерской патологии характеризуют высокий уровень в крови белка, </w:t>
      </w:r>
      <w:proofErr w:type="spellStart"/>
      <w:r w:rsidRPr="0059302A">
        <w:rPr>
          <w:color w:val="333333"/>
          <w:sz w:val="28"/>
          <w:szCs w:val="28"/>
        </w:rPr>
        <w:t>гамма-глобулинов</w:t>
      </w:r>
      <w:proofErr w:type="spellEnd"/>
      <w:r w:rsidRPr="0059302A">
        <w:rPr>
          <w:color w:val="333333"/>
          <w:sz w:val="28"/>
          <w:szCs w:val="28"/>
        </w:rPr>
        <w:t xml:space="preserve">, холестерина, активности </w:t>
      </w:r>
      <w:proofErr w:type="spellStart"/>
      <w:r w:rsidRPr="0059302A">
        <w:rPr>
          <w:color w:val="333333"/>
          <w:sz w:val="28"/>
          <w:szCs w:val="28"/>
        </w:rPr>
        <w:t>аминотрансфераз</w:t>
      </w:r>
      <w:proofErr w:type="spellEnd"/>
      <w:r w:rsidRPr="0059302A">
        <w:rPr>
          <w:color w:val="333333"/>
          <w:sz w:val="28"/>
          <w:szCs w:val="28"/>
        </w:rPr>
        <w:t xml:space="preserve">, показателя </w:t>
      </w:r>
      <w:proofErr w:type="spellStart"/>
      <w:r w:rsidRPr="0059302A">
        <w:rPr>
          <w:color w:val="333333"/>
          <w:sz w:val="28"/>
          <w:szCs w:val="28"/>
        </w:rPr>
        <w:t>прогестероно-эстрадиолового</w:t>
      </w:r>
      <w:proofErr w:type="spellEnd"/>
      <w:r w:rsidRPr="0059302A">
        <w:rPr>
          <w:color w:val="333333"/>
          <w:sz w:val="28"/>
          <w:szCs w:val="28"/>
        </w:rPr>
        <w:t xml:space="preserve"> соотношения, низкая концентрация витаминов</w:t>
      </w:r>
      <w:proofErr w:type="gramStart"/>
      <w:r w:rsidRPr="0059302A">
        <w:rPr>
          <w:color w:val="333333"/>
          <w:sz w:val="28"/>
          <w:szCs w:val="28"/>
        </w:rPr>
        <w:t xml:space="preserve"> А</w:t>
      </w:r>
      <w:proofErr w:type="gramEnd"/>
      <w:r w:rsidRPr="0059302A">
        <w:rPr>
          <w:color w:val="333333"/>
          <w:sz w:val="28"/>
          <w:szCs w:val="28"/>
        </w:rPr>
        <w:t xml:space="preserve">, С, Е, макро-микроэлементов, </w:t>
      </w:r>
      <w:proofErr w:type="spellStart"/>
      <w:r w:rsidRPr="0059302A">
        <w:rPr>
          <w:color w:val="333333"/>
          <w:sz w:val="28"/>
          <w:szCs w:val="28"/>
        </w:rPr>
        <w:t>трийодтиронина</w:t>
      </w:r>
      <w:proofErr w:type="spellEnd"/>
      <w:r w:rsidRPr="0059302A">
        <w:rPr>
          <w:color w:val="333333"/>
          <w:sz w:val="28"/>
          <w:szCs w:val="28"/>
        </w:rPr>
        <w:t>, низкий белковый индекс.</w:t>
      </w:r>
    </w:p>
    <w:p w:rsidR="0059302A" w:rsidRPr="0059302A" w:rsidRDefault="0059302A" w:rsidP="0059302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9302A">
        <w:rPr>
          <w:color w:val="333333"/>
          <w:sz w:val="28"/>
          <w:szCs w:val="28"/>
        </w:rPr>
        <w:t>При обнаружении отклонений в обмене веществ разрабатывают меры по его нормализации путем коррекции рационов и дополнительного назначения витаминных препаратов (</w:t>
      </w:r>
      <w:proofErr w:type="spellStart"/>
      <w:r w:rsidRPr="0059302A">
        <w:rPr>
          <w:color w:val="333333"/>
          <w:sz w:val="28"/>
          <w:szCs w:val="28"/>
        </w:rPr>
        <w:t>элеовит</w:t>
      </w:r>
      <w:proofErr w:type="spellEnd"/>
      <w:r w:rsidRPr="0059302A">
        <w:rPr>
          <w:color w:val="333333"/>
          <w:sz w:val="28"/>
          <w:szCs w:val="28"/>
        </w:rPr>
        <w:t xml:space="preserve">, </w:t>
      </w:r>
      <w:proofErr w:type="spellStart"/>
      <w:r w:rsidRPr="0059302A">
        <w:rPr>
          <w:color w:val="333333"/>
          <w:sz w:val="28"/>
          <w:szCs w:val="28"/>
        </w:rPr>
        <w:t>тривит</w:t>
      </w:r>
      <w:proofErr w:type="spellEnd"/>
      <w:r w:rsidRPr="0059302A">
        <w:rPr>
          <w:color w:val="333333"/>
          <w:sz w:val="28"/>
          <w:szCs w:val="28"/>
        </w:rPr>
        <w:t xml:space="preserve">, </w:t>
      </w:r>
      <w:proofErr w:type="spellStart"/>
      <w:r w:rsidRPr="0059302A">
        <w:rPr>
          <w:color w:val="333333"/>
          <w:sz w:val="28"/>
          <w:szCs w:val="28"/>
        </w:rPr>
        <w:t>тривитамин</w:t>
      </w:r>
      <w:proofErr w:type="spellEnd"/>
      <w:r w:rsidRPr="0059302A">
        <w:rPr>
          <w:color w:val="333333"/>
          <w:sz w:val="28"/>
          <w:szCs w:val="28"/>
        </w:rPr>
        <w:t xml:space="preserve"> и др.), витаминно-минеральных премиксов, солей кальция, фосфора, магния, энергетических добавок, антиоксидантов (</w:t>
      </w:r>
      <w:proofErr w:type="spellStart"/>
      <w:r w:rsidRPr="0059302A">
        <w:rPr>
          <w:color w:val="333333"/>
          <w:sz w:val="28"/>
          <w:szCs w:val="28"/>
        </w:rPr>
        <w:t>селемаг</w:t>
      </w:r>
      <w:proofErr w:type="spellEnd"/>
      <w:r w:rsidRPr="0059302A">
        <w:rPr>
          <w:color w:val="333333"/>
          <w:sz w:val="28"/>
          <w:szCs w:val="28"/>
        </w:rPr>
        <w:t xml:space="preserve">, </w:t>
      </w:r>
      <w:proofErr w:type="spellStart"/>
      <w:r w:rsidRPr="0059302A">
        <w:rPr>
          <w:color w:val="333333"/>
          <w:sz w:val="28"/>
          <w:szCs w:val="28"/>
        </w:rPr>
        <w:t>селедант</w:t>
      </w:r>
      <w:proofErr w:type="spellEnd"/>
      <w:r w:rsidRPr="0059302A">
        <w:rPr>
          <w:color w:val="333333"/>
          <w:sz w:val="28"/>
          <w:szCs w:val="28"/>
        </w:rPr>
        <w:t xml:space="preserve"> и др.) и </w:t>
      </w:r>
      <w:proofErr w:type="spellStart"/>
      <w:r w:rsidRPr="0059302A">
        <w:rPr>
          <w:color w:val="333333"/>
          <w:sz w:val="28"/>
          <w:szCs w:val="28"/>
        </w:rPr>
        <w:t>гепатопротекторов</w:t>
      </w:r>
      <w:proofErr w:type="spellEnd"/>
      <w:r w:rsidRPr="0059302A">
        <w:rPr>
          <w:color w:val="333333"/>
          <w:sz w:val="28"/>
          <w:szCs w:val="28"/>
        </w:rPr>
        <w:t>.</w:t>
      </w:r>
    </w:p>
    <w:p w:rsidR="0059302A" w:rsidRPr="0059302A" w:rsidRDefault="0059302A" w:rsidP="00AE1BB8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020B07" w:rsidRPr="00AE1BB8" w:rsidRDefault="00AE1BB8" w:rsidP="00AE1BB8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20B07" w:rsidRPr="00E63EA8">
        <w:rPr>
          <w:rFonts w:ascii="Times New Roman" w:hAnsi="Times New Roman" w:cs="Times New Roman"/>
          <w:color w:val="000000"/>
          <w:sz w:val="28"/>
          <w:szCs w:val="28"/>
        </w:rPr>
        <w:t xml:space="preserve"> Физиологические основы профилактики метаболических нарушений и </w:t>
      </w:r>
      <w:proofErr w:type="gramStart"/>
      <w:r w:rsidR="00020B07" w:rsidRPr="00E63EA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020B07" w:rsidRPr="00E63EA8">
        <w:rPr>
          <w:rFonts w:ascii="Times New Roman" w:hAnsi="Times New Roman" w:cs="Times New Roman"/>
          <w:color w:val="000000"/>
          <w:sz w:val="28"/>
          <w:szCs w:val="28"/>
        </w:rPr>
        <w:t xml:space="preserve"> его состоянием. </w:t>
      </w:r>
    </w:p>
    <w:p w:rsidR="00AE1BB8" w:rsidRDefault="00AE1BB8" w:rsidP="00AE1B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BB8">
        <w:rPr>
          <w:rFonts w:ascii="Times New Roman" w:hAnsi="Times New Roman" w:cs="Times New Roman"/>
          <w:sz w:val="28"/>
          <w:szCs w:val="28"/>
        </w:rPr>
        <w:t>Состояние любой биологической системы, независимо от ее структурно-функционального уровня, зависит от комплекса влияний. Это множество факторов, как внешних по отношению к самой системе, так и находящихся внутри нее или образующихся в результате происходящих в ней процессов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1BB8">
        <w:rPr>
          <w:rFonts w:ascii="Times New Roman" w:hAnsi="Times New Roman" w:cs="Times New Roman"/>
          <w:sz w:val="28"/>
          <w:szCs w:val="28"/>
        </w:rPr>
        <w:t xml:space="preserve"> Одним из мощнейших внутренних факторов, влияющих на постоянство внутренней среды организма самок, является беременность.</w:t>
      </w:r>
    </w:p>
    <w:p w:rsidR="00AE1BB8" w:rsidRDefault="00AE1BB8" w:rsidP="00AE1B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BB8">
        <w:rPr>
          <w:rFonts w:ascii="Times New Roman" w:hAnsi="Times New Roman" w:cs="Times New Roman"/>
          <w:sz w:val="28"/>
          <w:szCs w:val="28"/>
        </w:rPr>
        <w:lastRenderedPageBreak/>
        <w:t xml:space="preserve"> Беременность - особое физиологическое состояние самок, сопровождающееся существенными нагрузками на организм матери, в связи с формированием плаценты, а также органов и систем развивающегося плода. У здоровых животных гомеостаз и отражающие его состояние показатели метаболизма поддерживаются на постоянном уровне, независимо от срока беременности, других воздействий со стороны внешней и внутренней среды организма, которые могут быть весьма разнообразными. Одни животные способны сохранять оптимальный уровень и качество жизненных процессов во все физиологические периоды жизни. У других же недостаточно внутренних резервов для их поддержания и поэтому развиваются изменения гомеостаза во время беременности, вплоть до </w:t>
      </w:r>
      <w:proofErr w:type="spellStart"/>
      <w:r w:rsidRPr="00AE1BB8">
        <w:rPr>
          <w:rFonts w:ascii="Times New Roman" w:hAnsi="Times New Roman" w:cs="Times New Roman"/>
          <w:sz w:val="28"/>
          <w:szCs w:val="28"/>
        </w:rPr>
        <w:t>субклинических</w:t>
      </w:r>
      <w:proofErr w:type="spellEnd"/>
      <w:r w:rsidRPr="00AE1BB8">
        <w:rPr>
          <w:rFonts w:ascii="Times New Roman" w:hAnsi="Times New Roman" w:cs="Times New Roman"/>
          <w:sz w:val="28"/>
          <w:szCs w:val="28"/>
        </w:rPr>
        <w:t xml:space="preserve"> расстройств обмена веществ. Характер и глубину нарушений метаболизма в организме животных с разным физиологическим состоянием хорошо отражают морфологические, биохимические и другие характеристики крови. Определение морфологических, биохимических и других показателей позволяет достаточно достоверно определить состояние метаболических процессов в организме животных, с высокой точностью устанавливать не только общее состояние организма, но и прогнозировать исход заболевания, корректировать терапию, изучать влияние тех или иных лекарственных средств, и т.д. Это особенно важно для осуществления контроля метаболических изменений в организме животных и прогнозирования развития акушерских болезней уже на начальных этапах беременности </w:t>
      </w:r>
    </w:p>
    <w:p w:rsidR="00CB06F0" w:rsidRPr="00CB06F0" w:rsidRDefault="00CB06F0" w:rsidP="00D106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F0">
        <w:rPr>
          <w:rFonts w:ascii="Times New Roman" w:hAnsi="Times New Roman" w:cs="Times New Roman"/>
          <w:sz w:val="28"/>
          <w:szCs w:val="28"/>
        </w:rPr>
        <w:t>Проведение биохимических исследований крови, мочи, молока</w:t>
      </w:r>
      <w:r w:rsidR="00D1067F">
        <w:rPr>
          <w:rFonts w:ascii="Times New Roman" w:hAnsi="Times New Roman" w:cs="Times New Roman"/>
          <w:sz w:val="28"/>
          <w:szCs w:val="28"/>
        </w:rPr>
        <w:t xml:space="preserve"> </w:t>
      </w:r>
      <w:r w:rsidRPr="00CB06F0">
        <w:rPr>
          <w:rFonts w:ascii="Times New Roman" w:hAnsi="Times New Roman" w:cs="Times New Roman"/>
          <w:sz w:val="28"/>
          <w:szCs w:val="28"/>
        </w:rPr>
        <w:t>по</w:t>
      </w:r>
      <w:r w:rsidRPr="00CB06F0">
        <w:rPr>
          <w:rFonts w:ascii="Times New Roman" w:hAnsi="Times New Roman" w:cs="Times New Roman"/>
          <w:sz w:val="28"/>
          <w:szCs w:val="28"/>
        </w:rPr>
        <w:softHyphen/>
        <w:t>зволяет достаточно полно оценивать полноценность кормления, выявить признаки нарушения белкового, углеводного, жирового, минерального обменов, дефицит в рационах витаминов.</w:t>
      </w:r>
    </w:p>
    <w:p w:rsidR="00CB06F0" w:rsidRPr="00CB06F0" w:rsidRDefault="00CB06F0" w:rsidP="00D106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F0">
        <w:rPr>
          <w:rFonts w:ascii="Times New Roman" w:hAnsi="Times New Roman" w:cs="Times New Roman"/>
          <w:sz w:val="28"/>
          <w:szCs w:val="28"/>
        </w:rPr>
        <w:t>Для биохимических исследований используют цельную кровь, ее сы</w:t>
      </w:r>
      <w:r w:rsidRPr="00CB06F0">
        <w:rPr>
          <w:rFonts w:ascii="Times New Roman" w:hAnsi="Times New Roman" w:cs="Times New Roman"/>
          <w:sz w:val="28"/>
          <w:szCs w:val="28"/>
        </w:rPr>
        <w:softHyphen/>
        <w:t>воротку и плазму. Плазма отличается от сыворотки наличием фибриногена. В цельной крови определяют форменные элементы, гемоглобин, сахар, содер</w:t>
      </w:r>
      <w:r w:rsidRPr="00CB06F0">
        <w:rPr>
          <w:rFonts w:ascii="Times New Roman" w:hAnsi="Times New Roman" w:cs="Times New Roman"/>
          <w:sz w:val="28"/>
          <w:szCs w:val="28"/>
        </w:rPr>
        <w:softHyphen/>
        <w:t xml:space="preserve">жание кетоновых тел, микроэлементов, некоторые другие показатели. </w:t>
      </w:r>
      <w:proofErr w:type="gramStart"/>
      <w:r w:rsidRPr="00CB06F0">
        <w:rPr>
          <w:rFonts w:ascii="Times New Roman" w:hAnsi="Times New Roman" w:cs="Times New Roman"/>
          <w:sz w:val="28"/>
          <w:szCs w:val="28"/>
        </w:rPr>
        <w:t>В сы</w:t>
      </w:r>
      <w:r w:rsidRPr="00CB06F0">
        <w:rPr>
          <w:rFonts w:ascii="Times New Roman" w:hAnsi="Times New Roman" w:cs="Times New Roman"/>
          <w:sz w:val="28"/>
          <w:szCs w:val="28"/>
        </w:rPr>
        <w:softHyphen/>
        <w:t>воротке крови устанавливают количество общего белка и его фракций, каль</w:t>
      </w:r>
      <w:r w:rsidRPr="00CB06F0">
        <w:rPr>
          <w:rFonts w:ascii="Times New Roman" w:hAnsi="Times New Roman" w:cs="Times New Roman"/>
          <w:sz w:val="28"/>
          <w:szCs w:val="28"/>
        </w:rPr>
        <w:softHyphen/>
        <w:t>ция, фосфора, магния, липидов, каротина, витаминов, ферментов и др., в плазме – резервную щелочность, натрия, калия и др.</w:t>
      </w:r>
      <w:proofErr w:type="gramEnd"/>
    </w:p>
    <w:p w:rsidR="00CB06F0" w:rsidRPr="00CB06F0" w:rsidRDefault="00CB06F0" w:rsidP="00D106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F0">
        <w:rPr>
          <w:rFonts w:ascii="Times New Roman" w:hAnsi="Times New Roman" w:cs="Times New Roman"/>
          <w:sz w:val="28"/>
          <w:szCs w:val="28"/>
        </w:rPr>
        <w:t>Уровень гемоглобина</w:t>
      </w:r>
      <w:r w:rsidR="00D1067F">
        <w:rPr>
          <w:rFonts w:ascii="Times New Roman" w:hAnsi="Times New Roman" w:cs="Times New Roman"/>
          <w:sz w:val="28"/>
          <w:szCs w:val="28"/>
        </w:rPr>
        <w:t xml:space="preserve"> </w:t>
      </w:r>
      <w:r w:rsidRPr="00CB06F0">
        <w:rPr>
          <w:rFonts w:ascii="Times New Roman" w:hAnsi="Times New Roman" w:cs="Times New Roman"/>
          <w:sz w:val="28"/>
          <w:szCs w:val="28"/>
        </w:rPr>
        <w:t>зависит от обеспеченности организма протеином, железом, кобальтом, медью. В норме этот показатель составляет 99 - 129 г/л.</w:t>
      </w:r>
    </w:p>
    <w:p w:rsidR="00CB06F0" w:rsidRPr="00CB06F0" w:rsidRDefault="00CB06F0" w:rsidP="00D106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F0">
        <w:rPr>
          <w:rFonts w:ascii="Times New Roman" w:hAnsi="Times New Roman" w:cs="Times New Roman"/>
          <w:sz w:val="28"/>
          <w:szCs w:val="28"/>
        </w:rPr>
        <w:t>Снижение количества гемоглобина (</w:t>
      </w:r>
      <w:proofErr w:type="spellStart"/>
      <w:r w:rsidRPr="00CB06F0">
        <w:rPr>
          <w:rFonts w:ascii="Times New Roman" w:hAnsi="Times New Roman" w:cs="Times New Roman"/>
          <w:sz w:val="28"/>
          <w:szCs w:val="28"/>
        </w:rPr>
        <w:t>олигохронемия</w:t>
      </w:r>
      <w:proofErr w:type="spellEnd"/>
      <w:r w:rsidRPr="00CB06F0">
        <w:rPr>
          <w:rFonts w:ascii="Times New Roman" w:hAnsi="Times New Roman" w:cs="Times New Roman"/>
          <w:sz w:val="28"/>
          <w:szCs w:val="28"/>
        </w:rPr>
        <w:t>) бывает при не</w:t>
      </w:r>
      <w:r w:rsidRPr="00CB06F0">
        <w:rPr>
          <w:rFonts w:ascii="Times New Roman" w:hAnsi="Times New Roman" w:cs="Times New Roman"/>
          <w:sz w:val="28"/>
          <w:szCs w:val="28"/>
        </w:rPr>
        <w:softHyphen/>
        <w:t>полноценном кормлении, недостатке протеина, железа, кобальта, меди, вита</w:t>
      </w:r>
      <w:r w:rsidRPr="00CB06F0">
        <w:rPr>
          <w:rFonts w:ascii="Times New Roman" w:hAnsi="Times New Roman" w:cs="Times New Roman"/>
          <w:sz w:val="28"/>
          <w:szCs w:val="28"/>
        </w:rPr>
        <w:softHyphen/>
        <w:t xml:space="preserve">мина В12, </w:t>
      </w:r>
      <w:proofErr w:type="spellStart"/>
      <w:r w:rsidRPr="00CB06F0">
        <w:rPr>
          <w:rFonts w:ascii="Times New Roman" w:hAnsi="Times New Roman" w:cs="Times New Roman"/>
          <w:sz w:val="28"/>
          <w:szCs w:val="28"/>
        </w:rPr>
        <w:t>фолиевой</w:t>
      </w:r>
      <w:proofErr w:type="spellEnd"/>
      <w:r w:rsidRPr="00CB06F0">
        <w:rPr>
          <w:rFonts w:ascii="Times New Roman" w:hAnsi="Times New Roman" w:cs="Times New Roman"/>
          <w:sz w:val="28"/>
          <w:szCs w:val="28"/>
        </w:rPr>
        <w:t xml:space="preserve"> кислоты, при хронических интоксикациях, расстройствах желудочно-кишечного тракта, при </w:t>
      </w:r>
      <w:proofErr w:type="spellStart"/>
      <w:r w:rsidRPr="00CB06F0">
        <w:rPr>
          <w:rFonts w:ascii="Times New Roman" w:hAnsi="Times New Roman" w:cs="Times New Roman"/>
          <w:sz w:val="28"/>
          <w:szCs w:val="28"/>
        </w:rPr>
        <w:t>кетозах</w:t>
      </w:r>
      <w:proofErr w:type="spellEnd"/>
      <w:r w:rsidRPr="00CB06F0">
        <w:rPr>
          <w:rFonts w:ascii="Times New Roman" w:hAnsi="Times New Roman" w:cs="Times New Roman"/>
          <w:sz w:val="28"/>
          <w:szCs w:val="28"/>
        </w:rPr>
        <w:t xml:space="preserve">, остеодистрофии, заболеваниях печени. Низкий уровень гемоглобина отмечается также у коров </w:t>
      </w:r>
      <w:r w:rsidRPr="00CB06F0">
        <w:rPr>
          <w:rFonts w:ascii="Times New Roman" w:hAnsi="Times New Roman" w:cs="Times New Roman"/>
          <w:sz w:val="28"/>
          <w:szCs w:val="28"/>
        </w:rPr>
        <w:lastRenderedPageBreak/>
        <w:t>при их корм</w:t>
      </w:r>
      <w:r w:rsidRPr="00CB06F0">
        <w:rPr>
          <w:rFonts w:ascii="Times New Roman" w:hAnsi="Times New Roman" w:cs="Times New Roman"/>
          <w:sz w:val="28"/>
          <w:szCs w:val="28"/>
        </w:rPr>
        <w:softHyphen/>
        <w:t>лении зеленой массой, содержащей большое количество нитратов.</w:t>
      </w:r>
    </w:p>
    <w:p w:rsidR="00CB06F0" w:rsidRPr="00CB06F0" w:rsidRDefault="00CB06F0" w:rsidP="00D106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F0">
        <w:rPr>
          <w:rFonts w:ascii="Times New Roman" w:hAnsi="Times New Roman" w:cs="Times New Roman"/>
          <w:sz w:val="28"/>
          <w:szCs w:val="28"/>
        </w:rPr>
        <w:t>Концентрация общего белка</w:t>
      </w:r>
      <w:r w:rsidR="00D1067F">
        <w:rPr>
          <w:rFonts w:ascii="Times New Roman" w:hAnsi="Times New Roman" w:cs="Times New Roman"/>
          <w:sz w:val="28"/>
          <w:szCs w:val="28"/>
        </w:rPr>
        <w:t xml:space="preserve"> </w:t>
      </w:r>
      <w:r w:rsidRPr="00CB06F0">
        <w:rPr>
          <w:rFonts w:ascii="Times New Roman" w:hAnsi="Times New Roman" w:cs="Times New Roman"/>
          <w:sz w:val="28"/>
          <w:szCs w:val="28"/>
        </w:rPr>
        <w:t>в сыворотке крови находится в довольно постоянных пределах (72 - 86 г/л) и изменяется лишь при глубоких нарушени</w:t>
      </w:r>
      <w:r w:rsidRPr="00CB06F0">
        <w:rPr>
          <w:rFonts w:ascii="Times New Roman" w:hAnsi="Times New Roman" w:cs="Times New Roman"/>
          <w:sz w:val="28"/>
          <w:szCs w:val="28"/>
        </w:rPr>
        <w:softHyphen/>
        <w:t>ях обмена веществ.</w:t>
      </w:r>
    </w:p>
    <w:p w:rsidR="00CB06F0" w:rsidRPr="00CB06F0" w:rsidRDefault="00CB06F0" w:rsidP="00D106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F0">
        <w:rPr>
          <w:rFonts w:ascii="Times New Roman" w:hAnsi="Times New Roman" w:cs="Times New Roman"/>
          <w:sz w:val="28"/>
          <w:szCs w:val="28"/>
        </w:rPr>
        <w:t>В общем количестве белка альбумины занимают 40 %; глобулины: альфа – около 17, бета – около 13 и гамма – около 30 %.</w:t>
      </w:r>
    </w:p>
    <w:p w:rsidR="00CB06F0" w:rsidRPr="00CB06F0" w:rsidRDefault="00CB06F0" w:rsidP="00D106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F0">
        <w:rPr>
          <w:rFonts w:ascii="Times New Roman" w:hAnsi="Times New Roman" w:cs="Times New Roman"/>
          <w:sz w:val="28"/>
          <w:szCs w:val="28"/>
        </w:rPr>
        <w:t>Низкий уровень белка в сыворотке крови (</w:t>
      </w:r>
      <w:proofErr w:type="spellStart"/>
      <w:r w:rsidRPr="00CB06F0">
        <w:rPr>
          <w:rFonts w:ascii="Times New Roman" w:hAnsi="Times New Roman" w:cs="Times New Roman"/>
          <w:sz w:val="28"/>
          <w:szCs w:val="28"/>
        </w:rPr>
        <w:t>гипопротеинемия</w:t>
      </w:r>
      <w:proofErr w:type="spellEnd"/>
      <w:r w:rsidRPr="00CB06F0">
        <w:rPr>
          <w:rFonts w:ascii="Times New Roman" w:hAnsi="Times New Roman" w:cs="Times New Roman"/>
          <w:sz w:val="28"/>
          <w:szCs w:val="28"/>
        </w:rPr>
        <w:t xml:space="preserve">) бывает при длительном недокорме, остеодистрофии, </w:t>
      </w:r>
      <w:proofErr w:type="spellStart"/>
      <w:r w:rsidRPr="00CB06F0">
        <w:rPr>
          <w:rFonts w:ascii="Times New Roman" w:hAnsi="Times New Roman" w:cs="Times New Roman"/>
          <w:sz w:val="28"/>
          <w:szCs w:val="28"/>
        </w:rPr>
        <w:t>гипокобальтозе</w:t>
      </w:r>
      <w:proofErr w:type="spellEnd"/>
      <w:r w:rsidRPr="00CB06F0">
        <w:rPr>
          <w:rFonts w:ascii="Times New Roman" w:hAnsi="Times New Roman" w:cs="Times New Roman"/>
          <w:sz w:val="28"/>
          <w:szCs w:val="28"/>
        </w:rPr>
        <w:t>, при хрониче</w:t>
      </w:r>
      <w:r w:rsidRPr="00CB06F0">
        <w:rPr>
          <w:rFonts w:ascii="Times New Roman" w:hAnsi="Times New Roman" w:cs="Times New Roman"/>
          <w:sz w:val="28"/>
          <w:szCs w:val="28"/>
        </w:rPr>
        <w:softHyphen/>
        <w:t>ских расстройствах желудочно-кишечного тракта, когда уменьшается усвое</w:t>
      </w:r>
      <w:r w:rsidRPr="00CB06F0">
        <w:rPr>
          <w:rFonts w:ascii="Times New Roman" w:hAnsi="Times New Roman" w:cs="Times New Roman"/>
          <w:sz w:val="28"/>
          <w:szCs w:val="28"/>
        </w:rPr>
        <w:softHyphen/>
        <w:t>ние протеина.</w:t>
      </w:r>
    </w:p>
    <w:p w:rsidR="00CB06F0" w:rsidRPr="00CB06F0" w:rsidRDefault="00CB06F0" w:rsidP="00D106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F0">
        <w:rPr>
          <w:rFonts w:ascii="Times New Roman" w:hAnsi="Times New Roman" w:cs="Times New Roman"/>
          <w:sz w:val="28"/>
          <w:szCs w:val="28"/>
        </w:rPr>
        <w:t>Повышенная концентрация общего белка в сыворотке крови (</w:t>
      </w:r>
      <w:proofErr w:type="spellStart"/>
      <w:r w:rsidRPr="00CB06F0">
        <w:rPr>
          <w:rFonts w:ascii="Times New Roman" w:hAnsi="Times New Roman" w:cs="Times New Roman"/>
          <w:sz w:val="28"/>
          <w:szCs w:val="28"/>
        </w:rPr>
        <w:t>гиперпротеинемия</w:t>
      </w:r>
      <w:proofErr w:type="spellEnd"/>
      <w:r w:rsidRPr="00CB06F0">
        <w:rPr>
          <w:rFonts w:ascii="Times New Roman" w:hAnsi="Times New Roman" w:cs="Times New Roman"/>
          <w:sz w:val="28"/>
          <w:szCs w:val="28"/>
        </w:rPr>
        <w:t>) отмечается при белковом перекорме, дистрофии, болезнях пе</w:t>
      </w:r>
      <w:r w:rsidRPr="00CB06F0">
        <w:rPr>
          <w:rFonts w:ascii="Times New Roman" w:hAnsi="Times New Roman" w:cs="Times New Roman"/>
          <w:sz w:val="28"/>
          <w:szCs w:val="28"/>
        </w:rPr>
        <w:softHyphen/>
        <w:t xml:space="preserve">чени, при </w:t>
      </w:r>
      <w:proofErr w:type="spellStart"/>
      <w:r w:rsidRPr="00CB06F0">
        <w:rPr>
          <w:rFonts w:ascii="Times New Roman" w:hAnsi="Times New Roman" w:cs="Times New Roman"/>
          <w:sz w:val="28"/>
          <w:szCs w:val="28"/>
        </w:rPr>
        <w:t>кетозе</w:t>
      </w:r>
      <w:proofErr w:type="spellEnd"/>
      <w:r w:rsidRPr="00CB06F0">
        <w:rPr>
          <w:rFonts w:ascii="Times New Roman" w:hAnsi="Times New Roman" w:cs="Times New Roman"/>
          <w:sz w:val="28"/>
          <w:szCs w:val="28"/>
        </w:rPr>
        <w:t xml:space="preserve"> и вторичной остеодистрофии.</w:t>
      </w:r>
    </w:p>
    <w:p w:rsidR="00CB06F0" w:rsidRPr="00CB06F0" w:rsidRDefault="00CB06F0" w:rsidP="00D106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F0">
        <w:rPr>
          <w:rFonts w:ascii="Times New Roman" w:hAnsi="Times New Roman" w:cs="Times New Roman"/>
          <w:sz w:val="28"/>
          <w:szCs w:val="28"/>
        </w:rPr>
        <w:t>Содержание общего кальция</w:t>
      </w:r>
      <w:r w:rsidR="00D1067F">
        <w:rPr>
          <w:rFonts w:ascii="Times New Roman" w:hAnsi="Times New Roman" w:cs="Times New Roman"/>
          <w:sz w:val="28"/>
          <w:szCs w:val="28"/>
        </w:rPr>
        <w:t xml:space="preserve"> </w:t>
      </w:r>
      <w:r w:rsidRPr="00CB06F0">
        <w:rPr>
          <w:rFonts w:ascii="Times New Roman" w:hAnsi="Times New Roman" w:cs="Times New Roman"/>
          <w:sz w:val="28"/>
          <w:szCs w:val="28"/>
        </w:rPr>
        <w:t xml:space="preserve">в сыворотке крови здоровых животных колеблется в пределах 2,5 - 3,13 </w:t>
      </w:r>
      <w:proofErr w:type="spellStart"/>
      <w:r w:rsidRPr="00CB06F0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CB06F0">
        <w:rPr>
          <w:rFonts w:ascii="Times New Roman" w:hAnsi="Times New Roman" w:cs="Times New Roman"/>
          <w:sz w:val="28"/>
          <w:szCs w:val="28"/>
        </w:rPr>
        <w:t>/л. Понижение уровня кальция в сыво</w:t>
      </w:r>
      <w:r w:rsidRPr="00CB06F0">
        <w:rPr>
          <w:rFonts w:ascii="Times New Roman" w:hAnsi="Times New Roman" w:cs="Times New Roman"/>
          <w:sz w:val="28"/>
          <w:szCs w:val="28"/>
        </w:rPr>
        <w:softHyphen/>
        <w:t>ротке крови (</w:t>
      </w:r>
      <w:proofErr w:type="spellStart"/>
      <w:r w:rsidRPr="00CB06F0">
        <w:rPr>
          <w:rFonts w:ascii="Times New Roman" w:hAnsi="Times New Roman" w:cs="Times New Roman"/>
          <w:sz w:val="28"/>
          <w:szCs w:val="28"/>
        </w:rPr>
        <w:t>гипокальциемия</w:t>
      </w:r>
      <w:proofErr w:type="spellEnd"/>
      <w:r w:rsidRPr="00CB06F0">
        <w:rPr>
          <w:rFonts w:ascii="Times New Roman" w:hAnsi="Times New Roman" w:cs="Times New Roman"/>
          <w:sz w:val="28"/>
          <w:szCs w:val="28"/>
        </w:rPr>
        <w:t xml:space="preserve">) возникает при недостаточном его поступлении с кормом, плохом усвоении вследствие дефицита витамина </w:t>
      </w:r>
      <w:proofErr w:type="spellStart"/>
      <w:proofErr w:type="gramStart"/>
      <w:r w:rsidRPr="00CB06F0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CB06F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CB0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06F0">
        <w:rPr>
          <w:rFonts w:ascii="Times New Roman" w:hAnsi="Times New Roman" w:cs="Times New Roman"/>
          <w:sz w:val="28"/>
          <w:szCs w:val="28"/>
        </w:rPr>
        <w:t>паратгормона</w:t>
      </w:r>
      <w:proofErr w:type="spellEnd"/>
      <w:r w:rsidRPr="00CB06F0">
        <w:rPr>
          <w:rFonts w:ascii="Times New Roman" w:hAnsi="Times New Roman" w:cs="Times New Roman"/>
          <w:sz w:val="28"/>
          <w:szCs w:val="28"/>
        </w:rPr>
        <w:t>, при остеодистрофии. Длительное время определенный уровень кальция в  крови поддерживается за счет его извлечения из костной ткани. И понижен</w:t>
      </w:r>
      <w:r w:rsidRPr="00CB06F0">
        <w:rPr>
          <w:rFonts w:ascii="Times New Roman" w:hAnsi="Times New Roman" w:cs="Times New Roman"/>
          <w:sz w:val="28"/>
          <w:szCs w:val="28"/>
        </w:rPr>
        <w:softHyphen/>
        <w:t>ная концентрация этого элемента свидетельствует о затяжных, тяжелых па</w:t>
      </w:r>
      <w:r w:rsidRPr="00CB06F0">
        <w:rPr>
          <w:rFonts w:ascii="Times New Roman" w:hAnsi="Times New Roman" w:cs="Times New Roman"/>
          <w:sz w:val="28"/>
          <w:szCs w:val="28"/>
        </w:rPr>
        <w:softHyphen/>
        <w:t xml:space="preserve">тологических процессах в организме. Резко </w:t>
      </w:r>
      <w:proofErr w:type="gramStart"/>
      <w:r w:rsidRPr="00CB06F0">
        <w:rPr>
          <w:rFonts w:ascii="Times New Roman" w:hAnsi="Times New Roman" w:cs="Times New Roman"/>
          <w:sz w:val="28"/>
          <w:szCs w:val="28"/>
        </w:rPr>
        <w:t>выраженная</w:t>
      </w:r>
      <w:proofErr w:type="gramEnd"/>
      <w:r w:rsidRPr="00CB0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06F0">
        <w:rPr>
          <w:rFonts w:ascii="Times New Roman" w:hAnsi="Times New Roman" w:cs="Times New Roman"/>
          <w:sz w:val="28"/>
          <w:szCs w:val="28"/>
        </w:rPr>
        <w:t>глюкокальциемия</w:t>
      </w:r>
      <w:proofErr w:type="spellEnd"/>
      <w:r w:rsidRPr="00CB06F0">
        <w:rPr>
          <w:rFonts w:ascii="Times New Roman" w:hAnsi="Times New Roman" w:cs="Times New Roman"/>
          <w:sz w:val="28"/>
          <w:szCs w:val="28"/>
        </w:rPr>
        <w:t xml:space="preserve"> на</w:t>
      </w:r>
      <w:r w:rsidRPr="00CB06F0">
        <w:rPr>
          <w:rFonts w:ascii="Times New Roman" w:hAnsi="Times New Roman" w:cs="Times New Roman"/>
          <w:sz w:val="28"/>
          <w:szCs w:val="28"/>
        </w:rPr>
        <w:softHyphen/>
        <w:t>блюдается при послеродовом парезе. Из-за дефицита кальция, участвующего в нервно-мышечном возбуждении, возникают судороги, парезы.</w:t>
      </w:r>
    </w:p>
    <w:p w:rsidR="00CB06F0" w:rsidRPr="00CB06F0" w:rsidRDefault="00CB06F0" w:rsidP="00D106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F0">
        <w:rPr>
          <w:rFonts w:ascii="Times New Roman" w:hAnsi="Times New Roman" w:cs="Times New Roman"/>
          <w:sz w:val="28"/>
          <w:szCs w:val="28"/>
        </w:rPr>
        <w:t>Содержание неорганического фосфора</w:t>
      </w:r>
      <w:r w:rsidR="00D1067F">
        <w:rPr>
          <w:rFonts w:ascii="Times New Roman" w:hAnsi="Times New Roman" w:cs="Times New Roman"/>
          <w:sz w:val="28"/>
          <w:szCs w:val="28"/>
        </w:rPr>
        <w:t xml:space="preserve"> </w:t>
      </w:r>
      <w:r w:rsidRPr="00CB06F0">
        <w:rPr>
          <w:rFonts w:ascii="Times New Roman" w:hAnsi="Times New Roman" w:cs="Times New Roman"/>
          <w:sz w:val="28"/>
          <w:szCs w:val="28"/>
        </w:rPr>
        <w:t xml:space="preserve">в сыворотке крови составляет 1,45 - 1,94 </w:t>
      </w:r>
      <w:proofErr w:type="spellStart"/>
      <w:r w:rsidRPr="00CB06F0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CB06F0">
        <w:rPr>
          <w:rFonts w:ascii="Times New Roman" w:hAnsi="Times New Roman" w:cs="Times New Roman"/>
          <w:sz w:val="28"/>
          <w:szCs w:val="28"/>
        </w:rPr>
        <w:t>/л. Снижение количества этого элемента отмечают при его длительном недостатке в рационе, дефиците витамина D, расстройствах же</w:t>
      </w:r>
      <w:r w:rsidRPr="00CB06F0">
        <w:rPr>
          <w:rFonts w:ascii="Times New Roman" w:hAnsi="Times New Roman" w:cs="Times New Roman"/>
          <w:sz w:val="28"/>
          <w:szCs w:val="28"/>
        </w:rPr>
        <w:softHyphen/>
        <w:t>лудочно-кишечного тракта, при алиментарной остеодистрофии.</w:t>
      </w:r>
    </w:p>
    <w:p w:rsidR="00CB06F0" w:rsidRPr="00CB06F0" w:rsidRDefault="00CB06F0" w:rsidP="00D106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06F0">
        <w:rPr>
          <w:rFonts w:ascii="Times New Roman" w:hAnsi="Times New Roman" w:cs="Times New Roman"/>
          <w:sz w:val="28"/>
          <w:szCs w:val="28"/>
        </w:rPr>
        <w:t>Гиперфосфатемия</w:t>
      </w:r>
      <w:proofErr w:type="spellEnd"/>
      <w:r w:rsidRPr="00CB06F0">
        <w:rPr>
          <w:rFonts w:ascii="Times New Roman" w:hAnsi="Times New Roman" w:cs="Times New Roman"/>
          <w:sz w:val="28"/>
          <w:szCs w:val="28"/>
        </w:rPr>
        <w:t xml:space="preserve"> – повышенный уровень фосфора в крови встречается при введении больших доз витамина D, </w:t>
      </w:r>
      <w:proofErr w:type="spellStart"/>
      <w:r w:rsidRPr="00CB06F0">
        <w:rPr>
          <w:rFonts w:ascii="Times New Roman" w:hAnsi="Times New Roman" w:cs="Times New Roman"/>
          <w:sz w:val="28"/>
          <w:szCs w:val="28"/>
        </w:rPr>
        <w:t>кетозе</w:t>
      </w:r>
      <w:proofErr w:type="spellEnd"/>
      <w:r w:rsidRPr="00CB06F0">
        <w:rPr>
          <w:rFonts w:ascii="Times New Roman" w:hAnsi="Times New Roman" w:cs="Times New Roman"/>
          <w:sz w:val="28"/>
          <w:szCs w:val="28"/>
        </w:rPr>
        <w:t>, при сердечной недостаточ</w:t>
      </w:r>
      <w:r w:rsidRPr="00CB06F0">
        <w:rPr>
          <w:rFonts w:ascii="Times New Roman" w:hAnsi="Times New Roman" w:cs="Times New Roman"/>
          <w:sz w:val="28"/>
          <w:szCs w:val="28"/>
        </w:rPr>
        <w:softHyphen/>
        <w:t>ности.</w:t>
      </w:r>
    </w:p>
    <w:p w:rsidR="00CB06F0" w:rsidRPr="00CB06F0" w:rsidRDefault="00CB06F0" w:rsidP="00D106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F0">
        <w:rPr>
          <w:rFonts w:ascii="Times New Roman" w:hAnsi="Times New Roman" w:cs="Times New Roman"/>
          <w:sz w:val="28"/>
          <w:szCs w:val="28"/>
        </w:rPr>
        <w:t xml:space="preserve">Содержание магния в сыворотке крови здоровых животных составляет 0,82 - 1,23 - </w:t>
      </w:r>
      <w:proofErr w:type="spellStart"/>
      <w:r w:rsidRPr="00CB06F0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CB06F0">
        <w:rPr>
          <w:rFonts w:ascii="Times New Roman" w:hAnsi="Times New Roman" w:cs="Times New Roman"/>
          <w:sz w:val="28"/>
          <w:szCs w:val="28"/>
        </w:rPr>
        <w:t>/л. Снижение уровня магния наблюдают при пастбищной те</w:t>
      </w:r>
      <w:r w:rsidRPr="00CB06F0">
        <w:rPr>
          <w:rFonts w:ascii="Times New Roman" w:hAnsi="Times New Roman" w:cs="Times New Roman"/>
          <w:sz w:val="28"/>
          <w:szCs w:val="28"/>
        </w:rPr>
        <w:softHyphen/>
        <w:t>тании, остеодистрофии, послеродовом парезе.</w:t>
      </w:r>
    </w:p>
    <w:p w:rsidR="00CB06F0" w:rsidRPr="00CB06F0" w:rsidRDefault="00CB06F0" w:rsidP="00D106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F0">
        <w:rPr>
          <w:rFonts w:ascii="Times New Roman" w:hAnsi="Times New Roman" w:cs="Times New Roman"/>
          <w:sz w:val="28"/>
          <w:szCs w:val="28"/>
        </w:rPr>
        <w:t xml:space="preserve">Недостаток магния в рационах коров восполняют путем скармливания </w:t>
      </w:r>
      <w:proofErr w:type="spellStart"/>
      <w:r w:rsidRPr="00CB06F0">
        <w:rPr>
          <w:rFonts w:ascii="Times New Roman" w:hAnsi="Times New Roman" w:cs="Times New Roman"/>
          <w:sz w:val="28"/>
          <w:szCs w:val="28"/>
        </w:rPr>
        <w:t>кальценида</w:t>
      </w:r>
      <w:proofErr w:type="spellEnd"/>
      <w:r w:rsidRPr="00CB06F0">
        <w:rPr>
          <w:rFonts w:ascii="Times New Roman" w:hAnsi="Times New Roman" w:cs="Times New Roman"/>
          <w:sz w:val="28"/>
          <w:szCs w:val="28"/>
        </w:rPr>
        <w:t xml:space="preserve"> магния в дозе 30 г в сутки или окиси магния (40 - 50 г), сернокис</w:t>
      </w:r>
      <w:r w:rsidRPr="00CB06F0">
        <w:rPr>
          <w:rFonts w:ascii="Times New Roman" w:hAnsi="Times New Roman" w:cs="Times New Roman"/>
          <w:sz w:val="28"/>
          <w:szCs w:val="28"/>
        </w:rPr>
        <w:softHyphen/>
        <w:t>лого магния (75 - 100 г), доломитовой муки (25 - 30 г) и других магнийсодержащих соединений.</w:t>
      </w:r>
    </w:p>
    <w:p w:rsidR="00CB06F0" w:rsidRPr="00CB06F0" w:rsidRDefault="00CB06F0" w:rsidP="00D106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F0">
        <w:rPr>
          <w:rFonts w:ascii="Times New Roman" w:hAnsi="Times New Roman" w:cs="Times New Roman"/>
          <w:sz w:val="28"/>
          <w:szCs w:val="28"/>
        </w:rPr>
        <w:lastRenderedPageBreak/>
        <w:t xml:space="preserve">Под резервной </w:t>
      </w:r>
      <w:proofErr w:type="spellStart"/>
      <w:r w:rsidRPr="00CB06F0">
        <w:rPr>
          <w:rFonts w:ascii="Times New Roman" w:hAnsi="Times New Roman" w:cs="Times New Roman"/>
          <w:sz w:val="28"/>
          <w:szCs w:val="28"/>
        </w:rPr>
        <w:t>щелочностьюпонимают</w:t>
      </w:r>
      <w:proofErr w:type="spellEnd"/>
      <w:r w:rsidRPr="00CB06F0">
        <w:rPr>
          <w:rFonts w:ascii="Times New Roman" w:hAnsi="Times New Roman" w:cs="Times New Roman"/>
          <w:sz w:val="28"/>
          <w:szCs w:val="28"/>
        </w:rPr>
        <w:t xml:space="preserve"> запас бикарбонатов крови, опреде</w:t>
      </w:r>
      <w:r w:rsidRPr="00CB06F0">
        <w:rPr>
          <w:rFonts w:ascii="Times New Roman" w:hAnsi="Times New Roman" w:cs="Times New Roman"/>
          <w:sz w:val="28"/>
          <w:szCs w:val="28"/>
        </w:rPr>
        <w:softHyphen/>
        <w:t>ленной по общему СО</w:t>
      </w:r>
      <w:proofErr w:type="gramStart"/>
      <w:r w:rsidRPr="00CB06F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B06F0">
        <w:rPr>
          <w:rFonts w:ascii="Times New Roman" w:hAnsi="Times New Roman" w:cs="Times New Roman"/>
          <w:sz w:val="28"/>
          <w:szCs w:val="28"/>
        </w:rPr>
        <w:t>. Бикарбонаты определяют щелочные резервы крови, поэтому их величину называют резервной щелочью, или щелочным резер</w:t>
      </w:r>
      <w:r w:rsidRPr="00CB06F0">
        <w:rPr>
          <w:rFonts w:ascii="Times New Roman" w:hAnsi="Times New Roman" w:cs="Times New Roman"/>
          <w:sz w:val="28"/>
          <w:szCs w:val="28"/>
        </w:rPr>
        <w:softHyphen/>
        <w:t xml:space="preserve">вом. </w:t>
      </w:r>
      <w:proofErr w:type="gramStart"/>
      <w:r w:rsidRPr="00CB06F0">
        <w:rPr>
          <w:rFonts w:ascii="Times New Roman" w:hAnsi="Times New Roman" w:cs="Times New Roman"/>
          <w:sz w:val="28"/>
          <w:szCs w:val="28"/>
        </w:rPr>
        <w:t>Этот показатель измеряется количеством миллилитров углекислого газа, выделенного из 100 мл плазмы крови, и выражается в объемных процентах С02 (об.</w:t>
      </w:r>
      <w:proofErr w:type="gramEnd"/>
      <w:r w:rsidRPr="00CB06F0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Pr="00CB06F0">
        <w:rPr>
          <w:rFonts w:ascii="Times New Roman" w:hAnsi="Times New Roman" w:cs="Times New Roman"/>
          <w:sz w:val="28"/>
          <w:szCs w:val="28"/>
        </w:rPr>
        <w:t>С02).</w:t>
      </w:r>
      <w:proofErr w:type="gramEnd"/>
      <w:r w:rsidRPr="00CB06F0">
        <w:rPr>
          <w:rFonts w:ascii="Times New Roman" w:hAnsi="Times New Roman" w:cs="Times New Roman"/>
          <w:sz w:val="28"/>
          <w:szCs w:val="28"/>
        </w:rPr>
        <w:t xml:space="preserve"> В норме щелочной резерв составляет 46 - 66 </w:t>
      </w:r>
      <w:proofErr w:type="gramStart"/>
      <w:r w:rsidRPr="00CB06F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CB06F0">
        <w:rPr>
          <w:rFonts w:ascii="Times New Roman" w:hAnsi="Times New Roman" w:cs="Times New Roman"/>
          <w:sz w:val="28"/>
          <w:szCs w:val="28"/>
        </w:rPr>
        <w:t>. % СО</w:t>
      </w:r>
      <w:proofErr w:type="gramStart"/>
      <w:r w:rsidRPr="00CB06F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B06F0">
        <w:rPr>
          <w:rFonts w:ascii="Times New Roman" w:hAnsi="Times New Roman" w:cs="Times New Roman"/>
          <w:sz w:val="28"/>
          <w:szCs w:val="28"/>
        </w:rPr>
        <w:t>. Ре</w:t>
      </w:r>
      <w:r w:rsidRPr="00CB06F0">
        <w:rPr>
          <w:rFonts w:ascii="Times New Roman" w:hAnsi="Times New Roman" w:cs="Times New Roman"/>
          <w:sz w:val="28"/>
          <w:szCs w:val="28"/>
        </w:rPr>
        <w:softHyphen/>
        <w:t>зервная щелочность снижается в случаях избыточного поступления в орга</w:t>
      </w:r>
      <w:r w:rsidRPr="00CB06F0">
        <w:rPr>
          <w:rFonts w:ascii="Times New Roman" w:hAnsi="Times New Roman" w:cs="Times New Roman"/>
          <w:sz w:val="28"/>
          <w:szCs w:val="28"/>
        </w:rPr>
        <w:softHyphen/>
        <w:t>низм кислот или усиленного их образования в процессе метаболизма. Это бывает при силосном, силосно-концентратном, концентратном типах корм</w:t>
      </w:r>
      <w:r w:rsidRPr="00CB06F0">
        <w:rPr>
          <w:rFonts w:ascii="Times New Roman" w:hAnsi="Times New Roman" w:cs="Times New Roman"/>
          <w:sz w:val="28"/>
          <w:szCs w:val="28"/>
        </w:rPr>
        <w:softHyphen/>
        <w:t xml:space="preserve">ления вследствие развития ацидоза. Ацидоз при </w:t>
      </w:r>
      <w:proofErr w:type="spellStart"/>
      <w:r w:rsidRPr="00CB06F0">
        <w:rPr>
          <w:rFonts w:ascii="Times New Roman" w:hAnsi="Times New Roman" w:cs="Times New Roman"/>
          <w:sz w:val="28"/>
          <w:szCs w:val="28"/>
        </w:rPr>
        <w:t>кетозе</w:t>
      </w:r>
      <w:proofErr w:type="spellEnd"/>
      <w:r w:rsidRPr="00CB06F0">
        <w:rPr>
          <w:rFonts w:ascii="Times New Roman" w:hAnsi="Times New Roman" w:cs="Times New Roman"/>
          <w:sz w:val="28"/>
          <w:szCs w:val="28"/>
        </w:rPr>
        <w:t xml:space="preserve"> связан как с избыточ</w:t>
      </w:r>
      <w:r w:rsidRPr="00CB06F0">
        <w:rPr>
          <w:rFonts w:ascii="Times New Roman" w:hAnsi="Times New Roman" w:cs="Times New Roman"/>
          <w:sz w:val="28"/>
          <w:szCs w:val="28"/>
        </w:rPr>
        <w:softHyphen/>
        <w:t xml:space="preserve">ным поступлением в организм кислот, так и с образованием </w:t>
      </w:r>
      <w:proofErr w:type="spellStart"/>
      <w:r w:rsidRPr="00CB06F0">
        <w:rPr>
          <w:rFonts w:ascii="Times New Roman" w:hAnsi="Times New Roman" w:cs="Times New Roman"/>
          <w:sz w:val="28"/>
          <w:szCs w:val="28"/>
        </w:rPr>
        <w:t>бета-оксимасляной</w:t>
      </w:r>
      <w:proofErr w:type="spellEnd"/>
      <w:r w:rsidRPr="00CB06F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CB06F0">
        <w:rPr>
          <w:rFonts w:ascii="Times New Roman" w:hAnsi="Times New Roman" w:cs="Times New Roman"/>
          <w:sz w:val="28"/>
          <w:szCs w:val="28"/>
        </w:rPr>
        <w:t>ацетоуксусной</w:t>
      </w:r>
      <w:proofErr w:type="gramEnd"/>
      <w:r w:rsidRPr="00CB06F0">
        <w:rPr>
          <w:rFonts w:ascii="Times New Roman" w:hAnsi="Times New Roman" w:cs="Times New Roman"/>
          <w:sz w:val="28"/>
          <w:szCs w:val="28"/>
        </w:rPr>
        <w:t xml:space="preserve"> кислот. Состояние алкалоза, когда щелочной резерв выше нормы, отмечают при отравлениях мочевиной, введении больших доз пищевой соды.</w:t>
      </w:r>
    </w:p>
    <w:p w:rsidR="00CB06F0" w:rsidRPr="00CB06F0" w:rsidRDefault="00CB06F0" w:rsidP="00D106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F0">
        <w:rPr>
          <w:rFonts w:ascii="Times New Roman" w:hAnsi="Times New Roman" w:cs="Times New Roman"/>
          <w:sz w:val="28"/>
          <w:szCs w:val="28"/>
        </w:rPr>
        <w:t>Кетоновые тела</w:t>
      </w:r>
      <w:r w:rsidR="00D1067F">
        <w:rPr>
          <w:rFonts w:ascii="Times New Roman" w:hAnsi="Times New Roman" w:cs="Times New Roman"/>
          <w:sz w:val="28"/>
          <w:szCs w:val="28"/>
        </w:rPr>
        <w:t xml:space="preserve"> </w:t>
      </w:r>
      <w:r w:rsidRPr="00CB06F0">
        <w:rPr>
          <w:rFonts w:ascii="Times New Roman" w:hAnsi="Times New Roman" w:cs="Times New Roman"/>
          <w:sz w:val="28"/>
          <w:szCs w:val="28"/>
        </w:rPr>
        <w:t>крови (</w:t>
      </w:r>
      <w:proofErr w:type="spellStart"/>
      <w:r w:rsidRPr="00CB06F0">
        <w:rPr>
          <w:rFonts w:ascii="Times New Roman" w:hAnsi="Times New Roman" w:cs="Times New Roman"/>
          <w:sz w:val="28"/>
          <w:szCs w:val="28"/>
        </w:rPr>
        <w:t>бета-оксимасляная</w:t>
      </w:r>
      <w:proofErr w:type="spellEnd"/>
      <w:r w:rsidRPr="00CB06F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CB06F0">
        <w:rPr>
          <w:rFonts w:ascii="Times New Roman" w:hAnsi="Times New Roman" w:cs="Times New Roman"/>
          <w:sz w:val="28"/>
          <w:szCs w:val="28"/>
        </w:rPr>
        <w:t>ацетоуксусная</w:t>
      </w:r>
      <w:proofErr w:type="gramEnd"/>
      <w:r w:rsidRPr="00CB06F0">
        <w:rPr>
          <w:rFonts w:ascii="Times New Roman" w:hAnsi="Times New Roman" w:cs="Times New Roman"/>
          <w:sz w:val="28"/>
          <w:szCs w:val="28"/>
        </w:rPr>
        <w:t xml:space="preserve"> кислоты, ацетон) являются промежуточными продуктами обмена жиров, углеводов и белков. Их общее количество в цельной крови здоровых животных составля</w:t>
      </w:r>
      <w:r w:rsidRPr="00CB06F0">
        <w:rPr>
          <w:rFonts w:ascii="Times New Roman" w:hAnsi="Times New Roman" w:cs="Times New Roman"/>
          <w:sz w:val="28"/>
          <w:szCs w:val="28"/>
        </w:rPr>
        <w:softHyphen/>
        <w:t xml:space="preserve">ет 1,0 - 6 мг %. </w:t>
      </w:r>
      <w:proofErr w:type="spellStart"/>
      <w:r w:rsidRPr="00CB06F0">
        <w:rPr>
          <w:rFonts w:ascii="Times New Roman" w:hAnsi="Times New Roman" w:cs="Times New Roman"/>
          <w:sz w:val="28"/>
          <w:szCs w:val="28"/>
        </w:rPr>
        <w:t>Гиперкетонемия</w:t>
      </w:r>
      <w:proofErr w:type="spellEnd"/>
      <w:r w:rsidRPr="00CB06F0">
        <w:rPr>
          <w:rFonts w:ascii="Times New Roman" w:hAnsi="Times New Roman" w:cs="Times New Roman"/>
          <w:sz w:val="28"/>
          <w:szCs w:val="28"/>
        </w:rPr>
        <w:t xml:space="preserve"> – стойкое повышение кетоновых тел в крови у высокопродуктивных коров. Наблюдается при развитии </w:t>
      </w:r>
      <w:proofErr w:type="spellStart"/>
      <w:r w:rsidRPr="00CB06F0">
        <w:rPr>
          <w:rFonts w:ascii="Times New Roman" w:hAnsi="Times New Roman" w:cs="Times New Roman"/>
          <w:sz w:val="28"/>
          <w:szCs w:val="28"/>
        </w:rPr>
        <w:t>кетоза</w:t>
      </w:r>
      <w:proofErr w:type="spellEnd"/>
      <w:r w:rsidRPr="00CB06F0">
        <w:rPr>
          <w:rFonts w:ascii="Times New Roman" w:hAnsi="Times New Roman" w:cs="Times New Roman"/>
          <w:sz w:val="28"/>
          <w:szCs w:val="28"/>
        </w:rPr>
        <w:t>, при скармли</w:t>
      </w:r>
      <w:r w:rsidRPr="00CB06F0">
        <w:rPr>
          <w:rFonts w:ascii="Times New Roman" w:hAnsi="Times New Roman" w:cs="Times New Roman"/>
          <w:sz w:val="28"/>
          <w:szCs w:val="28"/>
        </w:rPr>
        <w:softHyphen/>
        <w:t>вании больших количеств силоса, сенажа, кислого жома с избыточным коли</w:t>
      </w:r>
      <w:r w:rsidRPr="00CB06F0">
        <w:rPr>
          <w:rFonts w:ascii="Times New Roman" w:hAnsi="Times New Roman" w:cs="Times New Roman"/>
          <w:sz w:val="28"/>
          <w:szCs w:val="28"/>
        </w:rPr>
        <w:softHyphen/>
        <w:t>чеством уксусной и масляной кислот.</w:t>
      </w:r>
    </w:p>
    <w:p w:rsidR="00CB06F0" w:rsidRPr="00CB06F0" w:rsidRDefault="00CB06F0" w:rsidP="00D106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F0">
        <w:rPr>
          <w:rFonts w:ascii="Times New Roman" w:hAnsi="Times New Roman" w:cs="Times New Roman"/>
          <w:sz w:val="28"/>
          <w:szCs w:val="28"/>
        </w:rPr>
        <w:t>Концентрация кетоновых тел в крови возрастает при усиленном распа</w:t>
      </w:r>
      <w:r w:rsidRPr="00CB06F0">
        <w:rPr>
          <w:rFonts w:ascii="Times New Roman" w:hAnsi="Times New Roman" w:cs="Times New Roman"/>
          <w:sz w:val="28"/>
          <w:szCs w:val="28"/>
        </w:rPr>
        <w:softHyphen/>
        <w:t>де жира тела, при недостатке в кормах сырого жира и углеводов, необходи</w:t>
      </w:r>
      <w:r w:rsidRPr="00CB06F0">
        <w:rPr>
          <w:rFonts w:ascii="Times New Roman" w:hAnsi="Times New Roman" w:cs="Times New Roman"/>
          <w:sz w:val="28"/>
          <w:szCs w:val="28"/>
        </w:rPr>
        <w:softHyphen/>
        <w:t>мых для окисления кетоновых тел через цикл трикарбоновых кислот.</w:t>
      </w:r>
    </w:p>
    <w:p w:rsidR="00CB06F0" w:rsidRPr="00CB06F0" w:rsidRDefault="00CB06F0" w:rsidP="00D106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F0">
        <w:rPr>
          <w:rFonts w:ascii="Times New Roman" w:hAnsi="Times New Roman" w:cs="Times New Roman"/>
          <w:sz w:val="28"/>
          <w:szCs w:val="28"/>
        </w:rPr>
        <w:t>Содержание каротина</w:t>
      </w:r>
      <w:r w:rsidR="00D1067F">
        <w:rPr>
          <w:rFonts w:ascii="Times New Roman" w:hAnsi="Times New Roman" w:cs="Times New Roman"/>
          <w:sz w:val="28"/>
          <w:szCs w:val="28"/>
        </w:rPr>
        <w:t xml:space="preserve"> </w:t>
      </w:r>
      <w:r w:rsidRPr="00CB06F0">
        <w:rPr>
          <w:rFonts w:ascii="Times New Roman" w:hAnsi="Times New Roman" w:cs="Times New Roman"/>
          <w:sz w:val="28"/>
          <w:szCs w:val="28"/>
        </w:rPr>
        <w:t>в крови крупного рогатого скота составляет в пастбищный период 0,9 - 2,8 мг %, в стойловый – 0,4 - 1,0 мг %. Низкий уровень каротина бывает при его дефиците в кормах, плохом усвоении при болезнях желудочно-кишечного тракта, при недостатке в рационе протеина, легкоусвояемых углеводов, витамина В12, различных токсикозах, включая нитрат</w:t>
      </w:r>
      <w:r w:rsidRPr="00CB06F0">
        <w:rPr>
          <w:rFonts w:ascii="Times New Roman" w:hAnsi="Times New Roman" w:cs="Times New Roman"/>
          <w:sz w:val="28"/>
          <w:szCs w:val="28"/>
        </w:rPr>
        <w:softHyphen/>
        <w:t>ные. </w:t>
      </w:r>
    </w:p>
    <w:p w:rsidR="00CB06F0" w:rsidRPr="00CB06F0" w:rsidRDefault="00CB06F0" w:rsidP="00D106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F0">
        <w:rPr>
          <w:rFonts w:ascii="Times New Roman" w:hAnsi="Times New Roman" w:cs="Times New Roman"/>
          <w:sz w:val="28"/>
          <w:szCs w:val="28"/>
        </w:rPr>
        <w:t>Содержание витамина</w:t>
      </w:r>
      <w:proofErr w:type="gramStart"/>
      <w:r w:rsidRPr="00CB06F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B06F0">
        <w:rPr>
          <w:rFonts w:ascii="Times New Roman" w:hAnsi="Times New Roman" w:cs="Times New Roman"/>
          <w:sz w:val="28"/>
          <w:szCs w:val="28"/>
        </w:rPr>
        <w:t xml:space="preserve"> зимой 24 - 80 мкг %, летом – 40 - 150 мкг %.</w:t>
      </w:r>
    </w:p>
    <w:p w:rsidR="00CB06F0" w:rsidRPr="00CB06F0" w:rsidRDefault="00CB06F0" w:rsidP="00D106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F0">
        <w:rPr>
          <w:rFonts w:ascii="Times New Roman" w:hAnsi="Times New Roman" w:cs="Times New Roman"/>
          <w:sz w:val="28"/>
          <w:szCs w:val="28"/>
        </w:rPr>
        <w:t>В 100 мл крови содержится около 500 МЕ витамина D, около 500 мкг витамина</w:t>
      </w:r>
      <w:proofErr w:type="gramStart"/>
      <w:r w:rsidRPr="00CB06F0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CB06F0">
        <w:rPr>
          <w:rFonts w:ascii="Times New Roman" w:hAnsi="Times New Roman" w:cs="Times New Roman"/>
          <w:sz w:val="28"/>
          <w:szCs w:val="28"/>
        </w:rPr>
        <w:t>, 0,56 - 0,64 мг витамина С.</w:t>
      </w:r>
    </w:p>
    <w:p w:rsidR="00CB06F0" w:rsidRPr="00CB06F0" w:rsidRDefault="00CB06F0" w:rsidP="00D106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F0">
        <w:rPr>
          <w:rFonts w:ascii="Times New Roman" w:hAnsi="Times New Roman" w:cs="Times New Roman"/>
          <w:sz w:val="28"/>
          <w:szCs w:val="28"/>
        </w:rPr>
        <w:t>Низкий уровень витамина</w:t>
      </w:r>
      <w:proofErr w:type="gramStart"/>
      <w:r w:rsidRPr="00CB06F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B06F0">
        <w:rPr>
          <w:rFonts w:ascii="Times New Roman" w:hAnsi="Times New Roman" w:cs="Times New Roman"/>
          <w:sz w:val="28"/>
          <w:szCs w:val="28"/>
        </w:rPr>
        <w:t xml:space="preserve"> в крови свидетельствует о его незначи</w:t>
      </w:r>
      <w:r w:rsidRPr="00CB06F0">
        <w:rPr>
          <w:rFonts w:ascii="Times New Roman" w:hAnsi="Times New Roman" w:cs="Times New Roman"/>
          <w:sz w:val="28"/>
          <w:szCs w:val="28"/>
        </w:rPr>
        <w:softHyphen/>
        <w:t>тельных запасах в организме.</w:t>
      </w:r>
    </w:p>
    <w:p w:rsidR="00CB06F0" w:rsidRPr="00CB06F0" w:rsidRDefault="00CB06F0" w:rsidP="00D106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F0">
        <w:rPr>
          <w:rFonts w:ascii="Times New Roman" w:hAnsi="Times New Roman" w:cs="Times New Roman"/>
          <w:sz w:val="28"/>
          <w:szCs w:val="28"/>
        </w:rPr>
        <w:t xml:space="preserve">Реакция мочи у крупного рогатого скота при нормальном обмене веществ щелочная – </w:t>
      </w:r>
      <w:proofErr w:type="spellStart"/>
      <w:r w:rsidRPr="00CB06F0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CB06F0">
        <w:rPr>
          <w:rFonts w:ascii="Times New Roman" w:hAnsi="Times New Roman" w:cs="Times New Roman"/>
          <w:sz w:val="28"/>
          <w:szCs w:val="28"/>
        </w:rPr>
        <w:t xml:space="preserve"> 8,7. Если в рационах избыток протеина и кислотных элементов, то реакция может быть кислой. Длительное изменение реакции мочи в </w:t>
      </w:r>
      <w:proofErr w:type="gramStart"/>
      <w:r w:rsidRPr="00CB06F0">
        <w:rPr>
          <w:rFonts w:ascii="Times New Roman" w:hAnsi="Times New Roman" w:cs="Times New Roman"/>
          <w:sz w:val="28"/>
          <w:szCs w:val="28"/>
        </w:rPr>
        <w:t>кислую сторону является</w:t>
      </w:r>
      <w:proofErr w:type="gramEnd"/>
      <w:r w:rsidRPr="00CB06F0">
        <w:rPr>
          <w:rFonts w:ascii="Times New Roman" w:hAnsi="Times New Roman" w:cs="Times New Roman"/>
          <w:sz w:val="28"/>
          <w:szCs w:val="28"/>
        </w:rPr>
        <w:t xml:space="preserve"> признаком пастбищного ацидоза. Считается </w:t>
      </w:r>
      <w:r w:rsidRPr="00CB06F0">
        <w:rPr>
          <w:rFonts w:ascii="Times New Roman" w:hAnsi="Times New Roman" w:cs="Times New Roman"/>
          <w:sz w:val="28"/>
          <w:szCs w:val="28"/>
        </w:rPr>
        <w:lastRenderedPageBreak/>
        <w:t>нормальным, когда в моче от общего количества азота азот мочевины составляет 80 %, азот аминокислот – 4,8 - 5,0 и азот аммиака – 2,5 - 4,5 %. Высокое содержание азота в моче бывает при избытке протеина.</w:t>
      </w:r>
    </w:p>
    <w:p w:rsidR="00CB06F0" w:rsidRPr="00CB06F0" w:rsidRDefault="00CB06F0" w:rsidP="00D106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F0">
        <w:rPr>
          <w:rFonts w:ascii="Times New Roman" w:hAnsi="Times New Roman" w:cs="Times New Roman"/>
          <w:sz w:val="28"/>
          <w:szCs w:val="28"/>
        </w:rPr>
        <w:t xml:space="preserve">У здоровых коров содержание кетоновых тел в моче составляет 9 -10 </w:t>
      </w:r>
      <w:proofErr w:type="spellStart"/>
      <w:r w:rsidRPr="00CB06F0">
        <w:rPr>
          <w:rFonts w:ascii="Times New Roman" w:hAnsi="Times New Roman" w:cs="Times New Roman"/>
          <w:sz w:val="28"/>
          <w:szCs w:val="28"/>
        </w:rPr>
        <w:t>мг%</w:t>
      </w:r>
      <w:proofErr w:type="spellEnd"/>
      <w:r w:rsidRPr="00CB06F0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CB06F0">
        <w:rPr>
          <w:rFonts w:ascii="Times New Roman" w:hAnsi="Times New Roman" w:cs="Times New Roman"/>
          <w:sz w:val="28"/>
          <w:szCs w:val="28"/>
        </w:rPr>
        <w:t>кетозе</w:t>
      </w:r>
      <w:proofErr w:type="spellEnd"/>
      <w:r w:rsidRPr="00CB06F0">
        <w:rPr>
          <w:rFonts w:ascii="Times New Roman" w:hAnsi="Times New Roman" w:cs="Times New Roman"/>
          <w:sz w:val="28"/>
          <w:szCs w:val="28"/>
        </w:rPr>
        <w:t xml:space="preserve"> их количество возрастает до 200 - 300 </w:t>
      </w:r>
      <w:proofErr w:type="spellStart"/>
      <w:r w:rsidRPr="00CB06F0">
        <w:rPr>
          <w:rFonts w:ascii="Times New Roman" w:hAnsi="Times New Roman" w:cs="Times New Roman"/>
          <w:sz w:val="28"/>
          <w:szCs w:val="28"/>
        </w:rPr>
        <w:t>мг%</w:t>
      </w:r>
      <w:proofErr w:type="spellEnd"/>
      <w:r w:rsidRPr="00CB06F0">
        <w:rPr>
          <w:rFonts w:ascii="Times New Roman" w:hAnsi="Times New Roman" w:cs="Times New Roman"/>
          <w:sz w:val="28"/>
          <w:szCs w:val="28"/>
        </w:rPr>
        <w:t>.</w:t>
      </w:r>
    </w:p>
    <w:p w:rsidR="00CB06F0" w:rsidRPr="00CB06F0" w:rsidRDefault="00CB06F0" w:rsidP="00D106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F0">
        <w:rPr>
          <w:rFonts w:ascii="Times New Roman" w:hAnsi="Times New Roman" w:cs="Times New Roman"/>
          <w:sz w:val="28"/>
          <w:szCs w:val="28"/>
        </w:rPr>
        <w:t>При недостатке протеина в рационе снижается количество азота в фор</w:t>
      </w:r>
      <w:r w:rsidRPr="00CB06F0">
        <w:rPr>
          <w:rFonts w:ascii="Times New Roman" w:hAnsi="Times New Roman" w:cs="Times New Roman"/>
          <w:sz w:val="28"/>
          <w:szCs w:val="28"/>
        </w:rPr>
        <w:softHyphen/>
        <w:t>ме мочевины и возрастает в виде пуриновых оснований. Наличие в моче бел</w:t>
      </w:r>
      <w:r w:rsidRPr="00CB06F0">
        <w:rPr>
          <w:rFonts w:ascii="Times New Roman" w:hAnsi="Times New Roman" w:cs="Times New Roman"/>
          <w:sz w:val="28"/>
          <w:szCs w:val="28"/>
        </w:rPr>
        <w:softHyphen/>
        <w:t>ка свидетельствует о нарушении белкового обмена.</w:t>
      </w:r>
    </w:p>
    <w:p w:rsidR="00CB06F0" w:rsidRPr="00CB06F0" w:rsidRDefault="00CB06F0" w:rsidP="00D106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F0">
        <w:rPr>
          <w:rFonts w:ascii="Times New Roman" w:hAnsi="Times New Roman" w:cs="Times New Roman"/>
          <w:sz w:val="28"/>
          <w:szCs w:val="28"/>
        </w:rPr>
        <w:t xml:space="preserve">Существенное значение при </w:t>
      </w:r>
      <w:proofErr w:type="gramStart"/>
      <w:r w:rsidRPr="00CB06F0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CB06F0">
        <w:rPr>
          <w:rFonts w:ascii="Times New Roman" w:hAnsi="Times New Roman" w:cs="Times New Roman"/>
          <w:sz w:val="28"/>
          <w:szCs w:val="28"/>
        </w:rPr>
        <w:t xml:space="preserve"> обменом веществ имеют клинические показатели – температура тела, пульс, дыхание, а также состояние перистальтики и жвачки. У крупного рогатого скота температура тела в норме 39 градусов, колебания 37,5 - 39,5 градусов. Пульс отражает работу сердца и состояние сосудистой системы. Частота пульса в норме 65 - 75 ударов в минуту. Частота дыхания указывает на интенсивность обмена веществ. У коров средней продуктивности количество дыхательных движений – 15 - 20 в минуту, </w:t>
      </w:r>
      <w:proofErr w:type="gramStart"/>
      <w:r w:rsidRPr="00CB06F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B06F0">
        <w:rPr>
          <w:rFonts w:ascii="Times New Roman" w:hAnsi="Times New Roman" w:cs="Times New Roman"/>
          <w:sz w:val="28"/>
          <w:szCs w:val="28"/>
        </w:rPr>
        <w:t xml:space="preserve"> высокопродуктивных – до 30.</w:t>
      </w:r>
    </w:p>
    <w:p w:rsidR="00CB06F0" w:rsidRPr="00CB06F0" w:rsidRDefault="00CB06F0" w:rsidP="00D106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F0">
        <w:rPr>
          <w:rFonts w:ascii="Times New Roman" w:hAnsi="Times New Roman" w:cs="Times New Roman"/>
          <w:sz w:val="28"/>
          <w:szCs w:val="28"/>
        </w:rPr>
        <w:t>Таким образом, систематический контроль полноценности кормления с использованием зоотехнических, ветеринарных и биохимических методов обеспечивает устойчивую молочную продуктивность, хорошие воспроизво</w:t>
      </w:r>
      <w:r w:rsidRPr="00CB06F0">
        <w:rPr>
          <w:rFonts w:ascii="Times New Roman" w:hAnsi="Times New Roman" w:cs="Times New Roman"/>
          <w:sz w:val="28"/>
          <w:szCs w:val="28"/>
        </w:rPr>
        <w:softHyphen/>
        <w:t>дительные способности, длительное продуктивное использование животных, высокую экономическую эффективность производства молока.</w:t>
      </w:r>
    </w:p>
    <w:p w:rsidR="00CB06F0" w:rsidRDefault="00CB06F0" w:rsidP="00D1067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0B07" w:rsidRPr="00E63EA8" w:rsidRDefault="00020B07" w:rsidP="0016602C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sz w:val="28"/>
          <w:szCs w:val="28"/>
        </w:rPr>
      </w:pPr>
      <w:r w:rsidRPr="00E63EA8">
        <w:rPr>
          <w:rFonts w:ascii="Times New Roman" w:hAnsi="Times New Roman" w:cs="Times New Roman"/>
          <w:color w:val="000000"/>
          <w:sz w:val="28"/>
          <w:szCs w:val="28"/>
        </w:rPr>
        <w:t>Роль патологии беременности в развитии осложнений при родах и послеродовой период.</w:t>
      </w:r>
    </w:p>
    <w:p w:rsidR="00020B07" w:rsidRPr="00E63EA8" w:rsidRDefault="00020B07" w:rsidP="0016602C">
      <w:pPr>
        <w:pStyle w:val="a3"/>
        <w:spacing w:after="0" w:line="240" w:lineRule="auto"/>
        <w:ind w:left="567"/>
        <w:rPr>
          <w:sz w:val="28"/>
          <w:szCs w:val="28"/>
        </w:rPr>
      </w:pPr>
    </w:p>
    <w:sectPr w:rsidR="00020B07" w:rsidRPr="00E63EA8" w:rsidSect="003151D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881" w:rsidRDefault="008D4881" w:rsidP="00D1067F">
      <w:pPr>
        <w:spacing w:after="0" w:line="240" w:lineRule="auto"/>
      </w:pPr>
      <w:r>
        <w:separator/>
      </w:r>
    </w:p>
  </w:endnote>
  <w:endnote w:type="continuationSeparator" w:id="0">
    <w:p w:rsidR="008D4881" w:rsidRDefault="008D4881" w:rsidP="00D1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62714"/>
      <w:docPartObj>
        <w:docPartGallery w:val="Page Numbers (Bottom of Page)"/>
        <w:docPartUnique/>
      </w:docPartObj>
    </w:sdtPr>
    <w:sdtContent>
      <w:p w:rsidR="00D1067F" w:rsidRDefault="008F67E5">
        <w:pPr>
          <w:pStyle w:val="ab"/>
          <w:jc w:val="center"/>
        </w:pPr>
        <w:fldSimple w:instr=" PAGE   \* MERGEFORMAT ">
          <w:r w:rsidR="00862749">
            <w:rPr>
              <w:noProof/>
            </w:rPr>
            <w:t>1</w:t>
          </w:r>
        </w:fldSimple>
      </w:p>
    </w:sdtContent>
  </w:sdt>
  <w:p w:rsidR="00D1067F" w:rsidRDefault="00D1067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881" w:rsidRDefault="008D4881" w:rsidP="00D1067F">
      <w:pPr>
        <w:spacing w:after="0" w:line="240" w:lineRule="auto"/>
      </w:pPr>
      <w:r>
        <w:separator/>
      </w:r>
    </w:p>
  </w:footnote>
  <w:footnote w:type="continuationSeparator" w:id="0">
    <w:p w:rsidR="008D4881" w:rsidRDefault="008D4881" w:rsidP="00D10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4B5F"/>
    <w:multiLevelType w:val="hybridMultilevel"/>
    <w:tmpl w:val="CAAA5854"/>
    <w:lvl w:ilvl="0" w:tplc="AFCCBE16">
      <w:start w:val="3"/>
      <w:numFmt w:val="decimal"/>
      <w:lvlText w:val="%1"/>
      <w:lvlJc w:val="left"/>
      <w:pPr>
        <w:ind w:left="927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4914B19"/>
    <w:multiLevelType w:val="hybridMultilevel"/>
    <w:tmpl w:val="98CA0D60"/>
    <w:lvl w:ilvl="0" w:tplc="863E61F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7F2419D"/>
    <w:multiLevelType w:val="hybridMultilevel"/>
    <w:tmpl w:val="4B542CAC"/>
    <w:lvl w:ilvl="0" w:tplc="C4D2274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4F9"/>
    <w:rsid w:val="00020B07"/>
    <w:rsid w:val="0016602C"/>
    <w:rsid w:val="001B3A35"/>
    <w:rsid w:val="002974F9"/>
    <w:rsid w:val="003151DA"/>
    <w:rsid w:val="0059302A"/>
    <w:rsid w:val="00726BAB"/>
    <w:rsid w:val="007B3005"/>
    <w:rsid w:val="00862749"/>
    <w:rsid w:val="008D4881"/>
    <w:rsid w:val="008F67E5"/>
    <w:rsid w:val="00AE1BB8"/>
    <w:rsid w:val="00CB06F0"/>
    <w:rsid w:val="00D05D9A"/>
    <w:rsid w:val="00D1067F"/>
    <w:rsid w:val="00E63EA8"/>
    <w:rsid w:val="00FB364A"/>
    <w:rsid w:val="00FF3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EA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6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6602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6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02C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59302A"/>
    <w:rPr>
      <w:b/>
      <w:bCs/>
    </w:rPr>
  </w:style>
  <w:style w:type="character" w:customStyle="1" w:styleId="apple-converted-space">
    <w:name w:val="apple-converted-space"/>
    <w:basedOn w:val="a0"/>
    <w:rsid w:val="00CB06F0"/>
  </w:style>
  <w:style w:type="paragraph" w:styleId="a9">
    <w:name w:val="header"/>
    <w:basedOn w:val="a"/>
    <w:link w:val="aa"/>
    <w:uiPriority w:val="99"/>
    <w:semiHidden/>
    <w:unhideWhenUsed/>
    <w:rsid w:val="00D10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1067F"/>
  </w:style>
  <w:style w:type="paragraph" w:styleId="ab">
    <w:name w:val="footer"/>
    <w:basedOn w:val="a"/>
    <w:link w:val="ac"/>
    <w:uiPriority w:val="99"/>
    <w:unhideWhenUsed/>
    <w:rsid w:val="00D10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106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2846</Words>
  <Characters>16227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6</cp:revision>
  <dcterms:created xsi:type="dcterms:W3CDTF">2016-01-19T21:09:00Z</dcterms:created>
  <dcterms:modified xsi:type="dcterms:W3CDTF">2017-01-26T10:44:00Z</dcterms:modified>
</cp:coreProperties>
</file>