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BE" w:rsidRPr="006563BE" w:rsidRDefault="006563BE" w:rsidP="006563BE">
      <w:pPr>
        <w:spacing w:line="276" w:lineRule="auto"/>
        <w:jc w:val="both"/>
        <w:rPr>
          <w:sz w:val="28"/>
          <w:szCs w:val="28"/>
        </w:rPr>
      </w:pPr>
      <w:r w:rsidRPr="006563BE">
        <w:rPr>
          <w:b/>
          <w:snapToGrid w:val="0"/>
          <w:sz w:val="28"/>
          <w:szCs w:val="28"/>
        </w:rPr>
        <w:t>РАЗДЕЛ</w:t>
      </w:r>
      <w:r>
        <w:rPr>
          <w:b/>
          <w:snapToGrid w:val="0"/>
          <w:sz w:val="28"/>
          <w:szCs w:val="28"/>
        </w:rPr>
        <w:t xml:space="preserve"> 1.</w:t>
      </w:r>
      <w:r w:rsidRPr="006563BE">
        <w:rPr>
          <w:b/>
          <w:snapToGrid w:val="0"/>
          <w:sz w:val="28"/>
          <w:szCs w:val="28"/>
        </w:rPr>
        <w:t xml:space="preserve"> </w:t>
      </w:r>
      <w:r w:rsidRPr="006563BE">
        <w:rPr>
          <w:b/>
          <w:iCs/>
          <w:spacing w:val="17"/>
          <w:sz w:val="28"/>
          <w:szCs w:val="28"/>
          <w:lang w:eastAsia="en-US"/>
        </w:rPr>
        <w:t>ОСНОВНЫЕ ПОЛОЖЕНИЯ ТЕХНОЛОГИИ МАШИНОСТРОЕН</w:t>
      </w:r>
      <w:r>
        <w:rPr>
          <w:b/>
          <w:iCs/>
          <w:color w:val="000000"/>
          <w:spacing w:val="3"/>
          <w:sz w:val="28"/>
          <w:szCs w:val="28"/>
        </w:rPr>
        <w:t>ИЯ</w:t>
      </w:r>
      <w:r w:rsidRPr="006563BE">
        <w:rPr>
          <w:b/>
          <w:iCs/>
          <w:color w:val="000000"/>
          <w:spacing w:val="17"/>
          <w:sz w:val="28"/>
          <w:szCs w:val="28"/>
        </w:rPr>
        <w:t xml:space="preserve">    </w:t>
      </w:r>
    </w:p>
    <w:p w:rsidR="006563BE" w:rsidRPr="006563BE" w:rsidRDefault="006563BE" w:rsidP="006563BE">
      <w:pPr>
        <w:spacing w:line="276" w:lineRule="auto"/>
        <w:jc w:val="both"/>
        <w:rPr>
          <w:sz w:val="28"/>
          <w:szCs w:val="28"/>
        </w:rPr>
      </w:pPr>
    </w:p>
    <w:p w:rsidR="006563BE" w:rsidRPr="006563BE" w:rsidRDefault="006563BE" w:rsidP="006563BE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ТП</w:t>
      </w:r>
      <w:r w:rsidR="00FF41C1">
        <w:rPr>
          <w:i/>
          <w:sz w:val="28"/>
          <w:szCs w:val="28"/>
        </w:rPr>
        <w:t>ТС АПК-20</w:t>
      </w:r>
      <w:r w:rsidRPr="006563BE">
        <w:rPr>
          <w:i/>
          <w:sz w:val="28"/>
          <w:szCs w:val="28"/>
        </w:rPr>
        <w:t xml:space="preserve"> Лекция №1=2ч.</w:t>
      </w:r>
    </w:p>
    <w:p w:rsidR="00DB1F53" w:rsidRPr="006563BE" w:rsidRDefault="006563BE" w:rsidP="00E41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63BE">
        <w:rPr>
          <w:b/>
          <w:sz w:val="28"/>
          <w:szCs w:val="28"/>
        </w:rPr>
        <w:t xml:space="preserve">Тема </w:t>
      </w:r>
      <w:r w:rsidRPr="006563BE">
        <w:rPr>
          <w:b/>
          <w:bCs/>
          <w:iCs/>
          <w:color w:val="000000"/>
          <w:spacing w:val="1"/>
          <w:sz w:val="28"/>
          <w:szCs w:val="28"/>
        </w:rPr>
        <w:t xml:space="preserve">1.1. </w:t>
      </w:r>
      <w:r w:rsidRPr="006563BE">
        <w:rPr>
          <w:b/>
          <w:sz w:val="28"/>
          <w:szCs w:val="28"/>
        </w:rPr>
        <w:t>Производственный и технологический процессы в машиностроении и их характеристика</w:t>
      </w:r>
    </w:p>
    <w:p w:rsidR="00DB1F53" w:rsidRPr="006563BE" w:rsidRDefault="00DB1F53" w:rsidP="006563BE">
      <w:pPr>
        <w:pStyle w:val="a8"/>
        <w:numPr>
          <w:ilvl w:val="0"/>
          <w:numId w:val="4"/>
        </w:numPr>
        <w:rPr>
          <w:i/>
          <w:sz w:val="28"/>
        </w:rPr>
      </w:pPr>
      <w:r w:rsidRPr="006563BE">
        <w:rPr>
          <w:i/>
          <w:sz w:val="28"/>
        </w:rPr>
        <w:t>Изделия м</w:t>
      </w:r>
      <w:r w:rsidR="006563BE">
        <w:rPr>
          <w:i/>
          <w:sz w:val="28"/>
        </w:rPr>
        <w:t>ашиностроительного производства</w:t>
      </w:r>
    </w:p>
    <w:p w:rsidR="00DB1F53" w:rsidRPr="006563BE" w:rsidRDefault="00DB1F53" w:rsidP="00DB1F53">
      <w:pPr>
        <w:ind w:left="720"/>
        <w:rPr>
          <w:i/>
          <w:sz w:val="28"/>
        </w:rPr>
      </w:pPr>
      <w:r w:rsidRPr="006563BE">
        <w:rPr>
          <w:i/>
          <w:sz w:val="28"/>
        </w:rPr>
        <w:t>2. Производстве</w:t>
      </w:r>
      <w:r w:rsidR="006563BE">
        <w:rPr>
          <w:i/>
          <w:sz w:val="28"/>
        </w:rPr>
        <w:t>нный и технологический процессы</w:t>
      </w:r>
    </w:p>
    <w:p w:rsidR="00DB1F53" w:rsidRPr="006563BE" w:rsidRDefault="006563BE" w:rsidP="00DB1F53">
      <w:pPr>
        <w:ind w:left="720"/>
        <w:rPr>
          <w:i/>
          <w:sz w:val="28"/>
        </w:rPr>
      </w:pPr>
      <w:r>
        <w:rPr>
          <w:i/>
          <w:sz w:val="28"/>
        </w:rPr>
        <w:t>3. Типы производств</w:t>
      </w:r>
    </w:p>
    <w:p w:rsidR="00DB1F53" w:rsidRPr="006563BE" w:rsidRDefault="00DB1F53" w:rsidP="00DB1F53">
      <w:pPr>
        <w:ind w:left="720"/>
        <w:rPr>
          <w:i/>
          <w:sz w:val="28"/>
        </w:rPr>
      </w:pPr>
      <w:r w:rsidRPr="006563BE">
        <w:rPr>
          <w:i/>
          <w:sz w:val="28"/>
        </w:rPr>
        <w:t xml:space="preserve">4. Дифференциация и концентрация технологического </w:t>
      </w:r>
      <w:r w:rsidR="006563BE">
        <w:rPr>
          <w:i/>
          <w:sz w:val="28"/>
        </w:rPr>
        <w:t>процесса</w:t>
      </w:r>
    </w:p>
    <w:p w:rsidR="00DB1F53" w:rsidRPr="006563BE" w:rsidRDefault="00DB1F53" w:rsidP="00DB1F53">
      <w:pPr>
        <w:ind w:left="720"/>
        <w:rPr>
          <w:i/>
          <w:sz w:val="28"/>
        </w:rPr>
      </w:pPr>
    </w:p>
    <w:p w:rsidR="00DB1F53" w:rsidRPr="006563BE" w:rsidRDefault="00DB1F53" w:rsidP="00DB1F53">
      <w:pPr>
        <w:numPr>
          <w:ilvl w:val="0"/>
          <w:numId w:val="2"/>
        </w:numPr>
        <w:jc w:val="both"/>
        <w:rPr>
          <w:b/>
          <w:i/>
          <w:sz w:val="28"/>
        </w:rPr>
      </w:pPr>
      <w:r w:rsidRPr="006563BE">
        <w:rPr>
          <w:b/>
          <w:i/>
          <w:sz w:val="28"/>
        </w:rPr>
        <w:t xml:space="preserve">Изделия машиностроительного производства </w:t>
      </w:r>
    </w:p>
    <w:p w:rsidR="00DB1F53" w:rsidRPr="003274EA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Объектами основного производства в машиностроении (изделиями) являются машины и механизмы различного назначения. Технологический процесс (ТП) изготовления машин предусматривает производство деталей, сборных единиц (узлов) изделий.</w:t>
      </w:r>
    </w:p>
    <w:p w:rsidR="00DB1F53" w:rsidRDefault="00DB1F53" w:rsidP="00DB1F53">
      <w:pPr>
        <w:ind w:firstLine="720"/>
        <w:jc w:val="both"/>
        <w:rPr>
          <w:sz w:val="28"/>
        </w:rPr>
      </w:pPr>
      <w:r w:rsidRPr="00405955">
        <w:rPr>
          <w:i/>
          <w:sz w:val="28"/>
        </w:rPr>
        <w:t>Изделием</w:t>
      </w:r>
      <w:r>
        <w:rPr>
          <w:sz w:val="28"/>
        </w:rPr>
        <w:t xml:space="preserve"> называется любой предмет производства, подлежащий изготовлению на предприятии. Единая система конструкторской документации (ЕСКД) устанавливает следующие виды изделий: детали, сборочные единицы, комплексы и комплекты.</w:t>
      </w:r>
    </w:p>
    <w:p w:rsidR="00DB1F53" w:rsidRDefault="00DB1F53" w:rsidP="00DB1F53">
      <w:pPr>
        <w:pStyle w:val="a5"/>
      </w:pPr>
      <w:r>
        <w:t>В зависимости от назначения их делят на изделия основного и вспомогательного производства. К первым относятся изделия, выпускаемые для поставки (реализации). Ко вторым – изделия, предназначенные только для собственных нужд изготовляющего их предприятия.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Изделия, в зависимости от наличия или отсутствия в них составных частей, делят на две группы:</w:t>
      </w:r>
    </w:p>
    <w:p w:rsidR="00DB1F53" w:rsidRDefault="00DB1F53" w:rsidP="0049448C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Pr="004F5F0B">
        <w:rPr>
          <w:i/>
          <w:sz w:val="28"/>
        </w:rPr>
        <w:t>не специфицированные</w:t>
      </w:r>
      <w:r>
        <w:rPr>
          <w:sz w:val="28"/>
        </w:rPr>
        <w:t xml:space="preserve"> – не имеющие составных частей (детали);</w:t>
      </w:r>
    </w:p>
    <w:p w:rsidR="00DB1F53" w:rsidRDefault="00DB1F53" w:rsidP="0049448C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Pr="004F5F0B">
        <w:rPr>
          <w:i/>
          <w:sz w:val="28"/>
        </w:rPr>
        <w:t xml:space="preserve">специфицированные </w:t>
      </w:r>
      <w:r>
        <w:rPr>
          <w:sz w:val="28"/>
        </w:rPr>
        <w:t>– состоящие из двух и более составных частей</w:t>
      </w:r>
      <w:r w:rsidR="006563BE">
        <w:rPr>
          <w:sz w:val="28"/>
        </w:rPr>
        <w:t xml:space="preserve"> </w:t>
      </w:r>
      <w:r>
        <w:rPr>
          <w:sz w:val="28"/>
        </w:rPr>
        <w:t>(сборочные единицы, комплексы, комплекты).</w:t>
      </w:r>
    </w:p>
    <w:p w:rsidR="00DB1F53" w:rsidRDefault="00DB1F53" w:rsidP="00DB1F53">
      <w:pPr>
        <w:ind w:firstLine="720"/>
        <w:jc w:val="both"/>
        <w:rPr>
          <w:sz w:val="28"/>
        </w:rPr>
      </w:pPr>
      <w:r w:rsidRPr="00405955">
        <w:rPr>
          <w:i/>
          <w:sz w:val="28"/>
        </w:rPr>
        <w:t>Деталь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изделие, выполняемое из однородного по наименованию и марке материала без применения сборочных операций. Деталь представляет собой комплекс взаимосвязанных поверхностей, выполняющих различные функции при эксплуатации машин, к качеству которых предъявляются различные требования. Высокие требования предъявляются к качеству изготовления </w:t>
      </w:r>
      <w:r w:rsidRPr="003B391E">
        <w:rPr>
          <w:i/>
          <w:sz w:val="28"/>
        </w:rPr>
        <w:t>сопрягающихся</w:t>
      </w:r>
      <w:r>
        <w:rPr>
          <w:sz w:val="28"/>
        </w:rPr>
        <w:t xml:space="preserve"> и </w:t>
      </w:r>
      <w:r w:rsidRPr="003B391E">
        <w:rPr>
          <w:i/>
          <w:sz w:val="28"/>
        </w:rPr>
        <w:t>функциональных</w:t>
      </w:r>
      <w:r>
        <w:rPr>
          <w:sz w:val="28"/>
        </w:rPr>
        <w:t xml:space="preserve"> поверхностей деталей.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Сопрягающиеся поверхности деталей при эксплуатации машины соприкасаются с соответствующими поверхностями других деталей. Примерами таких поверхностей являются поверхности посадочных шеек валов, плоскости разъемов и т.д.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Функциональные поверхности детали предназначены для выполнения определенных функций при эксплуатации машины (поверхность шкива, соприкасающаяся с приводным ремнем; зубчатый профиль колеса; посадочная поверхность вала, вращающегося в подшипнике скольжения и т.д.).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Детали машин различного функционального назначения отличаются формой, размерами, материалом, предельными отклонениями геометрических и физико-механических показателей. Вместе с тем независимо от функционального назначения детали машин имеют общее свойство производственного характера – они являются продуктом производства, формирующего их из исходных заготовок и материала.</w:t>
      </w:r>
    </w:p>
    <w:p w:rsidR="00DB1F53" w:rsidRDefault="00DB1F53" w:rsidP="00DB1F53">
      <w:pPr>
        <w:ind w:firstLine="720"/>
        <w:jc w:val="both"/>
        <w:rPr>
          <w:sz w:val="28"/>
        </w:rPr>
      </w:pPr>
      <w:r w:rsidRPr="00405955">
        <w:rPr>
          <w:i/>
          <w:sz w:val="28"/>
        </w:rPr>
        <w:t>Заготовкой</w:t>
      </w:r>
      <w:r>
        <w:rPr>
          <w:sz w:val="28"/>
        </w:rPr>
        <w:t xml:space="preserve"> в машиностроении называют предмет труда, из которого изменением формы, размеров, свойств поверхности и (или) материала изготавливают деталь. Отдельные детали могут быть получены непосредственно, например, литьем, порошковой металлургией, обработкой давлением без последующей обработки. Однако чаще всего деталь окончательно получают методами механической обработки, используя в качестве исходных заготовок, например, литье, штамповку, прокат.</w:t>
      </w:r>
    </w:p>
    <w:p w:rsidR="00DB1F53" w:rsidRDefault="00DB1F53" w:rsidP="00DB1F53">
      <w:pPr>
        <w:ind w:firstLine="720"/>
        <w:jc w:val="both"/>
        <w:rPr>
          <w:sz w:val="28"/>
        </w:rPr>
      </w:pPr>
      <w:r w:rsidRPr="00405955">
        <w:rPr>
          <w:i/>
          <w:sz w:val="28"/>
        </w:rPr>
        <w:t>Сборочная единица</w:t>
      </w:r>
      <w:r>
        <w:rPr>
          <w:b/>
          <w:sz w:val="28"/>
        </w:rPr>
        <w:t xml:space="preserve"> </w:t>
      </w:r>
      <w:r>
        <w:rPr>
          <w:sz w:val="28"/>
        </w:rPr>
        <w:t>(узел) – это изделие, составные части которого подлежат соединению между собой на предприятии-изготовителе сборочными операциями (свинчиванием, сваркой и т.п.).</w:t>
      </w:r>
      <w:r w:rsidRPr="002E38D2">
        <w:rPr>
          <w:sz w:val="28"/>
        </w:rPr>
        <w:t xml:space="preserve"> </w:t>
      </w:r>
      <w:r>
        <w:rPr>
          <w:sz w:val="28"/>
        </w:rPr>
        <w:t>Характерной особенностью сборочной единицы является возможность ее сборки обособленно от других элементов изделия.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В зависимости от положения сборочной единицы в изделии различают их порядок. Так, сборочные единицы, входящие в процессе сборки непосредственно в изделие, называют сборочными единицами первого порядка. Те сборочные единицы, которые входят в сборочные единицы первого порядка, называют сборочными единицами второго порядка и т.д.</w:t>
      </w:r>
    </w:p>
    <w:p w:rsidR="00DB1F53" w:rsidRPr="002E38D2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 xml:space="preserve">Общая компоновка элементов изделия представлена на рис. 1. Очевидно, что собственно детали могут входить как в сборочные единицы любого порядка, так в непосредственно в изделие </w:t>
      </w:r>
      <w:r w:rsidR="001E42E7">
        <w:rPr>
          <w:sz w:val="28"/>
        </w:rPr>
        <w:t>вне сборочных единиц</w:t>
      </w:r>
      <w:r>
        <w:rPr>
          <w:sz w:val="28"/>
        </w:rPr>
        <w:t>.</w:t>
      </w:r>
    </w:p>
    <w:p w:rsidR="00DB1F53" w:rsidRPr="002E38D2" w:rsidRDefault="00DB1F53" w:rsidP="00DB1F53">
      <w:pPr>
        <w:ind w:firstLine="720"/>
        <w:jc w:val="both"/>
        <w:rPr>
          <w:sz w:val="28"/>
        </w:rPr>
      </w:pPr>
    </w:p>
    <w:p w:rsidR="00DB1F53" w:rsidRPr="002E38D2" w:rsidRDefault="00DB1F53" w:rsidP="00DB1F53">
      <w:pPr>
        <w:ind w:firstLine="720"/>
        <w:jc w:val="both"/>
        <w:rPr>
          <w:sz w:val="28"/>
        </w:rPr>
      </w:pPr>
    </w:p>
    <w:p w:rsidR="00DB1F53" w:rsidRDefault="00DB1F53" w:rsidP="00DB1F53">
      <w:pPr>
        <w:jc w:val="center"/>
        <w:rPr>
          <w:sz w:val="28"/>
        </w:rPr>
      </w:pPr>
      <w:r w:rsidRPr="007F757F">
        <w:rPr>
          <w:noProof/>
          <w:sz w:val="28"/>
        </w:rPr>
        <w:drawing>
          <wp:inline distT="0" distB="0" distL="0" distR="0">
            <wp:extent cx="5013960" cy="2735580"/>
            <wp:effectExtent l="0" t="0" r="0" b="7620"/>
            <wp:docPr id="2" name="Рисунок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53" w:rsidRPr="0049448C" w:rsidRDefault="00DB1F53" w:rsidP="00DB1F53">
      <w:pPr>
        <w:ind w:firstLine="720"/>
        <w:jc w:val="center"/>
        <w:rPr>
          <w:sz w:val="24"/>
          <w:szCs w:val="24"/>
        </w:rPr>
      </w:pPr>
      <w:r w:rsidRPr="0049448C">
        <w:rPr>
          <w:sz w:val="24"/>
          <w:szCs w:val="24"/>
        </w:rPr>
        <w:t>Рис. 1. Общая компоновка элементов изделия</w:t>
      </w:r>
    </w:p>
    <w:p w:rsidR="00DB1F53" w:rsidRPr="002E38D2" w:rsidRDefault="00DB1F53" w:rsidP="00DB1F53">
      <w:pPr>
        <w:ind w:firstLine="720"/>
        <w:jc w:val="center"/>
        <w:rPr>
          <w:b/>
          <w:i/>
          <w:sz w:val="28"/>
        </w:rPr>
      </w:pP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Особую роль играют </w:t>
      </w:r>
      <w:r w:rsidRPr="00925AEF">
        <w:rPr>
          <w:i/>
          <w:sz w:val="28"/>
        </w:rPr>
        <w:t>базовые детали</w:t>
      </w:r>
      <w:r>
        <w:rPr>
          <w:sz w:val="28"/>
        </w:rPr>
        <w:t xml:space="preserve">. Они имеют базовые поверхности, с помощью которых другие детали и сборочные единицы ориентируются относительно друг друга. Сборка, как правило, начинается с базовых деталей. При сборке машины одна </w:t>
      </w:r>
      <w:r w:rsidR="0049448C">
        <w:rPr>
          <w:sz w:val="28"/>
        </w:rPr>
        <w:t>из сборочных единиц</w:t>
      </w:r>
      <w:r>
        <w:rPr>
          <w:sz w:val="28"/>
        </w:rPr>
        <w:t xml:space="preserve"> (узлов) может играть роль </w:t>
      </w:r>
      <w:r w:rsidRPr="00342B5F">
        <w:rPr>
          <w:i/>
          <w:sz w:val="28"/>
        </w:rPr>
        <w:t>базовой сборочной единицы</w:t>
      </w:r>
      <w:r>
        <w:rPr>
          <w:sz w:val="28"/>
        </w:rPr>
        <w:t xml:space="preserve"> (базового узла). Чаще всего базовыми являются корпусные детали.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 xml:space="preserve">Условия производства могут требовать, чтобы на сборку изделия его элементы подавались группами. Каждая такая группа называется </w:t>
      </w:r>
      <w:r w:rsidRPr="00342B5F">
        <w:rPr>
          <w:i/>
          <w:sz w:val="28"/>
        </w:rPr>
        <w:t>сборочным комплектом.</w:t>
      </w:r>
      <w:r>
        <w:rPr>
          <w:sz w:val="28"/>
        </w:rPr>
        <w:t xml:space="preserve"> Если эти элементы не вводят в состав машины на заводе-изготовителе, а они имеют вспомогательное назначение, то такая группа называется </w:t>
      </w:r>
      <w:r w:rsidRPr="00342B5F">
        <w:rPr>
          <w:i/>
          <w:sz w:val="28"/>
        </w:rPr>
        <w:t>комплектом</w:t>
      </w:r>
      <w:r>
        <w:rPr>
          <w:sz w:val="28"/>
        </w:rPr>
        <w:t xml:space="preserve"> (например, комплекты запасных частей). Изделие предприятия-поставщика, используемое на заводе-изготовителе, называется </w:t>
      </w:r>
      <w:r w:rsidRPr="00342B5F">
        <w:rPr>
          <w:i/>
          <w:sz w:val="28"/>
        </w:rPr>
        <w:t>комплектующим изделием</w:t>
      </w:r>
      <w:r>
        <w:rPr>
          <w:sz w:val="28"/>
        </w:rPr>
        <w:t xml:space="preserve">. Сборочная единица, способная самостоятельно выполнять в изделии определенные функции называется </w:t>
      </w:r>
      <w:r w:rsidRPr="00342B5F">
        <w:rPr>
          <w:i/>
          <w:sz w:val="28"/>
        </w:rPr>
        <w:t>агрегатом</w:t>
      </w:r>
      <w:r>
        <w:rPr>
          <w:sz w:val="28"/>
        </w:rPr>
        <w:t>.</w:t>
      </w:r>
    </w:p>
    <w:p w:rsidR="00DB1F53" w:rsidRDefault="00DB1F53" w:rsidP="00DB1F53">
      <w:pPr>
        <w:ind w:firstLine="720"/>
        <w:jc w:val="both"/>
        <w:rPr>
          <w:sz w:val="28"/>
        </w:rPr>
      </w:pPr>
      <w:r w:rsidRPr="00405955">
        <w:rPr>
          <w:i/>
          <w:sz w:val="28"/>
        </w:rPr>
        <w:t>Комплекс</w:t>
      </w:r>
      <w:r w:rsidRPr="00405955">
        <w:rPr>
          <w:sz w:val="28"/>
        </w:rPr>
        <w:t xml:space="preserve"> </w:t>
      </w:r>
      <w:r>
        <w:rPr>
          <w:sz w:val="28"/>
        </w:rPr>
        <w:t>– это два и более специфицированных изделия, не соединенных на предприятии-изготовителе сборочными операциями, но предназначенные для выполнения взаимосвязанных эксплуатационных функций, например, доильная установка, поточная линия станков.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 xml:space="preserve">В сельскохозяйственном производстве в </w:t>
      </w:r>
      <w:r w:rsidR="0049448C">
        <w:rPr>
          <w:sz w:val="28"/>
        </w:rPr>
        <w:t>зависимости от</w:t>
      </w:r>
      <w:r>
        <w:rPr>
          <w:sz w:val="28"/>
        </w:rPr>
        <w:t xml:space="preserve"> сложности и назначения изделия применяются следующие термины: машина (комбайн, трактор), агрегат (молотилка), орудие (рабочий орган – плуг).</w:t>
      </w:r>
    </w:p>
    <w:p w:rsidR="00D54228" w:rsidRDefault="00D54228" w:rsidP="00DB1F53">
      <w:pPr>
        <w:ind w:firstLine="720"/>
        <w:jc w:val="both"/>
        <w:rPr>
          <w:b/>
          <w:sz w:val="28"/>
        </w:rPr>
      </w:pPr>
    </w:p>
    <w:p w:rsidR="00DB1F53" w:rsidRPr="00D54228" w:rsidRDefault="00DB1F53" w:rsidP="00DB1F53">
      <w:pPr>
        <w:ind w:firstLine="720"/>
        <w:jc w:val="both"/>
        <w:rPr>
          <w:b/>
          <w:i/>
          <w:sz w:val="28"/>
        </w:rPr>
      </w:pPr>
      <w:r w:rsidRPr="00D54228">
        <w:rPr>
          <w:b/>
          <w:i/>
          <w:sz w:val="28"/>
        </w:rPr>
        <w:t>2. Производственный и технологический процессы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 xml:space="preserve"> Изготовление изделий на машиностроительных предприятиях осуществляется в ходе производственного процесса.</w:t>
      </w:r>
    </w:p>
    <w:p w:rsidR="00DB1F53" w:rsidRDefault="00DB1F53" w:rsidP="00DB1F53">
      <w:pPr>
        <w:ind w:firstLine="720"/>
        <w:jc w:val="both"/>
        <w:rPr>
          <w:sz w:val="28"/>
        </w:rPr>
      </w:pPr>
      <w:r w:rsidRPr="00405955">
        <w:rPr>
          <w:i/>
          <w:sz w:val="28"/>
        </w:rPr>
        <w:t>Производственный процесс</w:t>
      </w:r>
      <w:r>
        <w:rPr>
          <w:b/>
          <w:sz w:val="28"/>
        </w:rPr>
        <w:t xml:space="preserve"> </w:t>
      </w:r>
      <w:r>
        <w:rPr>
          <w:sz w:val="28"/>
        </w:rPr>
        <w:t>– совокупность всех действий людей и орудий производства, необходимых на данном предприятии, для изготовления или ремонта выпускаемых изделий.</w:t>
      </w:r>
    </w:p>
    <w:p w:rsidR="00DB1F53" w:rsidRDefault="00DB1F53" w:rsidP="00DB1F53">
      <w:pPr>
        <w:pStyle w:val="a5"/>
      </w:pPr>
      <w:r>
        <w:t xml:space="preserve">Производственный процесс включает: подготовку и обслуживание средств производства; получение материалов, полуфабрикатов, заготовок и их </w:t>
      </w:r>
      <w:r w:rsidR="0049448C">
        <w:t>хранение; различные</w:t>
      </w:r>
      <w:r>
        <w:t xml:space="preserve"> виды обработки – механическую, термическую и т.д.; сборку изделий, транспортирование; контроль качества на всех стадиях производства; покраску, отделку, упаковку готовой продукции и другие действия, связанные с изготовлением выпускаемых изделий.</w:t>
      </w:r>
    </w:p>
    <w:p w:rsidR="00DB1F53" w:rsidRDefault="00DB1F53" w:rsidP="00DB1F53">
      <w:pPr>
        <w:pStyle w:val="a5"/>
      </w:pPr>
      <w:r>
        <w:t xml:space="preserve">Важнейшим элементом производственного процесса является </w:t>
      </w:r>
      <w:r w:rsidRPr="00224D04">
        <w:rPr>
          <w:i/>
        </w:rPr>
        <w:t>технологическая подготовка производства (ТПП).</w:t>
      </w:r>
      <w:r>
        <w:t xml:space="preserve"> Принимаемые при ее выполнении решения, оформленные в технологической документации, служат основой практических действий при производстве машин.</w:t>
      </w:r>
    </w:p>
    <w:p w:rsidR="00DB1F53" w:rsidRDefault="00DB1F53" w:rsidP="00DB1F53">
      <w:pPr>
        <w:pStyle w:val="a5"/>
      </w:pPr>
      <w:r>
        <w:t>Действующими стандартами конструкционная разработка машины определена как конструкторская подготовка производства. Последняя совместно с ТПП образует техническую подготовку производства.</w:t>
      </w:r>
    </w:p>
    <w:p w:rsidR="00DB1F53" w:rsidRDefault="00DB1F53" w:rsidP="00DB1F53">
      <w:pPr>
        <w:pStyle w:val="a5"/>
      </w:pPr>
      <w:r>
        <w:t xml:space="preserve">Одним </w:t>
      </w:r>
      <w:r w:rsidR="0049448C">
        <w:t>из основных элементов</w:t>
      </w:r>
      <w:r>
        <w:t xml:space="preserve"> производственного процесса является технологический процесс.</w:t>
      </w:r>
    </w:p>
    <w:p w:rsidR="00DB1F53" w:rsidRDefault="00DB1F53" w:rsidP="00DB1F53">
      <w:pPr>
        <w:ind w:firstLine="720"/>
        <w:jc w:val="both"/>
        <w:rPr>
          <w:sz w:val="28"/>
        </w:rPr>
      </w:pPr>
      <w:r w:rsidRPr="00405955">
        <w:rPr>
          <w:i/>
          <w:sz w:val="28"/>
        </w:rPr>
        <w:lastRenderedPageBreak/>
        <w:t>Технологический процесс</w:t>
      </w:r>
      <w:r>
        <w:rPr>
          <w:sz w:val="28"/>
        </w:rPr>
        <w:t xml:space="preserve"> – часть производственного процесса, содержащая действия по изменению и последующему определению состояния предмета труда. К предметам труда относят заготовки и изделия. 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По последовательности выполнения различают ТП изготовления исходных заготовок, термической обработки, механической (и другой) обработки заготовок, сборки изделий.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В технологическом процессе изготовления заготовок происходит превращение материала в исходные заготовки деталей машин заданных размеров и конфигурации путем литья, обработки давлением, резки сортового или специального проката, а также комбинированными методами. В процессе термической обработки происходят структурные превращения материала заготовок, изменяющие его свойства. При механической обработке наблюдается последовательное изменение состояния исходной заготовки (ее геометрических форм, размеров и количества поверхностей) до получения готовой детали. ТП сборки связан с образованием разъемных и неразъемных соединений составных частей изделия.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Для осуществления практически любого ТП в машиностроительном производстве необходимо применять совокупность орудий производства, называемых средствами технологического оснащения (СТО).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 xml:space="preserve">СТО, дополняющие технологическое оборудование для выполнения определенной части ТП, называют </w:t>
      </w:r>
      <w:r w:rsidRPr="00F00DF1">
        <w:rPr>
          <w:i/>
          <w:sz w:val="28"/>
        </w:rPr>
        <w:t>технологической оснасткой</w:t>
      </w:r>
      <w:r>
        <w:rPr>
          <w:sz w:val="28"/>
        </w:rPr>
        <w:t xml:space="preserve"> (режущий инструмент, штампы, приспособления, калибры и т.д.).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 xml:space="preserve">ТП выполняют на рабочих местах. </w:t>
      </w:r>
      <w:r w:rsidRPr="00F00DF1">
        <w:rPr>
          <w:i/>
          <w:sz w:val="28"/>
        </w:rPr>
        <w:t>Рабочим местом</w:t>
      </w:r>
      <w:r>
        <w:rPr>
          <w:sz w:val="28"/>
        </w:rPr>
        <w:t xml:space="preserve"> называют элементарную единицу структуры предприятия, где размещены исполнители работы, обслуживаемое технологическое оборудование, часть конвейера, а на ограниченное время – оснастка и предметы труда. Рабочее место - участок производственной площади, оборудованный в соответствии с выполняемой на нем работой.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Технологический процесс состоит из операций технологических и вспомогательных. Например, технологический процесс обработки валика состоит из токарных, фрезерных, шлифовальных и др. операций.</w:t>
      </w:r>
    </w:p>
    <w:p w:rsidR="00DB1F53" w:rsidRDefault="00DB1F53" w:rsidP="00DB1F53">
      <w:pPr>
        <w:ind w:firstLine="720"/>
        <w:jc w:val="both"/>
        <w:rPr>
          <w:sz w:val="28"/>
        </w:rPr>
      </w:pPr>
      <w:r w:rsidRPr="00405955">
        <w:rPr>
          <w:i/>
          <w:sz w:val="28"/>
        </w:rPr>
        <w:t>Технологическая операция</w:t>
      </w:r>
      <w:r>
        <w:rPr>
          <w:sz w:val="28"/>
        </w:rPr>
        <w:t xml:space="preserve"> – законченная часть технологического процесса, выполняемая на одном рабочем месте. Технологическая операция является основным элементом производственного планирования и технологического нормирования. На операцию устанавливают норму времени. К элементам технологических операций относятся: технологические и вспомогательные переходы, </w:t>
      </w:r>
      <w:proofErr w:type="spellStart"/>
      <w:r>
        <w:rPr>
          <w:sz w:val="28"/>
        </w:rPr>
        <w:t>установы</w:t>
      </w:r>
      <w:proofErr w:type="spellEnd"/>
      <w:r>
        <w:rPr>
          <w:sz w:val="28"/>
        </w:rPr>
        <w:t>, позиции, а также рабочие и вспомогательные ходы.</w:t>
      </w:r>
    </w:p>
    <w:p w:rsidR="00DB1F53" w:rsidRDefault="00DB1F53" w:rsidP="00DB1F53">
      <w:pPr>
        <w:pStyle w:val="3"/>
      </w:pPr>
      <w:r>
        <w:tab/>
      </w:r>
      <w:r w:rsidRPr="00405955">
        <w:rPr>
          <w:i/>
        </w:rPr>
        <w:t>Технологический переход</w:t>
      </w:r>
      <w:r>
        <w:t xml:space="preserve"> – законченная часть технологической операции, выполненная одними и теми же средствами технологического оснащения (приспособление, инструмент, при постоянном технологическом режиме и установке). Изменение одного из этих условий ведет к появлению нового перехода, так как технологический переход характеризует постоянство применяемого инструмента, поверхностей, образуемых обработкой или соединяемых при сборке, а также постоянство технологического режима. </w:t>
      </w:r>
      <w:r>
        <w:lastRenderedPageBreak/>
        <w:t xml:space="preserve">Переходы могут быть простыми и сложными (фрезерование плоскости, подрезание торца, сверление отверстия – простые; обработка ступенчатого валика с применением 2-х резцов наладки – сложный переход). </w:t>
      </w:r>
    </w:p>
    <w:p w:rsidR="00DB1F53" w:rsidRDefault="00DB1F53" w:rsidP="00DB1F53">
      <w:pPr>
        <w:pStyle w:val="3"/>
      </w:pPr>
      <w:r>
        <w:tab/>
      </w:r>
      <w:r w:rsidRPr="00405955">
        <w:rPr>
          <w:i/>
        </w:rPr>
        <w:t>Вспомогательный переход</w:t>
      </w:r>
      <w:r>
        <w:t xml:space="preserve"> – законченная часть технологической операции, состоящая из действий человека и оборудования, которые не сопровождаются изменением свойств предметов труда, но необходимы для выполнения технологического перехода (закрепление детали, инструмента; возвращение инструмента в исходное положение, т.е. отвод, подвод инструмента, настройка на выполняемый размер).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Pr="00405955">
        <w:rPr>
          <w:i/>
          <w:sz w:val="28"/>
        </w:rPr>
        <w:t>Установ</w:t>
      </w:r>
      <w:proofErr w:type="spellEnd"/>
      <w:r>
        <w:rPr>
          <w:sz w:val="28"/>
        </w:rPr>
        <w:t xml:space="preserve"> – часть технологической операции, выполняемая при неизменном закреплении обрабатываемых заготовок или собираемой сборочной единицы. Изменение положения заготовки относительно поверхности стола станка или приспособления означает новый </w:t>
      </w:r>
      <w:proofErr w:type="spellStart"/>
      <w:r>
        <w:rPr>
          <w:sz w:val="28"/>
        </w:rPr>
        <w:t>установ</w:t>
      </w:r>
      <w:proofErr w:type="spellEnd"/>
      <w:r>
        <w:rPr>
          <w:sz w:val="28"/>
        </w:rPr>
        <w:t xml:space="preserve">. Например, обтачивание вала с одного и другого концов до места зажима проводится за два </w:t>
      </w:r>
      <w:proofErr w:type="spellStart"/>
      <w:r>
        <w:rPr>
          <w:sz w:val="28"/>
        </w:rPr>
        <w:t>установа</w:t>
      </w:r>
      <w:proofErr w:type="spellEnd"/>
      <w:r>
        <w:rPr>
          <w:sz w:val="28"/>
        </w:rPr>
        <w:t>, так как вал в течение одной операции дважды устанавливают и закрепляют.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</w:r>
      <w:r w:rsidRPr="00405955">
        <w:rPr>
          <w:i/>
          <w:sz w:val="28"/>
        </w:rPr>
        <w:t>Позиция</w:t>
      </w:r>
      <w:r w:rsidRPr="00B53579">
        <w:rPr>
          <w:i/>
          <w:sz w:val="28"/>
        </w:rPr>
        <w:t xml:space="preserve"> </w:t>
      </w:r>
      <w:r>
        <w:rPr>
          <w:sz w:val="28"/>
        </w:rPr>
        <w:t xml:space="preserve">– фиксированное положение, занимаемое неизменно закрепленной обрабатываемой заготовкой или собираемой сборочной единицей совместно с </w:t>
      </w:r>
      <w:r w:rsidR="0049448C">
        <w:rPr>
          <w:sz w:val="28"/>
        </w:rPr>
        <w:t>приспособлением относительного</w:t>
      </w:r>
      <w:r>
        <w:rPr>
          <w:sz w:val="28"/>
        </w:rPr>
        <w:t xml:space="preserve"> инструмента или неподвижной части оборудования при выполнении определенной части операции. </w:t>
      </w:r>
      <w:proofErr w:type="spellStart"/>
      <w:r>
        <w:rPr>
          <w:sz w:val="28"/>
        </w:rPr>
        <w:t>Установ</w:t>
      </w:r>
      <w:proofErr w:type="spellEnd"/>
      <w:r>
        <w:rPr>
          <w:sz w:val="28"/>
        </w:rPr>
        <w:t xml:space="preserve"> и позиция имеют некоторые сходство и различие. Сходство заключается в том, что при каждом </w:t>
      </w:r>
      <w:proofErr w:type="spellStart"/>
      <w:r>
        <w:rPr>
          <w:sz w:val="28"/>
        </w:rPr>
        <w:t>установе</w:t>
      </w:r>
      <w:proofErr w:type="spellEnd"/>
      <w:r>
        <w:rPr>
          <w:sz w:val="28"/>
        </w:rPr>
        <w:t xml:space="preserve"> и позиции достигаются новые взаимные положения заготовки и инструмента. Различие обусловливается достижением каждого нового положения различными способами: при каждом новом </w:t>
      </w:r>
      <w:proofErr w:type="spellStart"/>
      <w:r>
        <w:rPr>
          <w:sz w:val="28"/>
        </w:rPr>
        <w:t>установе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перезакреплением</w:t>
      </w:r>
      <w:proofErr w:type="spellEnd"/>
      <w:r>
        <w:rPr>
          <w:sz w:val="28"/>
        </w:rPr>
        <w:t xml:space="preserve"> заготовки, при каждой новой позиции – перемещением или поворотом </w:t>
      </w:r>
      <w:r w:rsidR="0049448C">
        <w:rPr>
          <w:sz w:val="28"/>
        </w:rPr>
        <w:t>заготовки,</w:t>
      </w:r>
      <w:r>
        <w:rPr>
          <w:sz w:val="28"/>
        </w:rPr>
        <w:t xml:space="preserve"> или инструмента в новое положение. Следует учитывать, что замена </w:t>
      </w:r>
      <w:proofErr w:type="spellStart"/>
      <w:r>
        <w:rPr>
          <w:sz w:val="28"/>
        </w:rPr>
        <w:t>установов</w:t>
      </w:r>
      <w:proofErr w:type="spellEnd"/>
      <w:r>
        <w:rPr>
          <w:sz w:val="28"/>
        </w:rPr>
        <w:t xml:space="preserve"> на позиции сокращает время обработки заготовки, так как поворот приспособления с заготовкой занимает меньше времени, чем </w:t>
      </w:r>
      <w:proofErr w:type="spellStart"/>
      <w:r>
        <w:rPr>
          <w:sz w:val="28"/>
        </w:rPr>
        <w:t>перезакрепление</w:t>
      </w:r>
      <w:proofErr w:type="spellEnd"/>
      <w:r>
        <w:rPr>
          <w:sz w:val="28"/>
        </w:rPr>
        <w:t xml:space="preserve"> заготовки.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  <w:t xml:space="preserve">При обработке заготовок на токарно-револьверном станке позицией считается каждое из последовательных положений револьверной головки для ввода в действие нового инструмента. Применение многопозиционной обработки повышает производительность труда благодаря сокращению потерь времени на </w:t>
      </w:r>
      <w:proofErr w:type="spellStart"/>
      <w:r>
        <w:rPr>
          <w:sz w:val="28"/>
        </w:rPr>
        <w:t>установ</w:t>
      </w:r>
      <w:proofErr w:type="spellEnd"/>
      <w:r>
        <w:rPr>
          <w:sz w:val="28"/>
        </w:rPr>
        <w:t xml:space="preserve"> и закрепление заготовок или на смену режущего инструмента.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  <w:t>Технологический переход может состоять из нескольких проходов, или рабочих ходов, а также вспомогательных ходов.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</w:r>
      <w:r w:rsidRPr="00405955">
        <w:rPr>
          <w:i/>
          <w:sz w:val="28"/>
        </w:rPr>
        <w:t>Рабочим ходом</w:t>
      </w:r>
      <w:r>
        <w:rPr>
          <w:sz w:val="28"/>
        </w:rPr>
        <w:t xml:space="preserve"> (проходом) называется законченная часть технологического перехода, состоящая из однократного перемещения инструмента относительно заготовки, сопровождаемого изменением формы, размеров, качество поверхности и свойств заготовки.</w:t>
      </w:r>
    </w:p>
    <w:p w:rsidR="00D54228" w:rsidRDefault="00DB1F53" w:rsidP="00DB1F53">
      <w:pPr>
        <w:jc w:val="both"/>
        <w:rPr>
          <w:sz w:val="28"/>
        </w:rPr>
      </w:pPr>
      <w:r>
        <w:rPr>
          <w:sz w:val="28"/>
        </w:rPr>
        <w:tab/>
      </w:r>
      <w:r w:rsidRPr="00405955">
        <w:rPr>
          <w:i/>
          <w:sz w:val="28"/>
        </w:rPr>
        <w:t>Вспомогательный ход</w:t>
      </w:r>
      <w:r>
        <w:rPr>
          <w:sz w:val="28"/>
        </w:rPr>
        <w:t xml:space="preserve"> – законченная часть технологического перехода, состоящая из однократного перемещения инструмента относительно заготовки, необходимого для подготовки рабочего хода.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B1F53" w:rsidRPr="00D54228" w:rsidRDefault="004230F3" w:rsidP="004230F3">
      <w:pPr>
        <w:ind w:left="108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3. </w:t>
      </w:r>
      <w:r w:rsidR="00DB1F53" w:rsidRPr="00D54228">
        <w:rPr>
          <w:b/>
          <w:i/>
          <w:sz w:val="28"/>
        </w:rPr>
        <w:t>Типы производства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Pr="00405955">
        <w:rPr>
          <w:i/>
          <w:sz w:val="28"/>
        </w:rPr>
        <w:t>Тип производства</w:t>
      </w:r>
      <w:r>
        <w:rPr>
          <w:b/>
          <w:sz w:val="28"/>
        </w:rPr>
        <w:t xml:space="preserve"> </w:t>
      </w:r>
      <w:r w:rsidRPr="007C5004">
        <w:rPr>
          <w:sz w:val="28"/>
        </w:rPr>
        <w:t>– классификационная категория производст</w:t>
      </w:r>
      <w:r>
        <w:rPr>
          <w:sz w:val="28"/>
        </w:rPr>
        <w:t xml:space="preserve">ва, </w:t>
      </w:r>
      <w:r w:rsidRPr="007C5004">
        <w:rPr>
          <w:sz w:val="28"/>
        </w:rPr>
        <w:t>выделяемая по признакам широты номенклатуры, регулярности, стабильности и объема выпуска изделий.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</w:r>
      <w:r w:rsidRPr="00405955">
        <w:rPr>
          <w:i/>
          <w:sz w:val="28"/>
        </w:rPr>
        <w:t>Объем выпуска продукции</w:t>
      </w:r>
      <w:r>
        <w:rPr>
          <w:sz w:val="28"/>
        </w:rPr>
        <w:t xml:space="preserve"> – количество изделий, определенных наименований и типоразмеров, изготовленных или </w:t>
      </w:r>
      <w:proofErr w:type="gramStart"/>
      <w:r>
        <w:rPr>
          <w:sz w:val="28"/>
        </w:rPr>
        <w:t>ремонтируемых  предприятием</w:t>
      </w:r>
      <w:proofErr w:type="gramEnd"/>
      <w:r>
        <w:rPr>
          <w:sz w:val="28"/>
        </w:rPr>
        <w:t xml:space="preserve"> в течение планируемого интервала времени.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</w:r>
      <w:r w:rsidRPr="00405955">
        <w:rPr>
          <w:i/>
          <w:sz w:val="28"/>
        </w:rPr>
        <w:t>Программа выпуска</w:t>
      </w:r>
      <w:r>
        <w:rPr>
          <w:sz w:val="28"/>
        </w:rPr>
        <w:t xml:space="preserve"> – перечень изделий, изготовленных на предприятии с указанием объема выпуска по каждому наименованию в течение календарного периода.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  <w:t>В зависимости от количества изделий, выпускаемых предприятием в течение года, определяется содержание проектируемых технологических процессов их изготовления и выбор необходимого оборудования, инструментов, приспособлений и т.д. Типом производства определяется характер решения таких важных вопросов, как автоматизация и механизация производственных процессов.</w:t>
      </w:r>
    </w:p>
    <w:p w:rsidR="00DB1F53" w:rsidRDefault="00DB1F53" w:rsidP="00DB1F53">
      <w:pPr>
        <w:ind w:firstLine="720"/>
        <w:rPr>
          <w:sz w:val="28"/>
        </w:rPr>
      </w:pPr>
      <w:r>
        <w:rPr>
          <w:sz w:val="28"/>
        </w:rPr>
        <w:t>Количество деталей, выпускаемых в год, определяется по следующей зависимости:</w:t>
      </w:r>
    </w:p>
    <w:p w:rsidR="00DB1F53" w:rsidRDefault="00DB1F53" w:rsidP="00DB1F53">
      <w:pPr>
        <w:ind w:firstLine="720"/>
        <w:jc w:val="center"/>
        <w:rPr>
          <w:sz w:val="28"/>
        </w:rPr>
      </w:pPr>
      <w:r w:rsidRPr="008803AB">
        <w:rPr>
          <w:position w:val="-24"/>
          <w:sz w:val="28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4.8pt;height:31.2pt" o:ole="" fillcolor="window">
            <v:imagedata r:id="rId8" o:title=""/>
          </v:shape>
          <o:OLEObject Type="Embed" ProgID="Equation.3" ShapeID="_x0000_i1041" DrawAspect="Content" ObjectID="_1667181135" r:id="rId9"/>
        </w:object>
      </w:r>
      <w:proofErr w:type="spellStart"/>
      <w:r>
        <w:rPr>
          <w:sz w:val="28"/>
        </w:rPr>
        <w:t>шт</w:t>
      </w:r>
      <w:proofErr w:type="spellEnd"/>
      <w:r>
        <w:rPr>
          <w:sz w:val="28"/>
        </w:rPr>
        <w:t>,</w:t>
      </w:r>
      <w:r w:rsidR="0079148D">
        <w:rPr>
          <w:sz w:val="28"/>
        </w:rPr>
        <w:t xml:space="preserve"> (1)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i/>
          <w:sz w:val="28"/>
          <w:lang w:val="en-US"/>
        </w:rPr>
        <w:t>N</w:t>
      </w:r>
      <w:r>
        <w:rPr>
          <w:sz w:val="28"/>
        </w:rPr>
        <w:t xml:space="preserve">  - количество изделий, выпускаемых в год; </w:t>
      </w:r>
      <w:r>
        <w:rPr>
          <w:sz w:val="28"/>
        </w:rPr>
        <w:tab/>
      </w:r>
      <w:r>
        <w:rPr>
          <w:i/>
          <w:sz w:val="28"/>
          <w:lang w:val="en-US"/>
        </w:rPr>
        <w:t>m</w:t>
      </w:r>
      <w:r>
        <w:rPr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- количество деталей в одном изделии; </w:t>
      </w:r>
      <w:r>
        <w:rPr>
          <w:sz w:val="28"/>
        </w:rPr>
        <w:tab/>
      </w:r>
      <w:r>
        <w:rPr>
          <w:i/>
          <w:sz w:val="28"/>
          <w:lang w:val="en-US"/>
        </w:rPr>
        <w:sym w:font="Symbol" w:char="F062"/>
      </w:r>
      <w:proofErr w:type="spellStart"/>
      <w:r w:rsidRPr="008803AB">
        <w:rPr>
          <w:i/>
          <w:sz w:val="28"/>
          <w:vertAlign w:val="subscript"/>
          <w:lang w:val="en-US"/>
        </w:rPr>
        <w:t>i</w:t>
      </w:r>
      <w:proofErr w:type="spellEnd"/>
      <w:r>
        <w:rPr>
          <w:sz w:val="28"/>
        </w:rPr>
        <w:t xml:space="preserve">  - процент запасных деталей.</w:t>
      </w:r>
    </w:p>
    <w:p w:rsidR="00DB1F53" w:rsidRDefault="00DB1F53" w:rsidP="00DB1F53">
      <w:pPr>
        <w:ind w:left="720"/>
        <w:jc w:val="both"/>
        <w:rPr>
          <w:sz w:val="28"/>
        </w:rPr>
      </w:pPr>
      <w:r>
        <w:rPr>
          <w:sz w:val="28"/>
        </w:rPr>
        <w:t>При наличии планового брака имеем</w:t>
      </w:r>
    </w:p>
    <w:p w:rsidR="0079148D" w:rsidRDefault="0079148D" w:rsidP="0079148D">
      <w:pPr>
        <w:jc w:val="center"/>
        <w:rPr>
          <w:sz w:val="28"/>
        </w:rPr>
      </w:pPr>
      <w:r>
        <w:rPr>
          <w:sz w:val="28"/>
        </w:rPr>
        <w:tab/>
      </w:r>
      <w:r w:rsidR="00DB1F53" w:rsidRPr="004E7921">
        <w:rPr>
          <w:position w:val="-24"/>
          <w:sz w:val="28"/>
          <w:lang w:val="en-US"/>
        </w:rPr>
        <w:object w:dxaOrig="2740" w:dyaOrig="620">
          <v:shape id="_x0000_i1042" type="#_x0000_t75" style="width:136.8pt;height:31.2pt" o:ole="" fillcolor="window">
            <v:imagedata r:id="rId10" o:title=""/>
          </v:shape>
          <o:OLEObject Type="Embed" ProgID="Equation.3" ShapeID="_x0000_i1042" DrawAspect="Content" ObjectID="_1667181136" r:id="rId11"/>
        </w:object>
      </w:r>
      <w:proofErr w:type="spellStart"/>
      <w:r w:rsidR="00DB1F53">
        <w:rPr>
          <w:sz w:val="28"/>
        </w:rPr>
        <w:t>шт</w:t>
      </w:r>
      <w:proofErr w:type="spellEnd"/>
      <w:r w:rsidR="00DB1F53">
        <w:rPr>
          <w:sz w:val="28"/>
        </w:rPr>
        <w:t>,</w:t>
      </w:r>
      <w:r>
        <w:rPr>
          <w:sz w:val="28"/>
        </w:rPr>
        <w:t xml:space="preserve"> (2)</w:t>
      </w:r>
    </w:p>
    <w:p w:rsidR="00DB1F53" w:rsidRPr="004E7921" w:rsidRDefault="00DB1F53" w:rsidP="00DB1F53">
      <w:pPr>
        <w:jc w:val="both"/>
        <w:rPr>
          <w:sz w:val="28"/>
        </w:rPr>
      </w:pP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i/>
          <w:sz w:val="28"/>
          <w:lang w:val="en-US"/>
        </w:rPr>
        <w:sym w:font="Symbol" w:char="F061"/>
      </w:r>
      <w:r>
        <w:rPr>
          <w:sz w:val="28"/>
        </w:rPr>
        <w:t xml:space="preserve"> - процент брака (планового).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  <w:t>Выпуск установленной программой изделий заданной точности и качества при наименьшей трудоемкости и себестоимости возможен в том случае, если технологический процесс соответствует типу производства, в котором он реализуется.</w:t>
      </w:r>
    </w:p>
    <w:p w:rsidR="00DB1F53" w:rsidRDefault="00DB1F53" w:rsidP="00DB1F53">
      <w:pPr>
        <w:pStyle w:val="2"/>
        <w:ind w:firstLine="720"/>
        <w:jc w:val="both"/>
      </w:pPr>
      <w:r>
        <w:t>В зависимости от программы выпуска, широты номенклатуры изделий различают три типа производства: единичное, серийное, массовое.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</w:r>
      <w:r w:rsidRPr="00405955">
        <w:rPr>
          <w:i/>
          <w:sz w:val="28"/>
        </w:rPr>
        <w:t>Единичное производство</w:t>
      </w:r>
      <w:r>
        <w:rPr>
          <w:sz w:val="28"/>
        </w:rPr>
        <w:t xml:space="preserve"> – это производство, характеризующееся </w:t>
      </w:r>
      <w:r w:rsidRPr="001B6D0F">
        <w:rPr>
          <w:i/>
          <w:sz w:val="28"/>
        </w:rPr>
        <w:t>широкой номенклатурой</w:t>
      </w:r>
      <w:r>
        <w:rPr>
          <w:sz w:val="28"/>
        </w:rPr>
        <w:t xml:space="preserve"> и малым объемом выпуска одинаковых изготовляемых или ремонтируемых изделий. Ему характерны следующие особенности: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1) отсутствие подробной технологической документации;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2) обработка и сборка определяются технологическим маршрутом;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3) операционные карты не разрабатываются, за исключением особо сложных деталей;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4) на рабочих местах обрабатываются разнообразные детали;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5) применяются преимущественно универсальные станки, приспособления и стандартный режущий инструмент, а также универсальный измерительный инструмент;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lastRenderedPageBreak/>
        <w:t>6) оборудование размещается группами по видам станков (токарные, фрезерные, сверлильные и т.д.);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7) используются рабочие высокой квалификации;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8) низкая производительность труда, высокая себестоимость продукции.</w:t>
      </w:r>
    </w:p>
    <w:p w:rsidR="00DB1F53" w:rsidRDefault="00DB1F53" w:rsidP="00DB1F53">
      <w:pPr>
        <w:ind w:firstLine="720"/>
        <w:jc w:val="both"/>
        <w:rPr>
          <w:sz w:val="28"/>
        </w:rPr>
      </w:pPr>
      <w:r w:rsidRPr="00CD3114">
        <w:rPr>
          <w:i/>
          <w:sz w:val="28"/>
        </w:rPr>
        <w:t>Серийное производство</w:t>
      </w:r>
      <w:r>
        <w:rPr>
          <w:sz w:val="28"/>
        </w:rPr>
        <w:t xml:space="preserve"> – производство, характеризуемое </w:t>
      </w:r>
      <w:r w:rsidRPr="001B6D0F">
        <w:rPr>
          <w:i/>
          <w:sz w:val="28"/>
        </w:rPr>
        <w:t xml:space="preserve">ограниченной номенклатурой </w:t>
      </w:r>
      <w:r>
        <w:rPr>
          <w:sz w:val="28"/>
        </w:rPr>
        <w:t>изделий, изготовляемых или ремонтируемых периодически повторяющимися партиями, и сравнительно большим объемом выпуска.</w:t>
      </w:r>
    </w:p>
    <w:p w:rsidR="00DB1F53" w:rsidRDefault="00DB1F53" w:rsidP="00DB1F53">
      <w:pPr>
        <w:pStyle w:val="a5"/>
      </w:pPr>
      <w:r w:rsidRPr="00CD3114">
        <w:rPr>
          <w:i/>
        </w:rPr>
        <w:t>Производственной партией</w:t>
      </w:r>
      <w:r>
        <w:t xml:space="preserve"> называют группу заготовок одного наименования и типоразмера, запускаемых в обработку одновременно или непрерывно в течение определенного интервала времени. Понятие «серия» относится к числу машин, запускаемых в производство одновременно.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 xml:space="preserve">Серийное производство условно разделяют на мелкосерийное, среднесерийное и крупносерийное. 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Серийному производству свойственны следующие особенности: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1) изготовление изделий сериями, обработка заготовок деталей – повторяющимися партиями;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2) операции закреплены за определенным рабочим местом;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3) технологический процесс построен по принципу дифференциации операций;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4) оборудование устанавливается по технологическому процессу обработки;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5) используется как универсальное, так и специализированное оборудование (револьверные и многорезцовые специальные станки, в том числе агрегатные);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6) используется универсальная, специализированная и специальная оснастка;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7) используются рабочие средней квалификации.</w:t>
      </w:r>
    </w:p>
    <w:p w:rsidR="00DB1F53" w:rsidRDefault="00DB1F53" w:rsidP="00DB1F53">
      <w:pPr>
        <w:ind w:firstLine="720"/>
        <w:jc w:val="both"/>
        <w:rPr>
          <w:sz w:val="28"/>
        </w:rPr>
      </w:pPr>
      <w:r w:rsidRPr="00CD3114">
        <w:rPr>
          <w:i/>
          <w:sz w:val="28"/>
        </w:rPr>
        <w:t>Массовое производство</w:t>
      </w:r>
      <w:r>
        <w:rPr>
          <w:sz w:val="28"/>
        </w:rPr>
        <w:t xml:space="preserve"> – производство, характеризуемое </w:t>
      </w:r>
      <w:r w:rsidRPr="001B6D0F">
        <w:rPr>
          <w:i/>
          <w:sz w:val="28"/>
        </w:rPr>
        <w:t>узкой номенклатурой</w:t>
      </w:r>
      <w:r>
        <w:rPr>
          <w:sz w:val="28"/>
        </w:rPr>
        <w:t xml:space="preserve"> и большим объемом выпуска изделий, непрерывно изготовляемых или ремонтируемых в течение продолжительного времени. Массовому производству свойственны следующие особенности: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1) на рабочем месте выполняется постоянно одна операция;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2) оборудование расположено по технологическому признаку (в порядке выполнения операций);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3) используется, в основном, высокопроизводительное специальное оборудование, специальные приспособления, режущий и измерительный инструменты;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4) широкое использование транспортных устройств для передачи заготовок вдоль поточной линии;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5) механизация и автоматизация технического контроля;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>6) высокая производительность труда, низкая себестоимость продукции;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 xml:space="preserve">7) низкая квалификация рабочих. 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В технологических процессах массового производства широко используются механизация и автоматизация.</w:t>
      </w:r>
    </w:p>
    <w:p w:rsidR="00DB1F53" w:rsidRPr="005552DB" w:rsidRDefault="00DB1F53" w:rsidP="00DB1F53">
      <w:pPr>
        <w:ind w:firstLine="720"/>
        <w:jc w:val="both"/>
        <w:rPr>
          <w:i/>
          <w:sz w:val="28"/>
        </w:rPr>
      </w:pPr>
      <w:r>
        <w:rPr>
          <w:sz w:val="28"/>
        </w:rPr>
        <w:t xml:space="preserve">Наиболее совершенной формой организации массового производства является прохождение заготовок по всем операциям без задержек, т.е. непрерывным потоком. Для организации непрерывного поточного производства требуется одинаковая или кратная производительность на всех операциях,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линии непрерывно-поточного производства обрабатываемые заготовки или сборочные узлы выпускаются через строго определенный промежуток времени, называемый </w:t>
      </w:r>
      <w:r w:rsidRPr="005552DB">
        <w:rPr>
          <w:i/>
          <w:sz w:val="28"/>
        </w:rPr>
        <w:t>тактом выпуска.</w:t>
      </w:r>
    </w:p>
    <w:p w:rsidR="00DB1F53" w:rsidRDefault="0079148D" w:rsidP="0079148D">
      <w:pPr>
        <w:ind w:firstLine="720"/>
        <w:jc w:val="center"/>
        <w:rPr>
          <w:sz w:val="28"/>
        </w:rPr>
      </w:pPr>
      <w:r>
        <w:rPr>
          <w:b/>
          <w:sz w:val="28"/>
        </w:rPr>
        <w:tab/>
      </w:r>
      <w:r w:rsidR="00DB1F53" w:rsidRPr="00CD3114">
        <w:rPr>
          <w:b/>
          <w:position w:val="-24"/>
          <w:sz w:val="28"/>
          <w:lang w:val="en-US"/>
        </w:rPr>
        <w:object w:dxaOrig="1200" w:dyaOrig="639">
          <v:shape id="_x0000_i1043" type="#_x0000_t75" style="width:60pt;height:31.8pt" o:ole="" fillcolor="window">
            <v:imagedata r:id="rId12" o:title=""/>
          </v:shape>
          <o:OLEObject Type="Embed" ProgID="Equation.3" ShapeID="_x0000_i1043" DrawAspect="Content" ObjectID="_1667181137" r:id="rId13"/>
        </w:object>
      </w:r>
      <w:r w:rsidR="00DB1F53">
        <w:rPr>
          <w:b/>
          <w:sz w:val="28"/>
        </w:rPr>
        <w:t xml:space="preserve"> </w:t>
      </w:r>
      <w:r w:rsidR="00DB1F53">
        <w:rPr>
          <w:sz w:val="28"/>
        </w:rPr>
        <w:t>мин/</w:t>
      </w:r>
      <w:proofErr w:type="spellStart"/>
      <w:r w:rsidR="00DB1F53">
        <w:rPr>
          <w:sz w:val="28"/>
        </w:rPr>
        <w:t>шт</w:t>
      </w:r>
      <w:proofErr w:type="spellEnd"/>
      <w:r w:rsidR="00DB1F53">
        <w:rPr>
          <w:sz w:val="28"/>
        </w:rPr>
        <w:t>,</w:t>
      </w:r>
      <w:r>
        <w:rPr>
          <w:sz w:val="28"/>
        </w:rPr>
        <w:t xml:space="preserve"> (3)</w:t>
      </w:r>
    </w:p>
    <w:p w:rsidR="00DB1F53" w:rsidRDefault="00DB1F53" w:rsidP="0079148D">
      <w:pPr>
        <w:pStyle w:val="a3"/>
        <w:ind w:firstLine="709"/>
        <w:jc w:val="both"/>
      </w:pPr>
      <w:r>
        <w:t>где</w:t>
      </w:r>
      <w:r>
        <w:tab/>
      </w:r>
      <w:r>
        <w:rPr>
          <w:i/>
          <w:lang w:val="en-US"/>
        </w:rPr>
        <w:t>F</w:t>
      </w:r>
      <w:r w:rsidRPr="00CD3114">
        <w:rPr>
          <w:i/>
          <w:vertAlign w:val="subscript"/>
        </w:rPr>
        <w:t>Д</w:t>
      </w:r>
      <w:r>
        <w:t xml:space="preserve"> - действительный фонд времени в планируемый период (год, месяц, сутки, смена), час;  </w:t>
      </w:r>
      <w:r>
        <w:rPr>
          <w:i/>
        </w:rPr>
        <w:sym w:font="Symbol" w:char="F068"/>
      </w:r>
      <w:r>
        <w:t xml:space="preserve"> - коэффициент, учитывающий потери по организационным причинам; </w:t>
      </w:r>
      <w:r>
        <w:rPr>
          <w:i/>
          <w:lang w:val="en-US"/>
        </w:rPr>
        <w:t>N</w:t>
      </w:r>
      <w:r>
        <w:t xml:space="preserve"> - производственная программа на этот же период, шт.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 xml:space="preserve">Количественным показателем типа производства является </w:t>
      </w:r>
      <w:r w:rsidRPr="005552DB">
        <w:rPr>
          <w:i/>
          <w:sz w:val="28"/>
        </w:rPr>
        <w:t>коэффициент закрепления</w:t>
      </w:r>
      <w:r>
        <w:rPr>
          <w:sz w:val="28"/>
        </w:rPr>
        <w:t xml:space="preserve"> операции, который определяет количество различных операций по обработке одной или нескольких деталей закрепленных за одним рабочим местом в течение планового периода.</w:t>
      </w:r>
    </w:p>
    <w:p w:rsidR="00DB1F53" w:rsidRPr="005552DB" w:rsidRDefault="00DB1F53" w:rsidP="0079148D">
      <w:pPr>
        <w:ind w:firstLine="720"/>
        <w:jc w:val="center"/>
        <w:rPr>
          <w:sz w:val="28"/>
        </w:rPr>
      </w:pPr>
      <w:r w:rsidRPr="00CD3114">
        <w:rPr>
          <w:position w:val="-24"/>
          <w:sz w:val="28"/>
        </w:rPr>
        <w:object w:dxaOrig="1400" w:dyaOrig="600">
          <v:shape id="_x0000_i1044" type="#_x0000_t75" style="width:70.2pt;height:30pt" o:ole="" fillcolor="window">
            <v:imagedata r:id="rId14" o:title=""/>
          </v:shape>
          <o:OLEObject Type="Embed" ProgID="Equation.3" ShapeID="_x0000_i1044" DrawAspect="Content" ObjectID="_1667181138" r:id="rId15"/>
        </w:object>
      </w:r>
      <w:r>
        <w:rPr>
          <w:sz w:val="28"/>
        </w:rPr>
        <w:t>,</w:t>
      </w:r>
      <w:r w:rsidR="0079148D">
        <w:rPr>
          <w:sz w:val="28"/>
        </w:rPr>
        <w:t xml:space="preserve"> (4)</w:t>
      </w:r>
    </w:p>
    <w:p w:rsidR="00DB1F53" w:rsidRDefault="00DB1F53" w:rsidP="0079148D">
      <w:pPr>
        <w:ind w:firstLine="709"/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 w:rsidRPr="005552DB">
        <w:rPr>
          <w:i/>
          <w:sz w:val="28"/>
          <w:lang w:val="en-US"/>
        </w:rPr>
        <w:t>N</w:t>
      </w:r>
      <w:r>
        <w:rPr>
          <w:i/>
          <w:sz w:val="28"/>
          <w:vertAlign w:val="subscript"/>
        </w:rPr>
        <w:t>О</w:t>
      </w:r>
      <w:r w:rsidR="0079148D">
        <w:rPr>
          <w:i/>
          <w:sz w:val="28"/>
          <w:vertAlign w:val="subscript"/>
        </w:rPr>
        <w:t xml:space="preserve"> </w:t>
      </w:r>
      <w:r>
        <w:rPr>
          <w:sz w:val="28"/>
        </w:rPr>
        <w:t xml:space="preserve">– количество операций; </w:t>
      </w:r>
      <w:r>
        <w:rPr>
          <w:i/>
          <w:sz w:val="28"/>
        </w:rPr>
        <w:t>Р</w:t>
      </w:r>
      <w:r>
        <w:rPr>
          <w:sz w:val="28"/>
        </w:rPr>
        <w:t xml:space="preserve"> – число рабочих мест, на которых выполняются различные операции.</w:t>
      </w:r>
    </w:p>
    <w:p w:rsidR="00DB1F53" w:rsidRDefault="00DB1F53" w:rsidP="0049448C">
      <w:pPr>
        <w:ind w:left="1418"/>
        <w:jc w:val="both"/>
        <w:rPr>
          <w:sz w:val="28"/>
        </w:rPr>
      </w:pPr>
      <w:r>
        <w:rPr>
          <w:sz w:val="28"/>
        </w:rPr>
        <w:tab/>
        <w:t xml:space="preserve">Если </w:t>
      </w:r>
      <w:r>
        <w:rPr>
          <w:i/>
          <w:sz w:val="28"/>
        </w:rPr>
        <w:t>К</w:t>
      </w:r>
      <w:r w:rsidRPr="00CD3114">
        <w:rPr>
          <w:i/>
          <w:sz w:val="28"/>
          <w:vertAlign w:val="subscript"/>
        </w:rPr>
        <w:t>З.О</w:t>
      </w:r>
      <w:r>
        <w:rPr>
          <w:sz w:val="28"/>
        </w:rPr>
        <w:t xml:space="preserve"> = 1- массовое производство;</w:t>
      </w:r>
    </w:p>
    <w:p w:rsidR="00DB1F53" w:rsidRDefault="00DB1F53" w:rsidP="0049448C">
      <w:pPr>
        <w:ind w:left="1418" w:firstLine="567"/>
        <w:jc w:val="both"/>
        <w:rPr>
          <w:sz w:val="28"/>
        </w:rPr>
      </w:pPr>
      <w:r>
        <w:rPr>
          <w:sz w:val="28"/>
        </w:rPr>
        <w:tab/>
        <w:t xml:space="preserve"> 1 </w:t>
      </w:r>
      <w:r>
        <w:rPr>
          <w:sz w:val="28"/>
        </w:rPr>
        <w:sym w:font="Symbol" w:char="F0A3"/>
      </w:r>
      <w:r>
        <w:rPr>
          <w:sz w:val="28"/>
        </w:rPr>
        <w:t xml:space="preserve">  </w:t>
      </w:r>
      <w:r>
        <w:rPr>
          <w:i/>
          <w:sz w:val="28"/>
        </w:rPr>
        <w:t>К</w:t>
      </w:r>
      <w:r w:rsidRPr="00CD3114">
        <w:rPr>
          <w:i/>
          <w:sz w:val="28"/>
          <w:vertAlign w:val="subscript"/>
        </w:rPr>
        <w:t>З.О</w:t>
      </w:r>
      <w:r w:rsidRPr="008A4C45">
        <w:rPr>
          <w:i/>
          <w:sz w:val="28"/>
          <w:vertAlign w:val="subscript"/>
        </w:rPr>
        <w:t xml:space="preserve"> </w:t>
      </w:r>
      <w:r>
        <w:rPr>
          <w:sz w:val="28"/>
        </w:rPr>
        <w:t>&lt; 10 - крупносерийное производство;</w:t>
      </w:r>
    </w:p>
    <w:p w:rsidR="00DB1F53" w:rsidRDefault="00DB1F53" w:rsidP="0049448C">
      <w:pPr>
        <w:ind w:left="1418" w:firstLine="567"/>
        <w:jc w:val="both"/>
        <w:rPr>
          <w:sz w:val="28"/>
        </w:rPr>
      </w:pPr>
      <w:r>
        <w:rPr>
          <w:sz w:val="28"/>
        </w:rPr>
        <w:tab/>
        <w:t xml:space="preserve">10 </w:t>
      </w:r>
      <w:r>
        <w:rPr>
          <w:sz w:val="28"/>
        </w:rPr>
        <w:sym w:font="Symbol" w:char="F0A3"/>
      </w:r>
      <w:r>
        <w:rPr>
          <w:sz w:val="28"/>
        </w:rPr>
        <w:t xml:space="preserve"> </w:t>
      </w:r>
      <w:r>
        <w:rPr>
          <w:i/>
          <w:sz w:val="28"/>
        </w:rPr>
        <w:t>К</w:t>
      </w:r>
      <w:r w:rsidRPr="00CD3114">
        <w:rPr>
          <w:i/>
          <w:sz w:val="28"/>
          <w:vertAlign w:val="subscript"/>
        </w:rPr>
        <w:t>З.О</w:t>
      </w:r>
      <w:r w:rsidRPr="008A4C45">
        <w:rPr>
          <w:sz w:val="28"/>
          <w:vertAlign w:val="subscript"/>
        </w:rPr>
        <w:t xml:space="preserve"> </w:t>
      </w:r>
      <w:r>
        <w:rPr>
          <w:sz w:val="28"/>
        </w:rPr>
        <w:t>&lt; 20 - среднесерийное производство;</w:t>
      </w:r>
    </w:p>
    <w:p w:rsidR="00DB1F53" w:rsidRDefault="00DB1F53" w:rsidP="0049448C">
      <w:pPr>
        <w:ind w:left="1418" w:firstLine="567"/>
        <w:jc w:val="both"/>
        <w:rPr>
          <w:sz w:val="28"/>
        </w:rPr>
      </w:pPr>
      <w:r>
        <w:rPr>
          <w:sz w:val="28"/>
        </w:rPr>
        <w:tab/>
        <w:t xml:space="preserve">20 </w:t>
      </w:r>
      <w:r>
        <w:rPr>
          <w:sz w:val="28"/>
          <w:lang w:val="en-US"/>
        </w:rPr>
        <w:sym w:font="Symbol" w:char="F0A3"/>
      </w:r>
      <w:r>
        <w:rPr>
          <w:sz w:val="28"/>
        </w:rPr>
        <w:t xml:space="preserve"> </w:t>
      </w:r>
      <w:r>
        <w:rPr>
          <w:i/>
          <w:sz w:val="28"/>
        </w:rPr>
        <w:t>К</w:t>
      </w:r>
      <w:r w:rsidRPr="00CD3114">
        <w:rPr>
          <w:i/>
          <w:sz w:val="28"/>
          <w:vertAlign w:val="subscript"/>
        </w:rPr>
        <w:t>З.О</w:t>
      </w:r>
      <w:r>
        <w:rPr>
          <w:sz w:val="28"/>
        </w:rPr>
        <w:t xml:space="preserve"> &lt; 40 - мелкосерийное производство;</w:t>
      </w:r>
    </w:p>
    <w:p w:rsidR="00DB1F53" w:rsidRDefault="00DB1F53" w:rsidP="0049448C">
      <w:pPr>
        <w:pStyle w:val="3"/>
        <w:ind w:left="1418"/>
      </w:pPr>
      <w:r>
        <w:tab/>
        <w:t xml:space="preserve">       </w:t>
      </w:r>
      <w:r w:rsidRPr="008A4C45">
        <w:t xml:space="preserve"> </w:t>
      </w:r>
      <w:r>
        <w:rPr>
          <w:i/>
        </w:rPr>
        <w:t>К</w:t>
      </w:r>
      <w:r w:rsidRPr="00CD3114">
        <w:rPr>
          <w:i/>
          <w:vertAlign w:val="subscript"/>
        </w:rPr>
        <w:t>З.О</w:t>
      </w:r>
      <w:r>
        <w:rPr>
          <w:i/>
          <w:vertAlign w:val="subscript"/>
        </w:rPr>
        <w:t xml:space="preserve"> </w:t>
      </w:r>
      <w:r w:rsidRPr="008A4C45">
        <w:t>≥ 40</w:t>
      </w:r>
      <w:r>
        <w:t xml:space="preserve"> - массовое производство.</w:t>
      </w:r>
    </w:p>
    <w:p w:rsidR="00DB1F53" w:rsidRDefault="00DB1F53" w:rsidP="00DB1F53">
      <w:pPr>
        <w:pStyle w:val="3"/>
      </w:pPr>
      <w:r>
        <w:tab/>
        <w:t>Предварительно тип производства может быть определен по годовому выпуску и массе деталей, пользуясь табл. 1 и 2.</w:t>
      </w:r>
    </w:p>
    <w:p w:rsidR="00DB1F53" w:rsidRDefault="00DB1F53" w:rsidP="00DB1F53">
      <w:pPr>
        <w:jc w:val="both"/>
        <w:rPr>
          <w:sz w:val="28"/>
        </w:rPr>
      </w:pPr>
      <w:r>
        <w:tab/>
      </w:r>
      <w:r>
        <w:rPr>
          <w:sz w:val="28"/>
        </w:rPr>
        <w:tab/>
        <w:t>Вид оборудования, применяемого в различных типах производства, определяется ТП. Однако в мировой практике уже сложилось представление о необходимости использования оборудования с учетом гибкости в зависимости от номенклатуры изготовляемых деталей и объема годового выпуска продукции (рис. 2).</w:t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  <w:t>Область 1 предусматривает использование автоматических линий с жесткими связями. В этом случае обеспечивается самая низкая себестоимость продукции. Автоматические линии имеют специальное оборудование,</w:t>
      </w:r>
    </w:p>
    <w:p w:rsidR="00DB1F53" w:rsidRDefault="00DB1F53" w:rsidP="0049448C">
      <w:pPr>
        <w:jc w:val="both"/>
        <w:rPr>
          <w:sz w:val="28"/>
        </w:rPr>
      </w:pPr>
      <w:r>
        <w:rPr>
          <w:sz w:val="28"/>
        </w:rPr>
        <w:t>широко используются совмещение рабочих и вспомогательных движений при многопозиционной обработке. Область 2 характеризуется использованием специальных линий, на которых обрабатывают однотипные заготовки,</w:t>
      </w:r>
      <w:r w:rsidR="0049448C" w:rsidRPr="0049448C">
        <w:rPr>
          <w:sz w:val="28"/>
        </w:rPr>
        <w:t xml:space="preserve"> </w:t>
      </w:r>
      <w:r w:rsidR="0049448C">
        <w:rPr>
          <w:sz w:val="28"/>
        </w:rPr>
        <w:t>но различных размеров.</w:t>
      </w:r>
    </w:p>
    <w:p w:rsidR="00DB1F53" w:rsidRDefault="00DB1F53" w:rsidP="00DB1F53">
      <w:pPr>
        <w:jc w:val="both"/>
        <w:rPr>
          <w:sz w:val="28"/>
        </w:rPr>
      </w:pPr>
    </w:p>
    <w:p w:rsidR="0049448C" w:rsidRDefault="0049448C" w:rsidP="00DB1F53">
      <w:pPr>
        <w:jc w:val="both"/>
        <w:rPr>
          <w:sz w:val="28"/>
        </w:rPr>
      </w:pPr>
    </w:p>
    <w:p w:rsidR="0049448C" w:rsidRDefault="0049448C" w:rsidP="00DB1F53">
      <w:pPr>
        <w:jc w:val="both"/>
        <w:rPr>
          <w:sz w:val="28"/>
        </w:rPr>
      </w:pPr>
    </w:p>
    <w:p w:rsidR="00DB1F53" w:rsidRPr="001E42E7" w:rsidRDefault="00DB1F53" w:rsidP="00DB1F53">
      <w:pPr>
        <w:pStyle w:val="3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42E7">
        <w:rPr>
          <w:sz w:val="24"/>
          <w:szCs w:val="24"/>
        </w:rPr>
        <w:t>Таблица 1</w:t>
      </w:r>
    </w:p>
    <w:p w:rsidR="00DB1F53" w:rsidRPr="008401A4" w:rsidRDefault="00DB1F53" w:rsidP="00DB1F53">
      <w:pPr>
        <w:pStyle w:val="3"/>
        <w:jc w:val="center"/>
        <w:rPr>
          <w:i/>
        </w:rPr>
      </w:pPr>
      <w:r w:rsidRPr="008401A4">
        <w:rPr>
          <w:i/>
        </w:rPr>
        <w:t>Выбор типа производства по годовому выпуску и массе деталей</w:t>
      </w:r>
    </w:p>
    <w:p w:rsidR="00DB1F53" w:rsidRDefault="00DB1F53" w:rsidP="00DB1F53">
      <w:pPr>
        <w:pStyle w:val="3"/>
      </w:pPr>
    </w:p>
    <w:tbl>
      <w:tblPr>
        <w:tblStyle w:val="a7"/>
        <w:tblW w:w="0" w:type="auto"/>
        <w:tblInd w:w="392" w:type="dxa"/>
        <w:tblLook w:val="01E0" w:firstRow="1" w:lastRow="1" w:firstColumn="1" w:lastColumn="1" w:noHBand="0" w:noVBand="0"/>
      </w:tblPr>
      <w:tblGrid>
        <w:gridCol w:w="1976"/>
        <w:gridCol w:w="2368"/>
        <w:gridCol w:w="2369"/>
        <w:gridCol w:w="1934"/>
      </w:tblGrid>
      <w:tr w:rsidR="00DB1F53" w:rsidTr="00301E51">
        <w:tc>
          <w:tcPr>
            <w:tcW w:w="1976" w:type="dxa"/>
            <w:vMerge w:val="restart"/>
          </w:tcPr>
          <w:p w:rsidR="00DB1F53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 xml:space="preserve">Тип </w:t>
            </w:r>
          </w:p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6671" w:type="dxa"/>
            <w:gridSpan w:val="3"/>
          </w:tcPr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 xml:space="preserve">Годовой объем выпуска деталей, </w:t>
            </w:r>
            <w:proofErr w:type="spellStart"/>
            <w:r w:rsidRPr="00AB2A42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B1F53" w:rsidTr="00301E51">
        <w:tc>
          <w:tcPr>
            <w:tcW w:w="1976" w:type="dxa"/>
            <w:vMerge/>
          </w:tcPr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DB1F53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 xml:space="preserve">Крупных, </w:t>
            </w:r>
          </w:p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>50 кг и более</w:t>
            </w:r>
          </w:p>
        </w:tc>
        <w:tc>
          <w:tcPr>
            <w:tcW w:w="2369" w:type="dxa"/>
          </w:tcPr>
          <w:p w:rsidR="00DB1F53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 xml:space="preserve">Средних, </w:t>
            </w:r>
          </w:p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>8…50 кг</w:t>
            </w:r>
          </w:p>
        </w:tc>
        <w:tc>
          <w:tcPr>
            <w:tcW w:w="1934" w:type="dxa"/>
          </w:tcPr>
          <w:p w:rsidR="00DB1F53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 xml:space="preserve">Мелких, </w:t>
            </w:r>
          </w:p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>до 8 кг</w:t>
            </w:r>
          </w:p>
        </w:tc>
      </w:tr>
      <w:tr w:rsidR="00DB1F53" w:rsidTr="00301E51">
        <w:tc>
          <w:tcPr>
            <w:tcW w:w="1976" w:type="dxa"/>
          </w:tcPr>
          <w:p w:rsidR="00DB1F53" w:rsidRPr="00AB2A42" w:rsidRDefault="00DB1F53" w:rsidP="00301E51">
            <w:pPr>
              <w:pStyle w:val="3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>Единичное</w:t>
            </w:r>
          </w:p>
        </w:tc>
        <w:tc>
          <w:tcPr>
            <w:tcW w:w="2368" w:type="dxa"/>
          </w:tcPr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B2A42">
              <w:rPr>
                <w:sz w:val="24"/>
                <w:szCs w:val="24"/>
              </w:rPr>
              <w:t>о 5</w:t>
            </w:r>
          </w:p>
        </w:tc>
        <w:tc>
          <w:tcPr>
            <w:tcW w:w="2369" w:type="dxa"/>
          </w:tcPr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B2A42">
              <w:rPr>
                <w:sz w:val="24"/>
                <w:szCs w:val="24"/>
              </w:rPr>
              <w:t>о 10</w:t>
            </w:r>
          </w:p>
        </w:tc>
        <w:tc>
          <w:tcPr>
            <w:tcW w:w="1934" w:type="dxa"/>
          </w:tcPr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B2A42">
              <w:rPr>
                <w:sz w:val="24"/>
                <w:szCs w:val="24"/>
              </w:rPr>
              <w:t>о 100</w:t>
            </w:r>
          </w:p>
        </w:tc>
      </w:tr>
      <w:tr w:rsidR="00DB1F53" w:rsidTr="00301E51">
        <w:tc>
          <w:tcPr>
            <w:tcW w:w="1976" w:type="dxa"/>
          </w:tcPr>
          <w:p w:rsidR="00DB1F53" w:rsidRPr="00AB2A42" w:rsidRDefault="00DB1F53" w:rsidP="00301E51">
            <w:pPr>
              <w:pStyle w:val="3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>Среднее</w:t>
            </w:r>
          </w:p>
        </w:tc>
        <w:tc>
          <w:tcPr>
            <w:tcW w:w="2368" w:type="dxa"/>
          </w:tcPr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>5…1000</w:t>
            </w:r>
          </w:p>
        </w:tc>
        <w:tc>
          <w:tcPr>
            <w:tcW w:w="2369" w:type="dxa"/>
          </w:tcPr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>10…5000</w:t>
            </w:r>
          </w:p>
        </w:tc>
        <w:tc>
          <w:tcPr>
            <w:tcW w:w="1934" w:type="dxa"/>
          </w:tcPr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>100…50000</w:t>
            </w:r>
          </w:p>
        </w:tc>
      </w:tr>
      <w:tr w:rsidR="00DB1F53" w:rsidTr="00301E51">
        <w:tc>
          <w:tcPr>
            <w:tcW w:w="1976" w:type="dxa"/>
          </w:tcPr>
          <w:p w:rsidR="00DB1F53" w:rsidRPr="00AB2A42" w:rsidRDefault="00DB1F53" w:rsidP="00301E51">
            <w:pPr>
              <w:pStyle w:val="3"/>
              <w:rPr>
                <w:sz w:val="24"/>
                <w:szCs w:val="24"/>
              </w:rPr>
            </w:pPr>
            <w:r w:rsidRPr="00AB2A42">
              <w:rPr>
                <w:sz w:val="24"/>
                <w:szCs w:val="24"/>
              </w:rPr>
              <w:t>Массовое</w:t>
            </w:r>
          </w:p>
        </w:tc>
        <w:tc>
          <w:tcPr>
            <w:tcW w:w="2368" w:type="dxa"/>
          </w:tcPr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2A42">
              <w:rPr>
                <w:sz w:val="24"/>
                <w:szCs w:val="24"/>
              </w:rPr>
              <w:t>в. 1000</w:t>
            </w:r>
          </w:p>
        </w:tc>
        <w:tc>
          <w:tcPr>
            <w:tcW w:w="2369" w:type="dxa"/>
          </w:tcPr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2A42">
              <w:rPr>
                <w:sz w:val="24"/>
                <w:szCs w:val="24"/>
              </w:rPr>
              <w:t>в. 5000</w:t>
            </w:r>
          </w:p>
        </w:tc>
        <w:tc>
          <w:tcPr>
            <w:tcW w:w="1934" w:type="dxa"/>
          </w:tcPr>
          <w:p w:rsidR="00DB1F53" w:rsidRPr="00AB2A42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2A42">
              <w:rPr>
                <w:sz w:val="24"/>
                <w:szCs w:val="24"/>
              </w:rPr>
              <w:t>в. 50000</w:t>
            </w:r>
          </w:p>
        </w:tc>
      </w:tr>
    </w:tbl>
    <w:p w:rsidR="00DB1F53" w:rsidRDefault="00DB1F53" w:rsidP="00DB1F53">
      <w:pPr>
        <w:pStyle w:val="3"/>
      </w:pPr>
    </w:p>
    <w:p w:rsidR="00DB1F53" w:rsidRPr="001E42E7" w:rsidRDefault="00DB1F53" w:rsidP="00DB1F53">
      <w:pPr>
        <w:pStyle w:val="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42E7">
        <w:rPr>
          <w:sz w:val="24"/>
          <w:szCs w:val="24"/>
        </w:rPr>
        <w:t>Таблица 2</w:t>
      </w:r>
    </w:p>
    <w:p w:rsidR="00DB1F53" w:rsidRPr="008401A4" w:rsidRDefault="00DB1F53" w:rsidP="00DB1F53">
      <w:pPr>
        <w:pStyle w:val="3"/>
        <w:jc w:val="center"/>
        <w:rPr>
          <w:i/>
        </w:rPr>
      </w:pPr>
      <w:r w:rsidRPr="008401A4">
        <w:rPr>
          <w:i/>
        </w:rPr>
        <w:t>Выбор серийности производства</w:t>
      </w:r>
    </w:p>
    <w:p w:rsidR="00DB1F53" w:rsidRDefault="00DB1F53" w:rsidP="00DB1F53">
      <w:pPr>
        <w:pStyle w:val="3"/>
      </w:pPr>
    </w:p>
    <w:tbl>
      <w:tblPr>
        <w:tblStyle w:val="a7"/>
        <w:tblW w:w="0" w:type="auto"/>
        <w:tblInd w:w="392" w:type="dxa"/>
        <w:tblLook w:val="01E0" w:firstRow="1" w:lastRow="1" w:firstColumn="1" w:lastColumn="1" w:noHBand="0" w:noVBand="0"/>
      </w:tblPr>
      <w:tblGrid>
        <w:gridCol w:w="1976"/>
        <w:gridCol w:w="2368"/>
        <w:gridCol w:w="2369"/>
        <w:gridCol w:w="1934"/>
      </w:tblGrid>
      <w:tr w:rsidR="00DB1F53" w:rsidRPr="00DB034F" w:rsidTr="00301E51">
        <w:tc>
          <w:tcPr>
            <w:tcW w:w="1976" w:type="dxa"/>
            <w:vMerge w:val="restart"/>
          </w:tcPr>
          <w:p w:rsidR="00DB1F53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 xml:space="preserve">Серийность </w:t>
            </w:r>
          </w:p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6671" w:type="dxa"/>
            <w:gridSpan w:val="3"/>
          </w:tcPr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 xml:space="preserve">Количество деталей в партии (серии), </w:t>
            </w:r>
            <w:proofErr w:type="spellStart"/>
            <w:r w:rsidRPr="00DB034F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DB1F53" w:rsidRPr="00DB034F" w:rsidTr="00301E51">
        <w:tc>
          <w:tcPr>
            <w:tcW w:w="1976" w:type="dxa"/>
            <w:vMerge/>
          </w:tcPr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DB1F53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 xml:space="preserve">Крупных, </w:t>
            </w:r>
          </w:p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50 кг и более</w:t>
            </w:r>
          </w:p>
        </w:tc>
        <w:tc>
          <w:tcPr>
            <w:tcW w:w="2369" w:type="dxa"/>
          </w:tcPr>
          <w:p w:rsidR="00DB1F53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 xml:space="preserve">Средних, </w:t>
            </w:r>
          </w:p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8…50 кг</w:t>
            </w:r>
          </w:p>
        </w:tc>
        <w:tc>
          <w:tcPr>
            <w:tcW w:w="1934" w:type="dxa"/>
          </w:tcPr>
          <w:p w:rsidR="00DB1F53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 xml:space="preserve">Мелких, </w:t>
            </w:r>
          </w:p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до 5 кг</w:t>
            </w:r>
          </w:p>
        </w:tc>
      </w:tr>
      <w:tr w:rsidR="00DB1F53" w:rsidRPr="00DB034F" w:rsidTr="00301E51">
        <w:tc>
          <w:tcPr>
            <w:tcW w:w="1976" w:type="dxa"/>
          </w:tcPr>
          <w:p w:rsidR="00DB1F53" w:rsidRPr="00DB034F" w:rsidRDefault="00DB1F53" w:rsidP="00301E51">
            <w:pPr>
              <w:pStyle w:val="3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Мелкосерийное</w:t>
            </w:r>
          </w:p>
        </w:tc>
        <w:tc>
          <w:tcPr>
            <w:tcW w:w="2368" w:type="dxa"/>
          </w:tcPr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5…10</w:t>
            </w:r>
          </w:p>
        </w:tc>
        <w:tc>
          <w:tcPr>
            <w:tcW w:w="2369" w:type="dxa"/>
          </w:tcPr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5…25</w:t>
            </w:r>
          </w:p>
        </w:tc>
        <w:tc>
          <w:tcPr>
            <w:tcW w:w="1934" w:type="dxa"/>
          </w:tcPr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10…50</w:t>
            </w:r>
          </w:p>
        </w:tc>
      </w:tr>
      <w:tr w:rsidR="00DB1F53" w:rsidRPr="00DB034F" w:rsidTr="00301E51">
        <w:tc>
          <w:tcPr>
            <w:tcW w:w="1976" w:type="dxa"/>
          </w:tcPr>
          <w:p w:rsidR="00DB1F53" w:rsidRPr="00DB034F" w:rsidRDefault="00DB1F53" w:rsidP="00301E51">
            <w:pPr>
              <w:pStyle w:val="3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Среднесерийное</w:t>
            </w:r>
          </w:p>
        </w:tc>
        <w:tc>
          <w:tcPr>
            <w:tcW w:w="2368" w:type="dxa"/>
          </w:tcPr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11…50</w:t>
            </w:r>
          </w:p>
        </w:tc>
        <w:tc>
          <w:tcPr>
            <w:tcW w:w="2369" w:type="dxa"/>
          </w:tcPr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26…200</w:t>
            </w:r>
          </w:p>
        </w:tc>
        <w:tc>
          <w:tcPr>
            <w:tcW w:w="1934" w:type="dxa"/>
          </w:tcPr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51…500</w:t>
            </w:r>
          </w:p>
        </w:tc>
      </w:tr>
      <w:tr w:rsidR="00DB1F53" w:rsidRPr="00DB034F" w:rsidTr="00301E51">
        <w:tc>
          <w:tcPr>
            <w:tcW w:w="1976" w:type="dxa"/>
          </w:tcPr>
          <w:p w:rsidR="00DB1F53" w:rsidRPr="00DB034F" w:rsidRDefault="00DB1F53" w:rsidP="00301E51">
            <w:pPr>
              <w:pStyle w:val="3"/>
              <w:rPr>
                <w:sz w:val="24"/>
                <w:szCs w:val="24"/>
              </w:rPr>
            </w:pPr>
            <w:r w:rsidRPr="00DB034F">
              <w:rPr>
                <w:sz w:val="24"/>
                <w:szCs w:val="24"/>
              </w:rPr>
              <w:t>Крупносерийное</w:t>
            </w:r>
          </w:p>
        </w:tc>
        <w:tc>
          <w:tcPr>
            <w:tcW w:w="2368" w:type="dxa"/>
          </w:tcPr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034F">
              <w:rPr>
                <w:sz w:val="24"/>
                <w:szCs w:val="24"/>
              </w:rPr>
              <w:t>в. 50</w:t>
            </w:r>
          </w:p>
        </w:tc>
        <w:tc>
          <w:tcPr>
            <w:tcW w:w="2369" w:type="dxa"/>
          </w:tcPr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034F">
              <w:rPr>
                <w:sz w:val="24"/>
                <w:szCs w:val="24"/>
              </w:rPr>
              <w:t>в. 200</w:t>
            </w:r>
          </w:p>
        </w:tc>
        <w:tc>
          <w:tcPr>
            <w:tcW w:w="1934" w:type="dxa"/>
          </w:tcPr>
          <w:p w:rsidR="00DB1F53" w:rsidRPr="00DB034F" w:rsidRDefault="00DB1F53" w:rsidP="00301E5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034F">
              <w:rPr>
                <w:sz w:val="24"/>
                <w:szCs w:val="24"/>
              </w:rPr>
              <w:t>в. 500</w:t>
            </w:r>
          </w:p>
        </w:tc>
      </w:tr>
    </w:tbl>
    <w:p w:rsidR="00DB1F53" w:rsidRDefault="00DB1F53" w:rsidP="00DB1F53">
      <w:pPr>
        <w:pStyle w:val="3"/>
        <w:rPr>
          <w:lang w:val="en-US"/>
        </w:rPr>
      </w:pPr>
    </w:p>
    <w:p w:rsidR="00DB1F53" w:rsidRPr="008777EE" w:rsidRDefault="00DB1F53" w:rsidP="00DB1F53">
      <w:pPr>
        <w:pStyle w:val="3"/>
        <w:rPr>
          <w:lang w:val="en-US"/>
        </w:rPr>
      </w:pPr>
    </w:p>
    <w:p w:rsidR="00DB1F53" w:rsidRDefault="00DB1F53" w:rsidP="00DB1F53">
      <w:pPr>
        <w:jc w:val="center"/>
        <w:rPr>
          <w:sz w:val="28"/>
        </w:rPr>
      </w:pPr>
      <w:r w:rsidRPr="007F757F">
        <w:rPr>
          <w:noProof/>
          <w:sz w:val="28"/>
        </w:rPr>
        <w:drawing>
          <wp:inline distT="0" distB="0" distL="0" distR="0">
            <wp:extent cx="5105400" cy="3931920"/>
            <wp:effectExtent l="0" t="0" r="0" b="0"/>
            <wp:docPr id="1" name="Рисунок 1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ab/>
      </w:r>
    </w:p>
    <w:p w:rsidR="00DB1F53" w:rsidRPr="001E42E7" w:rsidRDefault="00DB1F53" w:rsidP="00DB1F53">
      <w:pPr>
        <w:jc w:val="center"/>
        <w:rPr>
          <w:sz w:val="24"/>
          <w:szCs w:val="24"/>
        </w:rPr>
      </w:pPr>
      <w:r w:rsidRPr="001E42E7">
        <w:rPr>
          <w:sz w:val="24"/>
          <w:szCs w:val="24"/>
        </w:rPr>
        <w:t>Рис. 2. Области рационального использования оборудования</w:t>
      </w:r>
    </w:p>
    <w:p w:rsidR="00DB1F53" w:rsidRPr="002E38D2" w:rsidRDefault="00DB1F53" w:rsidP="00DB1F53">
      <w:pPr>
        <w:jc w:val="both"/>
        <w:rPr>
          <w:i/>
          <w:sz w:val="28"/>
        </w:rPr>
      </w:pPr>
    </w:p>
    <w:p w:rsidR="00DB1F53" w:rsidRDefault="00DB1F53" w:rsidP="00DB1F53">
      <w:pPr>
        <w:jc w:val="both"/>
        <w:rPr>
          <w:sz w:val="28"/>
        </w:rPr>
      </w:pPr>
      <w:r>
        <w:rPr>
          <w:sz w:val="28"/>
        </w:rPr>
        <w:t xml:space="preserve">В области 3 используют гибкие производственные комплексы, а в области 4 – гибкие модули. Одни и другие обладают достаточно высокой гибкостью, т.е. сравнительно быстро могут быть переналажены для обработки новой </w:t>
      </w:r>
      <w:r>
        <w:rPr>
          <w:sz w:val="28"/>
        </w:rPr>
        <w:lastRenderedPageBreak/>
        <w:t>заготовки. Гибкий модуль представляет собой переналаживаемую производственную ячейку. Оборудование областей 3 и 4 требует значительных материальных затрат. Область 5 представляется станками с ЧПУ, обладающими еще большей гибкостью. При последовательном переходе от области 1 к области 5 гибкость оборудования увеличивается, а производительность – уменьшается.</w:t>
      </w:r>
    </w:p>
    <w:p w:rsidR="00D54228" w:rsidRDefault="00D54228" w:rsidP="00DB1F53">
      <w:pPr>
        <w:jc w:val="both"/>
        <w:rPr>
          <w:sz w:val="28"/>
        </w:rPr>
      </w:pPr>
    </w:p>
    <w:p w:rsidR="00DB1F53" w:rsidRDefault="00DB1F53" w:rsidP="004230F3">
      <w:pPr>
        <w:pStyle w:val="a5"/>
        <w:numPr>
          <w:ilvl w:val="0"/>
          <w:numId w:val="5"/>
        </w:numPr>
        <w:rPr>
          <w:b/>
        </w:rPr>
      </w:pPr>
      <w:r w:rsidRPr="00D54228">
        <w:rPr>
          <w:b/>
          <w:i/>
        </w:rPr>
        <w:t>Дифференциация и концентрация технологического процес</w:t>
      </w:r>
      <w:r>
        <w:rPr>
          <w:b/>
        </w:rPr>
        <w:t>са</w:t>
      </w:r>
    </w:p>
    <w:p w:rsidR="00DB1F53" w:rsidRDefault="00DB1F53" w:rsidP="00DB1F53">
      <w:pPr>
        <w:pStyle w:val="a5"/>
      </w:pPr>
      <w:r>
        <w:t xml:space="preserve"> Для обработки одной и той же детали могут быть применены различные варианты технологического процесса, равноценные с точки зрения технологических требований к изделию, но имеющие значительные колебания по экономическим показателям. Существенное влияние на построение технологического процесса оказывает тип производства. Так в массовом и крупносерийном производств</w:t>
      </w:r>
      <w:bookmarkStart w:id="0" w:name="_GoBack"/>
      <w:bookmarkEnd w:id="0"/>
      <w:r>
        <w:t xml:space="preserve">ах технологический процесс строится на </w:t>
      </w:r>
      <w:r w:rsidRPr="00AC0DA1">
        <w:rPr>
          <w:i/>
        </w:rPr>
        <w:t>принципе дифференциации или концентрации</w:t>
      </w:r>
      <w:r>
        <w:rPr>
          <w:b/>
        </w:rPr>
        <w:t xml:space="preserve"> </w:t>
      </w:r>
      <w:r>
        <w:t>операций при возможно полной их автоматизации.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 xml:space="preserve">При использовании </w:t>
      </w:r>
      <w:r w:rsidRPr="00AC0DA1">
        <w:rPr>
          <w:i/>
          <w:sz w:val="28"/>
        </w:rPr>
        <w:t>принципа дифференциации</w:t>
      </w:r>
      <w:r>
        <w:rPr>
          <w:sz w:val="28"/>
        </w:rPr>
        <w:t xml:space="preserve"> технологический процесс расчленяется на элементарные операции с примерно одинаковым временем их выполнения, равным такту или кратным ему. Такой процесс обеспечивает большую гибкость производства, что важно при частой смене выпускаемых изделий: простое технологическое оборудование и оснастка способствуют сокращению сроков подготовки к выпуску новых изделий. Элементарные операции требуют более низкой квалификации рабочего, упрощают возможность механизации и автоматизации их. Дифференциация экономически целесообразна в массовом производстве.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 xml:space="preserve">При использовании </w:t>
      </w:r>
      <w:r w:rsidRPr="00AC0DA1">
        <w:rPr>
          <w:i/>
          <w:sz w:val="28"/>
        </w:rPr>
        <w:t>принципа концентрации</w:t>
      </w:r>
      <w:r>
        <w:rPr>
          <w:sz w:val="28"/>
        </w:rPr>
        <w:t xml:space="preserve"> технологический процесс предусматривает объединение простых операций в одну сложную, выполнение всех операций на одном рабочем месте, которые в этом случае производятся на многошпиндельных автоматах, полуавтоматах, агрегатных, многопозиционных, многорезцовых станках, производящих одновременно несколько операций при малой затрате основного (технологического) времени, автоматических линиях.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Усложнение операции может производиться за счет повышения квалификации рабочего (в единичном и мелкосерийном производствах), а также усовершенствования и автоматизации технологических процессов (в массовом и крупносерийном производствах).</w:t>
      </w:r>
    </w:p>
    <w:p w:rsidR="00DB1F53" w:rsidRDefault="00DB1F53" w:rsidP="00DB1F53">
      <w:pPr>
        <w:ind w:firstLine="720"/>
        <w:jc w:val="both"/>
        <w:rPr>
          <w:sz w:val="28"/>
        </w:rPr>
      </w:pPr>
      <w:r>
        <w:rPr>
          <w:sz w:val="28"/>
        </w:rPr>
        <w:t>Степень концентрации определяется размером и массой детали, программой выпуска, характером обработки, наличием необходимого оборудования.</w:t>
      </w:r>
    </w:p>
    <w:p w:rsidR="00DB1F53" w:rsidRDefault="00DB1F53" w:rsidP="00DB1F53">
      <w:pPr>
        <w:pStyle w:val="a5"/>
      </w:pPr>
      <w:r>
        <w:t xml:space="preserve">Операции концентрируют тремя способами: последовательным, параллельным и смешанным, </w:t>
      </w:r>
      <w:r w:rsidR="001E42E7">
        <w:t>при</w:t>
      </w:r>
      <w:r>
        <w:t xml:space="preserve"> последовательной концентрации операции режущие инструменты, входящие в наладку операции, работают последовательно; при параллельной – большинство режущих инструментов, входящих в наладку, работает одновременно. Смешанная (параллельно-последовательная) концентрация операций используется в технологическом </w:t>
      </w:r>
      <w:r>
        <w:lastRenderedPageBreak/>
        <w:t xml:space="preserve">процессе крупносерийного и массового производства, </w:t>
      </w:r>
      <w:proofErr w:type="gramStart"/>
      <w:r>
        <w:t>В</w:t>
      </w:r>
      <w:proofErr w:type="gramEnd"/>
      <w:r>
        <w:t xml:space="preserve"> некоторых случаях технологическую операцию выполняют с нескольких </w:t>
      </w:r>
      <w:proofErr w:type="spellStart"/>
      <w:r>
        <w:t>установов</w:t>
      </w:r>
      <w:proofErr w:type="spellEnd"/>
      <w:r>
        <w:t>.</w:t>
      </w:r>
    </w:p>
    <w:p w:rsidR="00DB1F53" w:rsidRPr="002E38D2" w:rsidRDefault="00DB1F53" w:rsidP="00DB1F53">
      <w:pPr>
        <w:pStyle w:val="a5"/>
      </w:pPr>
      <w:r>
        <w:t xml:space="preserve">Концентрация операций позволяет во много раз сократить </w:t>
      </w:r>
      <w:proofErr w:type="spellStart"/>
      <w:r>
        <w:t>станкоемкость</w:t>
      </w:r>
      <w:proofErr w:type="spellEnd"/>
      <w:r>
        <w:t xml:space="preserve"> и трудоемкость изготовления деталей, увеличить производительность труда, снизить себестоимость выпускаемой продукции.</w:t>
      </w:r>
    </w:p>
    <w:p w:rsidR="007B7324" w:rsidRDefault="007B7324" w:rsidP="00DB1F53"/>
    <w:sectPr w:rsidR="007B7324" w:rsidSect="00D54228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A2" w:rsidRDefault="00721DA2" w:rsidP="00D54228">
      <w:r>
        <w:separator/>
      </w:r>
    </w:p>
  </w:endnote>
  <w:endnote w:type="continuationSeparator" w:id="0">
    <w:p w:rsidR="00721DA2" w:rsidRDefault="00721DA2" w:rsidP="00D5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A2" w:rsidRDefault="00721DA2" w:rsidP="00D54228">
      <w:r>
        <w:separator/>
      </w:r>
    </w:p>
  </w:footnote>
  <w:footnote w:type="continuationSeparator" w:id="0">
    <w:p w:rsidR="00721DA2" w:rsidRDefault="00721DA2" w:rsidP="00D5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8150"/>
      <w:docPartObj>
        <w:docPartGallery w:val="Page Numbers (Top of Page)"/>
        <w:docPartUnique/>
      </w:docPartObj>
    </w:sdtPr>
    <w:sdtEndPr/>
    <w:sdtContent>
      <w:p w:rsidR="00D54228" w:rsidRDefault="00D542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0F3">
          <w:rPr>
            <w:noProof/>
          </w:rPr>
          <w:t>11</w:t>
        </w:r>
        <w:r>
          <w:fldChar w:fldCharType="end"/>
        </w:r>
      </w:p>
    </w:sdtContent>
  </w:sdt>
  <w:p w:rsidR="00D54228" w:rsidRDefault="00D542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EBD"/>
    <w:multiLevelType w:val="hybridMultilevel"/>
    <w:tmpl w:val="323EEDC8"/>
    <w:lvl w:ilvl="0" w:tplc="5BDE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C3729"/>
    <w:multiLevelType w:val="hybridMultilevel"/>
    <w:tmpl w:val="440A989E"/>
    <w:lvl w:ilvl="0" w:tplc="13E20D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8556FA"/>
    <w:multiLevelType w:val="hybridMultilevel"/>
    <w:tmpl w:val="2FAC5350"/>
    <w:lvl w:ilvl="0" w:tplc="703E8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83043C"/>
    <w:multiLevelType w:val="hybridMultilevel"/>
    <w:tmpl w:val="C32E5048"/>
    <w:lvl w:ilvl="0" w:tplc="5AA62F58">
      <w:start w:val="4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3A38B9"/>
    <w:multiLevelType w:val="hybridMultilevel"/>
    <w:tmpl w:val="96164A02"/>
    <w:lvl w:ilvl="0" w:tplc="B6602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0"/>
    <w:rsid w:val="0004163F"/>
    <w:rsid w:val="001E42E7"/>
    <w:rsid w:val="002A2C00"/>
    <w:rsid w:val="004230F3"/>
    <w:rsid w:val="0049448C"/>
    <w:rsid w:val="00616A10"/>
    <w:rsid w:val="006563BE"/>
    <w:rsid w:val="00721DA2"/>
    <w:rsid w:val="0079148D"/>
    <w:rsid w:val="007B7324"/>
    <w:rsid w:val="00AA2E96"/>
    <w:rsid w:val="00AD78A5"/>
    <w:rsid w:val="00D54228"/>
    <w:rsid w:val="00DB1F53"/>
    <w:rsid w:val="00E41088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D19F"/>
  <w15:chartTrackingRefBased/>
  <w15:docId w15:val="{18F29534-E50C-4349-BBD0-D9932C7C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F53"/>
    <w:rPr>
      <w:sz w:val="28"/>
    </w:rPr>
  </w:style>
  <w:style w:type="character" w:customStyle="1" w:styleId="a4">
    <w:name w:val="Основной текст Знак"/>
    <w:basedOn w:val="a0"/>
    <w:link w:val="a3"/>
    <w:rsid w:val="00DB1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B1F53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B1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1F53"/>
    <w:pPr>
      <w:ind w:left="720"/>
    </w:pPr>
    <w:rPr>
      <w:i/>
      <w:sz w:val="28"/>
    </w:rPr>
  </w:style>
  <w:style w:type="character" w:customStyle="1" w:styleId="22">
    <w:name w:val="Основной текст с отступом 2 Знак"/>
    <w:basedOn w:val="a0"/>
    <w:link w:val="21"/>
    <w:rsid w:val="00DB1F5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DB1F5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B1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B1F5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DB1F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DB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63B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54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4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54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4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2019-10-06T08:42:00Z</dcterms:created>
  <dcterms:modified xsi:type="dcterms:W3CDTF">2020-11-18T03:06:00Z</dcterms:modified>
</cp:coreProperties>
</file>