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A8" w:rsidRPr="009540A8" w:rsidRDefault="00417BEA" w:rsidP="00906B80">
      <w:pPr>
        <w:tabs>
          <w:tab w:val="left" w:pos="851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17BEA">
        <w:rPr>
          <w:rFonts w:ascii="Times New Roman" w:hAnsi="Times New Roman"/>
          <w:b/>
          <w:sz w:val="28"/>
          <w:szCs w:val="28"/>
        </w:rPr>
        <w:t>ПЗ-</w:t>
      </w:r>
      <w:r w:rsidR="008F2655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bookmarkStart w:id="0" w:name="_GoBack"/>
      <w:bookmarkEnd w:id="0"/>
      <w:r w:rsidRPr="00417BE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  <w:r w:rsidRPr="00417BEA">
        <w:rPr>
          <w:rFonts w:ascii="Times New Roman" w:hAnsi="Times New Roman" w:cs="Times New Roman"/>
          <w:b/>
          <w:sz w:val="28"/>
          <w:szCs w:val="28"/>
        </w:rPr>
        <w:t xml:space="preserve"> Ремесленная техника античных цивилизаций </w:t>
      </w:r>
      <w:r w:rsidRPr="00417BEA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как сложные технические системы с приводом от тягловых животных, воды и ветра.</w:t>
      </w:r>
      <w:r w:rsidRPr="00FB7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=2ч</w:t>
      </w:r>
    </w:p>
    <w:p w:rsidR="009540A8" w:rsidRPr="0003721D" w:rsidRDefault="009540A8" w:rsidP="0095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721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Ремесленная техника античных цивилизаций охватывает период с 1,0 тыс. лет до н.э. до 476 г. и составляет около 1,5 тыс. лет. </w:t>
      </w:r>
    </w:p>
    <w:p w:rsidR="009540A8" w:rsidRPr="0003721D" w:rsidRDefault="009540A8" w:rsidP="0095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721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этом этапе развития ремесленной техники большой вклад внесли государства античности - Древняя Греция и Древний Рим. Античные цивилизации радикально отличались от древневосточных деспотий своим демократическим устройством, раскрепощением и всесторонним развитием личности, активной политической жизнью в городах-полисах. </w:t>
      </w:r>
    </w:p>
    <w:p w:rsidR="009540A8" w:rsidRPr="0003721D" w:rsidRDefault="009540A8" w:rsidP="0095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721D">
        <w:rPr>
          <w:rFonts w:ascii="Times New Roman" w:eastAsia="Times New Roman" w:hAnsi="Times New Roman" w:cs="Times New Roman"/>
          <w:bCs/>
          <w:iCs/>
          <w:sz w:val="28"/>
          <w:szCs w:val="28"/>
        </w:rPr>
        <w:t>В эпоху античности процесс получения новых знаний постепенно стал самостоятельной деятельностью определенной категории людей. Это была еще неразделённая наука, которая характеризовалась глубокой теоретичностью, стремлением к знанию ради знания и одновременно обладала системностью, рациональностью и практичностью.</w:t>
      </w:r>
    </w:p>
    <w:p w:rsidR="009540A8" w:rsidRPr="0043757E" w:rsidRDefault="009540A8" w:rsidP="0095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757E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Историческое развитие техники и технологий эпохи оценивается как новый уровень в организации труда, в применении новых материалов для изготовления более сложных орудий труда, в совершенствовании различных операций в ремесленном производстве и строительстве, в распространении технических механизмов и приспособлений, в развитии оружия и т.д.</w:t>
      </w:r>
    </w:p>
    <w:p w:rsidR="009540A8" w:rsidRPr="0043757E" w:rsidRDefault="009540A8" w:rsidP="0095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75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 техническим достижениям античной эпохи можно отнести значительное развитие </w:t>
      </w:r>
      <w:r w:rsidRPr="0043757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технологий строительства, изобретение бетона, создание водопроводов и водяного отопления жилищ, умение строить дороги, мосты, туннели и водоводы, развитие гражданской и храмовой архитектуры, изобретение водоподъемного механ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изма («архимедов винт») (рис. 40), насосов (рис. 41</w:t>
      </w:r>
      <w:r w:rsidRPr="0043757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), солнечных и водяных часов, различ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ных подъемных устройств (рис. 42</w:t>
      </w:r>
      <w:r w:rsidRPr="0043757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Pr="004375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9540A8" w:rsidRDefault="009540A8" w:rsidP="00954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757E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lastRenderedPageBreak/>
        <w:drawing>
          <wp:inline distT="0" distB="0" distL="0" distR="0" wp14:anchorId="3085D2B0" wp14:editId="18F07C23">
            <wp:extent cx="5940425" cy="5523510"/>
            <wp:effectExtent l="19050" t="0" r="3175" b="0"/>
            <wp:docPr id="1" name="Рисунок 1" descr="http://lib.rin.ru/static/bookimages/04/01/21/04012155.bin.dir/h/i_0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lib.rin.ru/static/bookimages/04/01/21/04012155.bin.dir/h/i_035.png"/>
                    <pic:cNvPicPr>
                      <a:picLocks noChangeAspect="1"/>
                    </pic:cNvPicPr>
                  </pic:nvPicPr>
                  <pic:blipFill>
                    <a:blip r:embed="rId6"/>
                    <a:srcRect l="2299" t="2361" r="2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2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0A8" w:rsidRPr="002B355E" w:rsidRDefault="009540A8" w:rsidP="009540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Рис. 40</w:t>
      </w:r>
      <w:r w:rsidRPr="002B355E">
        <w:rPr>
          <w:rFonts w:ascii="Times New Roman" w:eastAsia="Times New Roman" w:hAnsi="Times New Roman" w:cs="Times New Roman"/>
          <w:bCs/>
          <w:iCs/>
          <w:sz w:val="24"/>
          <w:szCs w:val="24"/>
        </w:rPr>
        <w:t>. Винт Архимеда</w:t>
      </w:r>
    </w:p>
    <w:p w:rsidR="009540A8" w:rsidRPr="0003721D" w:rsidRDefault="009540A8" w:rsidP="00954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540A8" w:rsidRDefault="009540A8" w:rsidP="00954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355E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lastRenderedPageBreak/>
        <w:drawing>
          <wp:inline distT="0" distB="0" distL="0" distR="0" wp14:anchorId="5CD70828" wp14:editId="4060BE46">
            <wp:extent cx="5940425" cy="4521075"/>
            <wp:effectExtent l="19050" t="0" r="3175" b="0"/>
            <wp:docPr id="2" name="Рисунок 2" descr="http://iknigi.net/books_files/online_html/50279/i_0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iknigi.net/books_files/online_html/50279/i_041.png"/>
                    <pic:cNvPicPr>
                      <a:picLocks noChangeAspect="1"/>
                    </pic:cNvPicPr>
                  </pic:nvPicPr>
                  <pic:blipFill>
                    <a:blip r:embed="rId7"/>
                    <a:srcRect l="1929" t="3030" r="1896" b="1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0A8" w:rsidRDefault="009540A8" w:rsidP="00954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540A8" w:rsidRPr="002B355E" w:rsidRDefault="009540A8" w:rsidP="009540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Рис. 41</w:t>
      </w:r>
      <w:r w:rsidRPr="002B355E">
        <w:rPr>
          <w:rFonts w:ascii="Times New Roman" w:eastAsia="Times New Roman" w:hAnsi="Times New Roman" w:cs="Times New Roman"/>
          <w:bCs/>
          <w:iCs/>
          <w:sz w:val="24"/>
          <w:szCs w:val="24"/>
        </w:rPr>
        <w:t>. Пожарный поршневой насос Ктесибия (II–I вв. до н. э.)</w:t>
      </w:r>
    </w:p>
    <w:p w:rsidR="009540A8" w:rsidRDefault="009540A8" w:rsidP="00954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540A8" w:rsidRDefault="009540A8" w:rsidP="00954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355E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drawing>
          <wp:inline distT="0" distB="0" distL="0" distR="0" wp14:anchorId="5A7051CE" wp14:editId="21FF2587">
            <wp:extent cx="5940425" cy="3724032"/>
            <wp:effectExtent l="19050" t="0" r="3175" b="0"/>
            <wp:docPr id="3" name="Рисунок 3" descr="http://lib.rin.ru/static/bookimages/04/01/21/04012155.bin.dir/h/i_0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lib.rin.ru/static/bookimages/04/01/21/04012155.bin.dir/h/i_032.png"/>
                    <pic:cNvPicPr>
                      <a:picLocks noChangeAspect="1"/>
                    </pic:cNvPicPr>
                  </pic:nvPicPr>
                  <pic:blipFill>
                    <a:blip r:embed="rId8"/>
                    <a:srcRect l="3165" t="3720" r="2045" b="1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0A8" w:rsidRPr="002B355E" w:rsidRDefault="009540A8" w:rsidP="009540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Рис. 42</w:t>
      </w:r>
      <w:r w:rsidRPr="002B355E">
        <w:rPr>
          <w:rFonts w:ascii="Times New Roman" w:eastAsia="Times New Roman" w:hAnsi="Times New Roman" w:cs="Times New Roman"/>
          <w:bCs/>
          <w:iCs/>
          <w:sz w:val="24"/>
          <w:szCs w:val="24"/>
        </w:rPr>
        <w:t>. Грузоподъемный деревянный кран (III в. до н. э.)</w:t>
      </w:r>
    </w:p>
    <w:p w:rsidR="009540A8" w:rsidRPr="00AB51CA" w:rsidRDefault="009540A8" w:rsidP="0095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B51CA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Были совершены многообразные военно-инженерные изобретения - </w:t>
      </w:r>
      <w:r w:rsidRPr="00AB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тараны, метательные устройства: катапульты - для метания стрел со стальным наконечником, баллисты - для метани</w:t>
      </w:r>
      <w:r w:rsidR="004870E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 больших каменных ядер</w:t>
      </w:r>
      <w:r w:rsidRPr="00AB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имело место военное применение зеркал (Архимед), создание огнеметных устройств и др.</w:t>
      </w:r>
      <w:r w:rsidRPr="00AB51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9540A8" w:rsidRPr="00AB51CA" w:rsidRDefault="009540A8" w:rsidP="0095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B51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Получило развитие военное и гражданское кораблестроение. </w:t>
      </w:r>
    </w:p>
    <w:p w:rsidR="009540A8" w:rsidRPr="00AB51CA" w:rsidRDefault="009540A8" w:rsidP="0095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B51CA">
        <w:rPr>
          <w:rFonts w:ascii="Times New Roman" w:eastAsia="Times New Roman" w:hAnsi="Times New Roman" w:cs="Times New Roman"/>
          <w:bCs/>
          <w:iCs/>
          <w:sz w:val="28"/>
          <w:szCs w:val="28"/>
        </w:rPr>
        <w:t>Получила дальнейшее развитие техника землемерных, горных и ирригационных работ.</w:t>
      </w:r>
    </w:p>
    <w:p w:rsidR="009540A8" w:rsidRPr="002B355E" w:rsidRDefault="009540A8" w:rsidP="00487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B51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эту эпоху применялись многообразные </w:t>
      </w:r>
      <w:r w:rsidRPr="00AB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ремесленные инструменты</w:t>
      </w:r>
      <w:r w:rsidRPr="00AB51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 w:rsidRPr="00AB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сверла, ножницы, напильники, рубанки, пилы. А также</w:t>
      </w:r>
      <w:r w:rsidRPr="00AB51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AB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приборы</w:t>
      </w:r>
      <w:r w:rsidRPr="00AB51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AB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 отвесы угольники, циркули, весы, линейки</w:t>
      </w:r>
      <w:r w:rsidRPr="00AB51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Для нужд земледелия были разработаны </w:t>
      </w:r>
      <w:r w:rsidRPr="00AB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первая жатвенная машина, вращательная ручная мельница, водян</w:t>
      </w:r>
      <w:r w:rsidR="004870E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ая мукомольная мельница</w:t>
      </w:r>
      <w:r w:rsidRPr="00AB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тачка, деревянные грабли, ветряная мукомольная мельница.</w:t>
      </w:r>
    </w:p>
    <w:p w:rsidR="009540A8" w:rsidRPr="004870E0" w:rsidRDefault="009540A8" w:rsidP="0095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Античное производство базировалось почти исключительно на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железной технике.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0A2">
        <w:rPr>
          <w:rFonts w:ascii="Times New Roman" w:eastAsia="Times New Roman" w:hAnsi="Times New Roman" w:cs="Times New Roman"/>
          <w:i/>
          <w:sz w:val="28"/>
          <w:szCs w:val="28"/>
        </w:rPr>
        <w:t>Железный сельхозинвентарь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первого тысячелетия до н. э. это - </w:t>
      </w:r>
      <w:r w:rsidRPr="00F940A2">
        <w:rPr>
          <w:rFonts w:ascii="Times New Roman" w:eastAsia="Times New Roman" w:hAnsi="Times New Roman" w:cs="Times New Roman"/>
          <w:bCs/>
          <w:i/>
          <w:sz w:val="28"/>
          <w:szCs w:val="28"/>
        </w:rPr>
        <w:t>топоры, лопаты, заступы, вилы, кирки, мотыги, косы, ножницы, двуручные пилы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позволили: увеличить посевные площади за счет расчистки лесных массивов, улучшить обработку почвы, ввести стрижку овец (до этого овечью шерсть выщипывали),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трехпольный севооборот (озимые- яровые- пар)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, создать пилораму. Более совершенные </w:t>
      </w:r>
      <w:r w:rsidRPr="00F940A2">
        <w:rPr>
          <w:rFonts w:ascii="Times New Roman" w:eastAsia="Times New Roman" w:hAnsi="Times New Roman" w:cs="Times New Roman"/>
          <w:bCs/>
          <w:i/>
          <w:sz w:val="28"/>
          <w:szCs w:val="28"/>
        </w:rPr>
        <w:t>кузнечные мехи</w:t>
      </w:r>
      <w:r w:rsidRPr="00F940A2">
        <w:rPr>
          <w:rFonts w:ascii="Times New Roman" w:eastAsia="Times New Roman" w:hAnsi="Times New Roman" w:cs="Times New Roman"/>
          <w:i/>
          <w:sz w:val="28"/>
          <w:szCs w:val="28"/>
        </w:rPr>
        <w:t xml:space="preserve"> (гармоника), </w:t>
      </w:r>
      <w:r w:rsidRPr="00F940A2">
        <w:rPr>
          <w:rFonts w:ascii="Times New Roman" w:eastAsia="Times New Roman" w:hAnsi="Times New Roman" w:cs="Times New Roman"/>
          <w:bCs/>
          <w:i/>
          <w:sz w:val="28"/>
          <w:szCs w:val="28"/>
        </w:rPr>
        <w:t>железные клещи, зубила, сверла, молотки</w:t>
      </w:r>
      <w:r w:rsidRPr="00F940A2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- все это поставило металлообработку на новый уровень. В горном деле широко применялись обрушение породы, подъемные ручные ворота. Плавка металла производилась в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муфельной печи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>, вращение мельничных жерновов - при помощи водяного колеса.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Технический прогресс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происходил, как правило, в военном деле, в вооружении или там, где нельзя было применить дешевый рабский труд. Когда рабы подорожали на полях появились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жатвенные машины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и даже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механизированная молотилка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. Подавляющая часть выплавляемого металла шла на создание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вооружения.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Предметом особой гордости 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являлся </w:t>
      </w:r>
      <w:hyperlink r:id="rId9" w:history="1">
        <w:r w:rsidRPr="004870E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военный и торговый флот</w:t>
        </w:r>
      </w:hyperlink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. Самым крупным военным тоннажем располагали Афины и Рим, но даже небольшие средиземноморские полисы имели десятки триер -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двухмачтовых, трехмачтовых парусно-гребных судов. 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</w:p>
    <w:p w:rsidR="009540A8" w:rsidRPr="004870E0" w:rsidRDefault="009540A8" w:rsidP="0095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В период образования и начала внешней экспансии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Римского полиса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в экономике италийского села главную роль играл обычный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крестьянский двор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, обслуживаемый трудом свободного крестьянина, его семьи и одного или двух рабов. Свободные крестьяне, составляли основу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военной фаланги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, своей кровью обеспечивали гегемонию Рима. Оказалось, что это обрекло их на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разорение и вытеснение из производства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. Труд мелких крестьянских хозяйств не мог конкурировать с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дешевым трудом рабов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. Крестьяне покидали свои земельные участки, уходили в Рим и другие города становясь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наемной рабочей силой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. Крестьянские земли рабовладельцы приращивали к своим владениям. Так возникали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латифундии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- обширные плантации, обслуживаемые трудом рабов, живших на казарменном режиме. Рабский труд постепенно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перестал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быть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рентабельным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>, число рабов, приобретаемых на войне, стало сокращаться, тогда, как потребность в рабочей силе возрастала. В результате резко повысились цены на рынках. Уже в середине I в. н. э. сельское хозяйство стало экономически невыгодным. При этом изменилась и социальная организация многих латифундий: там отказались от применения рабского труда, а плантации стали разбивать на небольшие участки (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парцеллы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>), которые отдавали в аренду рабам или свободным крестьянам, получившим название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колонов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.   Постепенно колоны потеряли свою независимость и из арендаторов превратились в людей, прикрепленных к земле, которые могут быть проданы вместе со всей парцеллой.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 xml:space="preserve">Античная экономика окончательно погибла с распадом Римского государства.    </w:t>
      </w:r>
    </w:p>
    <w:p w:rsidR="009540A8" w:rsidRPr="004870E0" w:rsidRDefault="009540A8" w:rsidP="0095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Имеющийся обширный фактический материал по истории античной техники и технологии традиционно группируется и рассматривается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по отраслевому принципу: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4870E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транспорт</w:t>
        </w:r>
      </w:hyperlink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 w:rsidRPr="004870E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горное дело</w:t>
        </w:r>
      </w:hyperlink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 w:rsidRPr="004870E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металлургия</w:t>
        </w:r>
      </w:hyperlink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history="1">
        <w:r w:rsidRPr="004870E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кузнечное дело</w:t>
        </w:r>
      </w:hyperlink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 w:rsidRPr="004870E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ремесло и земледелие</w:t>
        </w:r>
      </w:hyperlink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 w:rsidRPr="004870E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виноградарство и виноделие</w:t>
        </w:r>
      </w:hyperlink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history="1">
        <w:r w:rsidRPr="004870E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строительство</w:t>
        </w:r>
      </w:hyperlink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 w:rsidRPr="004870E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вооружение</w:t>
        </w:r>
      </w:hyperlink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 w:rsidRPr="004870E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тепловые машины</w:t>
        </w:r>
      </w:hyperlink>
      <w:r w:rsidRPr="004870E0">
        <w:rPr>
          <w:rFonts w:ascii="Times New Roman" w:eastAsia="Times New Roman" w:hAnsi="Times New Roman" w:cs="Times New Roman"/>
          <w:sz w:val="28"/>
          <w:szCs w:val="28"/>
        </w:rPr>
        <w:t>. Однако не менее важным является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выяснение условий и особенностей возникновения и развития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античной техники и технологии, столь похожих и не похожих в греческий и римский периоды. Огромный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творческий взлет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был характерен для греческого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периода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, и  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энциклопедическая основательность - для римского.</w:t>
      </w:r>
    </w:p>
    <w:p w:rsidR="009540A8" w:rsidRPr="004870E0" w:rsidRDefault="009540A8" w:rsidP="0095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взгляды существенно меняются (например, работы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K.White, K.Green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) на уровень экономики и, соответственно, производства в античных полисах. Оценка этого уровня, как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примитивного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, не выдерживает критики. Например,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раскопки мастерских в Помпеях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показали, как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рационально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было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организовано производство, работавшее на рынок.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Тоже самое подтверждается организацией труда в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каменоломнях, рудниках,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в имениях, где учитывались особенности почвы и климата, применялись соответствующие орудия труда и методы для облегчения и ускорения различных операций, усовершенствовались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плуги, грабли, бороны, мотыги, кирки, серпы, ножи, топоры и т.д.</w:t>
      </w:r>
    </w:p>
    <w:p w:rsidR="009540A8" w:rsidRPr="004870E0" w:rsidRDefault="009540A8" w:rsidP="0095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Современная   археология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> вносит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много нового в оценку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уровня античной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экономики.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На затонувших римских кораблях, например, находят </w:t>
      </w:r>
      <w:hyperlink r:id="rId19" w:history="1">
        <w:r w:rsidRPr="004870E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сложные механизмы с зубчатыми колесами,</w:t>
        </w:r>
      </w:hyperlink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которые по своему устройству (как считалось раньше) могли появиться лишь в конце XVII в. Тоннаж судов, предназначавшихся для перевозки зерна, вина, масла, керамики из разных мастерских, и   скорость движения судов были превзойдены только к началу XVIII в. Гавани были прекрасно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оборудованы доками, механизмами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погрузки и разгрузки судов, 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имелись склады, гостиницы. Не хуже обстояло дело и с наземным транспортом, строительством. 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Примитивная экономика несовместима со способностью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государства в кратчайший срок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вооружать, снаряжать и содержать огромные вооруженные силы.</w:t>
      </w:r>
    </w:p>
    <w:p w:rsidR="009540A8" w:rsidRPr="004870E0" w:rsidRDefault="009540A8" w:rsidP="0095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Новые данные, новые реконструкции показывают неадекватность оценок античной техники и технологии как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"предтехники", "предтехнологии".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40A8" w:rsidRPr="004870E0" w:rsidRDefault="009540A8" w:rsidP="0095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0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понимания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античной техники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недостаточно знания ее конструкции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, особенностей производства и использования (хотя уверенности в том, что мы этими знаниями обладаем нет). </w:t>
      </w:r>
    </w:p>
    <w:p w:rsidR="009540A8" w:rsidRPr="004870E0" w:rsidRDefault="009540A8" w:rsidP="0095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Такие отдельные сооружения античности, как </w:t>
      </w:r>
      <w:hyperlink r:id="rId20" w:history="1">
        <w:r w:rsidRPr="004870E0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Колосс Родосский</w:t>
        </w:r>
      </w:hyperlink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21" w:history="1">
        <w:r w:rsidRPr="004870E0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Александрийский маяк</w:t>
        </w:r>
      </w:hyperlink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, водовод на острове Самос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и многие другие, с точки зрения современного инженерного подхода, не могут быть результатом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"метода проб и ошибок",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надо как минимум владеть тем, что мы называем сопротивлением материалов, теорией прочности и т.д.</w:t>
      </w:r>
    </w:p>
    <w:p w:rsidR="009540A8" w:rsidRPr="004870E0" w:rsidRDefault="009540A8" w:rsidP="0095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Непревзойденной остается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греческая архитектура.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Величайшим в мире созданием строительного искусства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Геродот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считал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храм Геры на острове Самос,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воздвигнутый в период правления тирана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Поликрата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. Археологические раскопки нашего времени показали, что этот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храм был построен на основе строгих математических пропорций.</w:t>
      </w:r>
    </w:p>
    <w:p w:rsidR="009540A8" w:rsidRPr="004870E0" w:rsidRDefault="009540A8" w:rsidP="0095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В античности можно обнаружить большое количество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технических устройств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>, которые трудно объяснить, как они могли быть построены и каким уровнем знания должны были обладать создатели.</w:t>
      </w:r>
    </w:p>
    <w:p w:rsidR="009540A8" w:rsidRPr="004870E0" w:rsidRDefault="009540A8" w:rsidP="0095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К числу труднообъяснимых относят сообщения о гигантизме в греческом кораблестроении. </w:t>
      </w:r>
    </w:p>
    <w:p w:rsidR="009540A8" w:rsidRPr="004870E0" w:rsidRDefault="009540A8" w:rsidP="0095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Речь идет о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сорокорядном судне,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якобы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построенном в Египте Птолемеем IV.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Если верить античным авторам,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длина этого корабля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составляла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130,5 м, высота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(от воды до площадки рулевого)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- 24,5 м.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Четыре рулевых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весла имели длину по 13,8 м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каждое, а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длина гребного весла верхнего ряда была равна 17, 5 м.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Общая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команда судна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состояла из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7250 человек,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из которых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более 4 тыс. - гребцы.</w:t>
      </w:r>
    </w:p>
    <w:p w:rsidR="009540A8" w:rsidRPr="004870E0" w:rsidRDefault="009540A8" w:rsidP="0095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  Многие примеры свидетельствуют о неадекватности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"линейного"</w:t>
      </w:r>
      <w:r w:rsidRPr="004870E0">
        <w:rPr>
          <w:rFonts w:ascii="Times New Roman" w:eastAsia="Times New Roman" w:hAnsi="Times New Roman" w:cs="Times New Roman"/>
          <w:sz w:val="28"/>
          <w:szCs w:val="28"/>
        </w:rPr>
        <w:t xml:space="preserve"> подхода в оценке исторического развития техники и технологии вообще и, в частности, когда речь идет о </w:t>
      </w:r>
      <w:r w:rsidRPr="004870E0">
        <w:rPr>
          <w:rFonts w:ascii="Times New Roman" w:eastAsia="Times New Roman" w:hAnsi="Times New Roman" w:cs="Times New Roman"/>
          <w:bCs/>
          <w:sz w:val="28"/>
          <w:szCs w:val="28"/>
        </w:rPr>
        <w:t>"греческом чуде".</w:t>
      </w:r>
    </w:p>
    <w:p w:rsidR="009540A8" w:rsidRDefault="009540A8" w:rsidP="009540A8">
      <w:pPr>
        <w:pStyle w:val="a4"/>
        <w:spacing w:before="0" w:beforeAutospacing="0" w:after="0" w:afterAutospacing="0"/>
        <w:ind w:firstLine="284"/>
        <w:rPr>
          <w:rFonts w:ascii="Arial" w:hAnsi="Arial" w:cs="Arial"/>
          <w:color w:val="FF0000"/>
        </w:rPr>
      </w:pPr>
    </w:p>
    <w:p w:rsidR="009540A8" w:rsidRDefault="009540A8"/>
    <w:sectPr w:rsidR="009540A8" w:rsidSect="00906B80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D34" w:rsidRDefault="00AF2D34" w:rsidP="00906B80">
      <w:pPr>
        <w:spacing w:after="0" w:line="240" w:lineRule="auto"/>
      </w:pPr>
      <w:r>
        <w:separator/>
      </w:r>
    </w:p>
  </w:endnote>
  <w:endnote w:type="continuationSeparator" w:id="0">
    <w:p w:rsidR="00AF2D34" w:rsidRDefault="00AF2D34" w:rsidP="0090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6056519"/>
      <w:docPartObj>
        <w:docPartGallery w:val="Page Numbers (Bottom of Page)"/>
        <w:docPartUnique/>
      </w:docPartObj>
    </w:sdtPr>
    <w:sdtEndPr/>
    <w:sdtContent>
      <w:p w:rsidR="00906B80" w:rsidRDefault="00906B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655">
          <w:rPr>
            <w:noProof/>
          </w:rPr>
          <w:t>6</w:t>
        </w:r>
        <w:r>
          <w:fldChar w:fldCharType="end"/>
        </w:r>
      </w:p>
    </w:sdtContent>
  </w:sdt>
  <w:p w:rsidR="00906B80" w:rsidRDefault="00906B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D34" w:rsidRDefault="00AF2D34" w:rsidP="00906B80">
      <w:pPr>
        <w:spacing w:after="0" w:line="240" w:lineRule="auto"/>
      </w:pPr>
      <w:r>
        <w:separator/>
      </w:r>
    </w:p>
  </w:footnote>
  <w:footnote w:type="continuationSeparator" w:id="0">
    <w:p w:rsidR="00AF2D34" w:rsidRDefault="00AF2D34" w:rsidP="00906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7A"/>
    <w:rsid w:val="00417BEA"/>
    <w:rsid w:val="004870E0"/>
    <w:rsid w:val="008F2655"/>
    <w:rsid w:val="00906B80"/>
    <w:rsid w:val="009540A8"/>
    <w:rsid w:val="00A22E7A"/>
    <w:rsid w:val="00AF2D34"/>
    <w:rsid w:val="00C5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7925"/>
  <w15:chartTrackingRefBased/>
  <w15:docId w15:val="{9C05FBD6-35DA-4D7F-A651-493D6E89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0A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5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540A8"/>
    <w:rPr>
      <w:b/>
      <w:bCs/>
    </w:rPr>
  </w:style>
  <w:style w:type="paragraph" w:styleId="a6">
    <w:name w:val="header"/>
    <w:basedOn w:val="a"/>
    <w:link w:val="a7"/>
    <w:uiPriority w:val="99"/>
    <w:unhideWhenUsed/>
    <w:rsid w:val="0090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6B8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0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6B8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history.minot.ru/history/html/t5/t5-19-06.htm" TargetMode="External"/><Relationship Id="rId18" Type="http://schemas.openxmlformats.org/officeDocument/2006/relationships/hyperlink" Target="http://history.minot.ru/history/html/t5/t5-19-09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story.minot.ru/history/graph/pictures/jpg/sprav_date/majak.gif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history.minot.ru/history/html/t5/t5-19-07.htm" TargetMode="External"/><Relationship Id="rId17" Type="http://schemas.openxmlformats.org/officeDocument/2006/relationships/hyperlink" Target="http://history.minot.ru/history/html/t5/t5-19-08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story.minot.ru/history/html/t5/t5-19-01.htm" TargetMode="External"/><Relationship Id="rId20" Type="http://schemas.openxmlformats.org/officeDocument/2006/relationships/hyperlink" Target="http://history.minot.ru/history/graph/pictures/jpg/sprav_date/koloss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history.minot.ru/history/html/t5/t5-19-05.htm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history.minot.ru/history/html/t5/t5-19-04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history.minot.ru/history/html/t5/t5-19-11.htm" TargetMode="External"/><Relationship Id="rId19" Type="http://schemas.openxmlformats.org/officeDocument/2006/relationships/hyperlink" Target="http://history.minot.ru/history/html/t5/t5-20-01-01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istory.minot.ru/history/html/t5/t5-19-12.htm" TargetMode="External"/><Relationship Id="rId14" Type="http://schemas.openxmlformats.org/officeDocument/2006/relationships/hyperlink" Target="http://history.minot.ru/history/html/t5/t5-19-02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2018-08-16T17:48:00Z</dcterms:created>
  <dcterms:modified xsi:type="dcterms:W3CDTF">2020-10-29T16:32:00Z</dcterms:modified>
</cp:coreProperties>
</file>