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D" w:rsidRPr="00B00C2D" w:rsidRDefault="00B00C2D" w:rsidP="00B00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C2D">
        <w:rPr>
          <w:rFonts w:ascii="Times New Roman" w:hAnsi="Times New Roman" w:cs="Times New Roman"/>
          <w:i/>
          <w:sz w:val="28"/>
          <w:szCs w:val="28"/>
        </w:rPr>
        <w:t>Лабор</w:t>
      </w:r>
      <w:r w:rsidR="00FA2219">
        <w:rPr>
          <w:rFonts w:ascii="Times New Roman" w:hAnsi="Times New Roman" w:cs="Times New Roman"/>
          <w:i/>
          <w:sz w:val="28"/>
          <w:szCs w:val="28"/>
        </w:rPr>
        <w:t>аторная работа по диагностике №1</w:t>
      </w:r>
      <w:r w:rsidR="00C96124">
        <w:rPr>
          <w:rFonts w:ascii="Times New Roman" w:hAnsi="Times New Roman" w:cs="Times New Roman"/>
          <w:i/>
          <w:sz w:val="28"/>
          <w:szCs w:val="28"/>
        </w:rPr>
        <w:t>0</w:t>
      </w:r>
    </w:p>
    <w:p w:rsidR="00B00C2D" w:rsidRPr="00B00C2D" w:rsidRDefault="00B00C2D" w:rsidP="00B00C2D">
      <w:pPr>
        <w:pStyle w:val="22"/>
        <w:spacing w:before="0"/>
        <w:ind w:firstLine="709"/>
        <w:jc w:val="both"/>
        <w:rPr>
          <w:color w:val="000000"/>
          <w:spacing w:val="8"/>
          <w:sz w:val="28"/>
          <w:szCs w:val="28"/>
        </w:rPr>
      </w:pPr>
      <w:r w:rsidRPr="00B00C2D">
        <w:rPr>
          <w:bCs w:val="0"/>
          <w:sz w:val="28"/>
          <w:szCs w:val="28"/>
        </w:rPr>
        <w:t xml:space="preserve">Диагностирование и обслуживание </w:t>
      </w:r>
      <w:r w:rsidR="00FA2219" w:rsidRPr="00B00C2D">
        <w:rPr>
          <w:color w:val="000000"/>
          <w:spacing w:val="8"/>
          <w:sz w:val="28"/>
          <w:szCs w:val="28"/>
        </w:rPr>
        <w:t>тормозов колесного трактора</w:t>
      </w:r>
    </w:p>
    <w:p w:rsidR="00B00C2D" w:rsidRDefault="00B00C2D" w:rsidP="00B00C2D">
      <w:pPr>
        <w:pStyle w:val="4"/>
        <w:ind w:firstLine="709"/>
        <w:rPr>
          <w:bCs/>
          <w:sz w:val="28"/>
          <w:szCs w:val="28"/>
          <w:u w:val="single"/>
        </w:rPr>
      </w:pPr>
    </w:p>
    <w:p w:rsidR="00B00C2D" w:rsidRPr="00B00C2D" w:rsidRDefault="00B00C2D" w:rsidP="00B00C2D">
      <w:pPr>
        <w:pStyle w:val="4"/>
        <w:rPr>
          <w:bCs/>
          <w:sz w:val="28"/>
          <w:szCs w:val="28"/>
          <w:u w:val="single"/>
        </w:rPr>
      </w:pPr>
      <w:r w:rsidRPr="00B00C2D">
        <w:rPr>
          <w:bCs/>
          <w:sz w:val="28"/>
          <w:szCs w:val="28"/>
          <w:u w:val="single"/>
        </w:rPr>
        <w:t>Список плакатов для выполнения работы</w:t>
      </w:r>
    </w:p>
    <w:p w:rsidR="0016134C" w:rsidRDefault="00B00C2D" w:rsidP="00FA2219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8"/>
          <w:sz w:val="28"/>
          <w:szCs w:val="28"/>
        </w:rPr>
        <w:t>43. Обслуживание тормозов колесного трактора</w:t>
      </w:r>
      <w:bookmarkStart w:id="0" w:name="_GoBack"/>
      <w:bookmarkEnd w:id="0"/>
    </w:p>
    <w:p w:rsidR="00FA2219" w:rsidRPr="00FA2219" w:rsidRDefault="00FA2219" w:rsidP="00FA2219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b/>
          <w:i/>
          <w:sz w:val="24"/>
          <w:szCs w:val="24"/>
        </w:rPr>
        <w:t>Цель работы.</w:t>
      </w:r>
      <w:r w:rsidRPr="0016134C">
        <w:rPr>
          <w:rFonts w:ascii="Times New Roman" w:hAnsi="Times New Roman" w:cs="Times New Roman"/>
          <w:sz w:val="24"/>
          <w:szCs w:val="24"/>
        </w:rPr>
        <w:t xml:space="preserve"> Изучить устройство ди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агностического стенда КИ-8927 и овладеть основными приемами его использования для диагностирования колесных тракторов</w:t>
      </w:r>
      <w:r w:rsidR="00891174" w:rsidRPr="008911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91174" w:rsidRPr="0089117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 </w:t>
      </w:r>
      <w:r w:rsidR="00891174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обслуживании</w:t>
      </w:r>
      <w:r w:rsidR="00891174" w:rsidRPr="0089117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тормозов</w:t>
      </w:r>
      <w:r w:rsidRPr="0016134C">
        <w:rPr>
          <w:rFonts w:ascii="Times New Roman" w:hAnsi="Times New Roman" w:cs="Times New Roman"/>
          <w:sz w:val="24"/>
          <w:szCs w:val="24"/>
        </w:rPr>
        <w:t>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b/>
          <w:i/>
          <w:sz w:val="24"/>
          <w:szCs w:val="24"/>
        </w:rPr>
        <w:t>Содержание работы</w:t>
      </w:r>
      <w:r w:rsidRPr="0016134C">
        <w:rPr>
          <w:rFonts w:ascii="Times New Roman" w:hAnsi="Times New Roman" w:cs="Times New Roman"/>
          <w:sz w:val="24"/>
          <w:szCs w:val="24"/>
        </w:rPr>
        <w:t>. Ознакомиться с назначением, технической характеристикой, устройством и принци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пом работы стенда. Освоить основные диагностические операции; тормо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зов и механических потерь в трансмиссии. Проанали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зировать полученные данные и сделать заключение о техническом состоянии трактора.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b/>
          <w:i/>
          <w:sz w:val="24"/>
          <w:szCs w:val="24"/>
        </w:rPr>
        <w:t>Оборудование рабочего места следующее</w:t>
      </w:r>
      <w:r w:rsidRPr="0016134C">
        <w:rPr>
          <w:rFonts w:ascii="Times New Roman" w:hAnsi="Times New Roman" w:cs="Times New Roman"/>
          <w:sz w:val="24"/>
          <w:szCs w:val="24"/>
        </w:rPr>
        <w:t>: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трактор МТЗ-80 и Т-150К;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диагностический стенд КИ-8927;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комплект инструментов.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b/>
          <w:i/>
          <w:sz w:val="24"/>
          <w:szCs w:val="24"/>
        </w:rPr>
        <w:t>Правила техники безопасности</w:t>
      </w:r>
      <w:r w:rsidRPr="0016134C">
        <w:rPr>
          <w:rFonts w:ascii="Times New Roman" w:hAnsi="Times New Roman" w:cs="Times New Roman"/>
          <w:sz w:val="24"/>
          <w:szCs w:val="24"/>
        </w:rPr>
        <w:t xml:space="preserve"> при выполнении ла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бораторной работы: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перед началом работы проверять крепление состав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ных частей и деталей стенда, исправность защитных ограждений и заземляющих проводов, отсутствие подтекания топлива;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в зоне диагностирования трактора не должно быть посторонних лиц. Во время работы стенда нельзя на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ходиться в непосредственной близости с вращающими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ся колесами трактора и беговыми барабанами стенда;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под колеса выключенного моста трактора подкла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дывать только специальные упоры, предотвращающие схождение трактора со стенда;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система вентиляции должна обеспечивать полное удаление выпускных газов из зоны диагностирования;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5" w:right="2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z w:val="24"/>
          <w:szCs w:val="24"/>
        </w:rPr>
        <w:t>запрещается сообщать ротору электродвигателя частоту вращения более 1500 мин</w:t>
      </w:r>
      <w:r w:rsidRPr="001613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6134C">
        <w:rPr>
          <w:rFonts w:ascii="Times New Roman" w:hAnsi="Times New Roman" w:cs="Times New Roman"/>
          <w:sz w:val="24"/>
          <w:szCs w:val="24"/>
        </w:rPr>
        <w:t>, а также останавливать стенд под нагрузкой выключением его из сети.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34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Сначала выводят электроды реостата из раствора </w:t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(снимают нагрузку), а затем выключают электро</w:t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двигатель.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Устройство диагностического стенда КИ-8927</w:t>
      </w:r>
      <w:r w:rsidRPr="0016134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Стенд предназначен для определения технического </w:t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состояния колесных тракторов К-700, К-701, Т-150К,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МТЗ, ЮМЗ и Т-40 при ТО-3, периодических техниче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ских осмотрах, после межремонтной наработки на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станциях технического обслуживания тракторов или в мастерских колхозов и совхозов с парком более 100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тракторов, а также для проверки качества ремонта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машины на ремонтных предприятиях.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3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Основные рабочие характеристики стенда:</w:t>
      </w:r>
    </w:p>
    <w:p w:rsidR="0016134C" w:rsidRPr="0016134C" w:rsidRDefault="0016134C" w:rsidP="0016134C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число измеряемых  параметров  технического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состояния трактора — 12;</w:t>
      </w:r>
    </w:p>
    <w:p w:rsidR="0016134C" w:rsidRPr="0016134C" w:rsidRDefault="0016134C" w:rsidP="0016134C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пределы измерения тягового и тормозного уси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лия — 1 ... 35 кН;</w:t>
      </w:r>
    </w:p>
    <w:p w:rsidR="0016134C" w:rsidRPr="0016134C" w:rsidRDefault="0016134C" w:rsidP="0016134C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пределы измерения расхода топлива — </w:t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>О ... 70 кг/ч;</w:t>
      </w:r>
    </w:p>
    <w:p w:rsidR="0016134C" w:rsidRPr="0016134C" w:rsidRDefault="0016134C" w:rsidP="0016134C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имитируемая скорость при измерении тяговых </w:t>
      </w:r>
      <w:r w:rsidRPr="0016134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усилий—11,3... 20,4 км/ч; при измерении тормозной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>силы и потерь трансмиссии 4...9,5 км/ч;</w:t>
      </w:r>
    </w:p>
    <w:p w:rsidR="0016134C" w:rsidRPr="0016134C" w:rsidRDefault="0016134C" w:rsidP="0016134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значение усилия, развиваемого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гидронавесной системой, — 25 кН;</w:t>
      </w:r>
    </w:p>
    <w:p w:rsidR="0016134C" w:rsidRPr="0016134C" w:rsidRDefault="0016134C" w:rsidP="0016134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максимальная  мощность,  снимаемая  с  колес </w:t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трактора при тяговых испытаниях, — 195 кВт;</w:t>
      </w:r>
    </w:p>
    <w:p w:rsidR="0016134C" w:rsidRPr="0016134C" w:rsidRDefault="0016134C" w:rsidP="0016134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z w:val="24"/>
          <w:szCs w:val="24"/>
        </w:rPr>
        <w:t>проверяемое напряжение в сети электрооборудо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вания — 0 ... 30 В, силы тока генераторной установ</w:t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ки—О ... 100 А;</w:t>
      </w:r>
    </w:p>
    <w:p w:rsidR="0016134C" w:rsidRPr="0016134C" w:rsidRDefault="0016134C" w:rsidP="0016134C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погрешность  измерений  тяговых  и  тормозных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усилий — 3%;</w:t>
      </w:r>
    </w:p>
    <w:p w:rsidR="0016134C" w:rsidRPr="0016134C" w:rsidRDefault="0016134C" w:rsidP="0016134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площадь, занимаемая стендом, — около 35 м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  <w:vertAlign w:val="superscript"/>
        </w:rPr>
        <w:t>2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Стенд состоит из опорного блока </w:t>
      </w:r>
      <w:r w:rsidRPr="00161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1,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водного блока </w:t>
      </w:r>
      <w:r w:rsidRPr="0016134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8,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привода </w:t>
      </w:r>
      <w:r w:rsidRPr="0016134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6,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реостата </w:t>
      </w:r>
      <w:r w:rsidRPr="0016134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2,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пульта </w:t>
      </w:r>
      <w:r w:rsidRPr="0016134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5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управления, топливомера </w:t>
      </w:r>
      <w:r w:rsidRPr="00161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топливного бака </w:t>
      </w:r>
      <w:r w:rsidRPr="00161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3,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догру-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зочного устройства 7, системы </w:t>
      </w:r>
      <w:r w:rsidRPr="0016134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9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отсоса выпускных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газов.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z w:val="24"/>
          <w:szCs w:val="24"/>
        </w:rPr>
        <w:t>Опорный блок обеспечивает свободное качение ве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дущих передних колес тракторов с неотключенным приводом. С помощью этого блока можно определить </w:t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техническое состояние привода передних колес.</w:t>
      </w:r>
    </w:p>
    <w:p w:rsidR="0016134C" w:rsidRPr="00891174" w:rsidRDefault="0016134C" w:rsidP="00891174">
      <w:pPr>
        <w:shd w:val="clear" w:color="auto" w:fill="FFFFFF"/>
        <w:spacing w:before="19" w:after="0" w:line="240" w:lineRule="auto"/>
        <w:ind w:left="1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Приводной блок воспринимает и передает на при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вод крутящий момент с колес трактора при проверке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тяговых усилий или пере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дает на колеса трактора </w:t>
      </w:r>
      <w:r w:rsidRPr="001613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крутящий момент привода при проверке тормозов и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механических потерь в трансмиссии. Для удерживания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барабанов приводного и опорного блоков от провора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чивания при заездах и съездах трактора со стенда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установлены фиксаторы.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Привод состоит из электродвигателя мощностью 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55 кВт и редуктора, которые соединены между собой </w:t>
      </w:r>
      <w:r w:rsidRPr="0016134C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муфтой.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Электродвигатель прикреплен к раме с помощью 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подшипников и может свободно поворачиваться отно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сительно продольной оси.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2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Статор электродвигателя шарнирно соединен с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маятниковым динамометром.</w:t>
      </w:r>
    </w:p>
    <w:p w:rsidR="0016134C" w:rsidRPr="0016134C" w:rsidRDefault="0016134C" w:rsidP="0016134C">
      <w:pPr>
        <w:shd w:val="clear" w:color="auto" w:fill="FFFFFF"/>
        <w:spacing w:before="5" w:after="0" w:line="240" w:lineRule="auto"/>
        <w:ind w:left="5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Реостатом обеспечивается пуск и регулируется </w:t>
      </w:r>
      <w:r w:rsidRPr="0016134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нагрузка электродвигателя привода в двигательном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и генераторном режимах. Он состоит из бака, напол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ненного раствором кальцинированной соды. В верхней 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>части бака на кронштейнах установлен вал, на кото</w:t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ром закреплены секторы (электроды). К каждому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сектору подводится фаза обмотки ротора и через раст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вор происходит их замыкание. Секторы на валу пово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рачивают с помощью электрического исполнительного </w:t>
      </w:r>
      <w:r w:rsidRPr="001613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механизма или вручную. В зависимости от погружения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секторов в раствор изменяется сопротивление реоста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та, а следовательно, и частота вращения ротора элект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родвигателя, или тормозная мощность.</w:t>
      </w:r>
    </w:p>
    <w:p w:rsidR="0016134C" w:rsidRPr="0016134C" w:rsidRDefault="0016134C" w:rsidP="0016134C">
      <w:pPr>
        <w:shd w:val="clear" w:color="auto" w:fill="FFFFFF"/>
        <w:spacing w:before="5"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Топливный бак обеспечивает необходимый запас топлива на период испытаний тракторов по тяговому 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усилию и расходу топлива в течение 8...10 смен. Вмес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тимость бака 100 л, наличие топлива в баке определя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>ется по топливомерной трубке.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5"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Топливомер показывает непрерывный расход топ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лива двигателем трактора на холостом ходу, (шкала </w:t>
      </w:r>
      <w:r w:rsidRPr="0016134C">
        <w:rPr>
          <w:rFonts w:ascii="Times New Roman" w:hAnsi="Times New Roman" w:cs="Times New Roman"/>
          <w:color w:val="000000"/>
          <w:spacing w:val="11"/>
          <w:sz w:val="24"/>
          <w:szCs w:val="24"/>
        </w:rPr>
        <w:t>0...20 кг/ч) и под нагрузкой (шкала 0...70 кг/ч). Ра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бота топливомера основана на принципе постоянства 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между перепадом давления и расходом жидкости, про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текающей через калиброванное отверстие (диаф</w:t>
      </w:r>
      <w:r w:rsidRPr="0016134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рагму).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10"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Догрузочное устройство применяют для нагруже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задних мостов тракторов Т-150К и МТЗ-80 до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полнительными усилиями в 15 и 5 кН, необходимыми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обеспечения сцепления колес тракторов с бара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банами стенда, улучшения условий безопасности при тяговых и тормозных испытаниях. Устройство исполь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зуют также для проверки гидросистем тракторов. </w:t>
      </w:r>
      <w:r w:rsidRPr="001613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Трос устройства присоединяют к механизму навески трактора, при подъеме которого пружины устройства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сжимаются и нагружают задний мост трактора до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полнительным усилием, значение которого определяют </w:t>
      </w:r>
      <w:r w:rsidRPr="0016134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указателю нагрузки.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29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Система отсоса отводит выпускные газы из поме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щения при работе двигателей тракторов. При работе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вентилятора системы газы выводятся в атмосферу че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рез насадку, рукав, переходники и воздуховоды на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высоте 12 м.</w:t>
      </w:r>
    </w:p>
    <w:p w:rsidR="0016134C" w:rsidRPr="0016134C" w:rsidRDefault="0016134C" w:rsidP="0016134C">
      <w:pPr>
        <w:shd w:val="clear" w:color="auto" w:fill="FFFFFF"/>
        <w:spacing w:after="0" w:line="240" w:lineRule="auto"/>
        <w:ind w:left="48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Пульт управления служит для дистанционного 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управления стендом и размещения силовой, регули</w:t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>рующей и измерительной аппаратуры.</w:t>
      </w:r>
    </w:p>
    <w:p w:rsidR="00FA2219" w:rsidRDefault="00FA2219" w:rsidP="00FA221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16134C" w:rsidRPr="00640DA0" w:rsidRDefault="00FA2219" w:rsidP="0016134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  <w:lang w:val="en-US"/>
        </w:rPr>
        <w:t>I</w:t>
      </w:r>
      <w:r w:rsidR="0016134C" w:rsidRPr="00640DA0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. Проверка тормозов и механических потерь в </w:t>
      </w:r>
      <w:r w:rsidR="0016134C" w:rsidRPr="00640DA0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трансмиссии</w:t>
      </w:r>
    </w:p>
    <w:p w:rsidR="0016134C" w:rsidRPr="0016134C" w:rsidRDefault="0016134C" w:rsidP="0016134C">
      <w:pPr>
        <w:shd w:val="clear" w:color="auto" w:fill="FFFFFF"/>
        <w:tabs>
          <w:tab w:val="left" w:pos="595"/>
        </w:tabs>
        <w:spacing w:before="10"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-22"/>
          <w:sz w:val="24"/>
          <w:szCs w:val="24"/>
        </w:rPr>
        <w:t>1.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Проверить и при необходимости отрегулировать свободный или полный ход тормозной педали, а также </w:t>
      </w:r>
      <w:r w:rsidRPr="0016134C">
        <w:rPr>
          <w:rFonts w:ascii="Times New Roman" w:hAnsi="Times New Roman" w:cs="Times New Roman"/>
          <w:color w:val="000000"/>
          <w:spacing w:val="8"/>
          <w:sz w:val="24"/>
          <w:szCs w:val="24"/>
        </w:rPr>
        <w:t>ход штока тормозных камер на тракторах с пневмо</w:t>
      </w:r>
      <w:r w:rsidRPr="0016134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16134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приводом тормозов.</w:t>
      </w:r>
    </w:p>
    <w:p w:rsidR="0016134C" w:rsidRPr="0016134C" w:rsidRDefault="0016134C" w:rsidP="0016134C">
      <w:pPr>
        <w:shd w:val="clear" w:color="auto" w:fill="FFFFFF"/>
        <w:spacing w:before="10"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Для трактора Т-150К номинальные и допустимые </w:t>
      </w: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значения: свободного хода тормозной педали 15...20 и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35 мм, хода штока тормозных камер — 15...20 и 35 мм; </w:t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</w:t>
      </w:r>
      <w:r w:rsidRPr="0016134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трактора МТЗ-80 номинальные значения полного </w:t>
      </w:r>
      <w:r w:rsidRPr="0016134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хода тормозной педали — 70...90 мм, допускаемые </w:t>
      </w:r>
      <w:r w:rsidRPr="0016134C">
        <w:rPr>
          <w:rFonts w:ascii="Times New Roman" w:hAnsi="Times New Roman" w:cs="Times New Roman"/>
          <w:color w:val="000000"/>
          <w:sz w:val="24"/>
          <w:szCs w:val="24"/>
        </w:rPr>
        <w:t>70...150 мм.</w:t>
      </w:r>
    </w:p>
    <w:p w:rsidR="0016134C" w:rsidRPr="0016134C" w:rsidRDefault="0016134C" w:rsidP="0016134C">
      <w:pPr>
        <w:widowControl w:val="0"/>
        <w:numPr>
          <w:ilvl w:val="0"/>
          <w:numId w:val="1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613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Догрузить задний мост трактора гидросистемой навесного  механизма   (трактор  Т-150К—15  кН, </w:t>
      </w:r>
      <w:r w:rsidRPr="0016134C">
        <w:rPr>
          <w:rFonts w:ascii="Times New Roman" w:hAnsi="Times New Roman" w:cs="Times New Roman"/>
          <w:color w:val="000000"/>
          <w:spacing w:val="8"/>
          <w:sz w:val="24"/>
          <w:szCs w:val="24"/>
        </w:rPr>
        <w:t>МТЗ-80 —6 кН).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spacing w:val="-1"/>
          <w:sz w:val="24"/>
          <w:szCs w:val="24"/>
        </w:rPr>
        <w:t>3. Включить стенд кнопкой  «Назад».  Установить</w:t>
      </w:r>
      <w:r w:rsidRPr="0016134C">
        <w:rPr>
          <w:rFonts w:ascii="Times New Roman" w:hAnsi="Times New Roman" w:cs="Times New Roman"/>
          <w:sz w:val="24"/>
          <w:szCs w:val="24"/>
        </w:rPr>
        <w:t xml:space="preserve"> максимальную частоту вращения ротора электромаши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ны и через 1 мин определить усилие сопротивления вращению колес. Если потери в трансмиссии превы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шают допустимые значения (для МТЗ-80 — 2,5 кН; передний мост Т-150К.—3,5 кН, задний—3 кН), то необходимо выяснить причины неисправности и устра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нить их.</w:t>
      </w:r>
    </w:p>
    <w:p w:rsidR="0016134C" w:rsidRPr="0016134C" w:rsidRDefault="00891174" w:rsidP="0016134C">
      <w:pPr>
        <w:shd w:val="clear" w:color="auto" w:fill="FFFFFF"/>
        <w:spacing w:before="206"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19</w:t>
      </w:r>
      <w:r w:rsidR="0016134C" w:rsidRPr="0016134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 Номинальные и допустимые значения усилий, развиваемых гидросистемой трактора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134C" w:rsidRPr="0016134C" w:rsidTr="0069545C">
        <w:tc>
          <w:tcPr>
            <w:tcW w:w="3190" w:type="dxa"/>
            <w:vMerge w:val="restart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6381" w:type="dxa"/>
            <w:gridSpan w:val="2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pacing w:val="2"/>
                <w:sz w:val="24"/>
                <w:szCs w:val="24"/>
              </w:rPr>
              <w:t>Усилие, развиваемое системой, кН</w:t>
            </w:r>
          </w:p>
        </w:tc>
      </w:tr>
      <w:tr w:rsidR="0016134C" w:rsidRPr="0016134C" w:rsidTr="0069545C">
        <w:tc>
          <w:tcPr>
            <w:tcW w:w="3190" w:type="dxa"/>
            <w:vMerge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pacing w:val="-3"/>
                <w:sz w:val="24"/>
                <w:szCs w:val="24"/>
              </w:rPr>
              <w:t>номинальное</w:t>
            </w:r>
          </w:p>
        </w:tc>
        <w:tc>
          <w:tcPr>
            <w:tcW w:w="3191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pacing w:val="-1"/>
                <w:sz w:val="24"/>
                <w:szCs w:val="24"/>
              </w:rPr>
              <w:t>допускаемое</w:t>
            </w:r>
          </w:p>
        </w:tc>
      </w:tr>
      <w:tr w:rsidR="0016134C" w:rsidRPr="0016134C" w:rsidTr="0069545C">
        <w:trPr>
          <w:trHeight w:val="551"/>
        </w:trPr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pacing w:val="3"/>
                <w:sz w:val="24"/>
                <w:szCs w:val="24"/>
              </w:rPr>
              <w:t>К-700</w:t>
            </w:r>
          </w:p>
        </w:tc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6134C">
              <w:rPr>
                <w:color w:val="000000"/>
                <w:spacing w:val="-3"/>
                <w:sz w:val="24"/>
                <w:szCs w:val="24"/>
              </w:rPr>
              <w:t>25</w:t>
            </w:r>
          </w:p>
        </w:tc>
        <w:tc>
          <w:tcPr>
            <w:tcW w:w="3191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134C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16134C" w:rsidRPr="0016134C" w:rsidTr="0069545C"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pacing w:val="6"/>
                <w:sz w:val="24"/>
                <w:szCs w:val="24"/>
              </w:rPr>
              <w:t>Т-150К</w:t>
            </w:r>
          </w:p>
        </w:tc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6134C">
              <w:rPr>
                <w:color w:val="000000"/>
                <w:spacing w:val="-3"/>
                <w:sz w:val="24"/>
                <w:szCs w:val="24"/>
              </w:rPr>
              <w:t>15</w:t>
            </w:r>
          </w:p>
        </w:tc>
        <w:tc>
          <w:tcPr>
            <w:tcW w:w="3191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134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16134C" w:rsidRPr="0016134C" w:rsidTr="0069545C"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rPr>
                <w:color w:val="000000"/>
                <w:spacing w:val="2"/>
                <w:sz w:val="24"/>
                <w:szCs w:val="24"/>
              </w:rPr>
            </w:pPr>
            <w:r w:rsidRPr="0016134C">
              <w:rPr>
                <w:color w:val="000000"/>
                <w:spacing w:val="1"/>
                <w:sz w:val="24"/>
                <w:szCs w:val="24"/>
              </w:rPr>
              <w:t>МТЗ-80 и ЮМЗ-6</w:t>
            </w:r>
          </w:p>
        </w:tc>
        <w:tc>
          <w:tcPr>
            <w:tcW w:w="3190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6134C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 w:rsidR="0016134C" w:rsidRPr="0016134C" w:rsidRDefault="0016134C" w:rsidP="0016134C">
            <w:pPr>
              <w:tabs>
                <w:tab w:val="left" w:leader="underscore" w:pos="5366"/>
              </w:tabs>
              <w:spacing w:before="298"/>
              <w:ind w:right="-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6134C">
              <w:rPr>
                <w:color w:val="000000"/>
                <w:spacing w:val="-1"/>
                <w:sz w:val="24"/>
                <w:szCs w:val="24"/>
              </w:rPr>
              <w:t>6,5</w:t>
            </w:r>
          </w:p>
        </w:tc>
      </w:tr>
    </w:tbl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noProof/>
          <w:sz w:val="24"/>
          <w:szCs w:val="24"/>
        </w:rPr>
        <w:t>4.</w:t>
      </w:r>
      <w:r w:rsidRPr="0016134C">
        <w:rPr>
          <w:rFonts w:ascii="Times New Roman" w:hAnsi="Times New Roman" w:cs="Times New Roman"/>
          <w:sz w:val="24"/>
          <w:szCs w:val="24"/>
        </w:rPr>
        <w:t xml:space="preserve"> Плавно включить колесные тормоза до достиже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ния допустимых значений тормозны</w:t>
      </w:r>
      <w:r w:rsidR="00891174">
        <w:rPr>
          <w:rFonts w:ascii="Times New Roman" w:hAnsi="Times New Roman" w:cs="Times New Roman"/>
          <w:sz w:val="24"/>
          <w:szCs w:val="24"/>
        </w:rPr>
        <w:t>х сил, приведен</w:t>
      </w:r>
      <w:r w:rsidR="00891174">
        <w:rPr>
          <w:rFonts w:ascii="Times New Roman" w:hAnsi="Times New Roman" w:cs="Times New Roman"/>
          <w:sz w:val="24"/>
          <w:szCs w:val="24"/>
        </w:rPr>
        <w:softHyphen/>
        <w:t>ных в таблице 19</w:t>
      </w:r>
      <w:r w:rsidRPr="0016134C">
        <w:rPr>
          <w:rFonts w:ascii="Times New Roman" w:hAnsi="Times New Roman" w:cs="Times New Roman"/>
          <w:sz w:val="24"/>
          <w:szCs w:val="24"/>
        </w:rPr>
        <w:t>. Усилие нажатия на педаль с меха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ническим приводом тормозов должно быть не более 0,7 кН, а давление в тормозных камерах — не более 0,35 МПа.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noProof/>
          <w:sz w:val="24"/>
          <w:szCs w:val="24"/>
        </w:rPr>
        <w:t>5.</w:t>
      </w:r>
      <w:r w:rsidRPr="0016134C">
        <w:rPr>
          <w:rFonts w:ascii="Times New Roman" w:hAnsi="Times New Roman" w:cs="Times New Roman"/>
          <w:sz w:val="24"/>
          <w:szCs w:val="24"/>
        </w:rPr>
        <w:t xml:space="preserve"> Если колесные тормоза не обеспечивают допус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тимые значения тормозных сил, раздельно проверить левый и правый тормоза, поочередно фиксируя скобой (прилагается к стенду) штоки пневмокамер. При необходимости отрегулировать зазор между колодками и тормозным барабаном. Тормозные силы отдельных колесных тормозов должны составлять не менее поло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вины значений, приведенных в таблице 28. При необ</w:t>
      </w:r>
      <w:r w:rsidRPr="0016134C">
        <w:rPr>
          <w:rFonts w:ascii="Times New Roman" w:hAnsi="Times New Roman" w:cs="Times New Roman"/>
          <w:sz w:val="24"/>
          <w:szCs w:val="24"/>
        </w:rPr>
        <w:softHyphen/>
        <w:t>ходимости отрегулировать зазор между колодками и тормозным барабаном, который должен быть 0,2... ...0,8 мм.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noProof/>
          <w:sz w:val="24"/>
          <w:szCs w:val="24"/>
        </w:rPr>
        <w:t>6.</w:t>
      </w:r>
      <w:r w:rsidRPr="0016134C">
        <w:rPr>
          <w:rFonts w:ascii="Times New Roman" w:hAnsi="Times New Roman" w:cs="Times New Roman"/>
          <w:sz w:val="24"/>
          <w:szCs w:val="24"/>
        </w:rPr>
        <w:t xml:space="preserve"> Повторно проверить отрегулированные колесные тормоза.</w:t>
      </w:r>
    </w:p>
    <w:p w:rsidR="00640DA0" w:rsidRDefault="0016134C" w:rsidP="00640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noProof/>
          <w:sz w:val="24"/>
          <w:szCs w:val="24"/>
        </w:rPr>
        <w:t>7.</w:t>
      </w:r>
      <w:r w:rsidRPr="0016134C">
        <w:rPr>
          <w:rFonts w:ascii="Times New Roman" w:hAnsi="Times New Roman" w:cs="Times New Roman"/>
          <w:sz w:val="24"/>
          <w:szCs w:val="24"/>
        </w:rPr>
        <w:t xml:space="preserve"> Проверить эффективность действия стояночного тормоза трактора Т-150К, плавно затягивая рычаг не более чем на 3/4 его полного хода. Если тормозная сила не достигает зн</w:t>
      </w:r>
      <w:r w:rsidR="00891174">
        <w:rPr>
          <w:rFonts w:ascii="Times New Roman" w:hAnsi="Times New Roman" w:cs="Times New Roman"/>
          <w:sz w:val="24"/>
          <w:szCs w:val="24"/>
        </w:rPr>
        <w:t>ачений, приведенных в таблице 20</w:t>
      </w:r>
      <w:r w:rsidRPr="0016134C">
        <w:rPr>
          <w:rFonts w:ascii="Times New Roman" w:hAnsi="Times New Roman" w:cs="Times New Roman"/>
          <w:sz w:val="24"/>
          <w:szCs w:val="24"/>
        </w:rPr>
        <w:t>, отрегулировать привод и повторить проверку.</w:t>
      </w:r>
    </w:p>
    <w:p w:rsidR="0016134C" w:rsidRPr="0016134C" w:rsidRDefault="00640DA0" w:rsidP="00640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6134C" w:rsidRPr="0016134C">
        <w:rPr>
          <w:rFonts w:ascii="Times New Roman" w:hAnsi="Times New Roman" w:cs="Times New Roman"/>
          <w:sz w:val="24"/>
          <w:szCs w:val="24"/>
        </w:rPr>
        <w:t>Разгрузить задний мост трактора и отсоединить механизм навески от догрузочного устройства стенда, заглушить двигатель трактора.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134C" w:rsidRPr="0016134C" w:rsidRDefault="00891174" w:rsidP="0016134C">
      <w:pPr>
        <w:autoSpaceDE w:val="0"/>
        <w:autoSpaceDN w:val="0"/>
        <w:adjustRightInd w:val="0"/>
        <w:spacing w:after="0" w:line="240" w:lineRule="auto"/>
        <w:ind w:left="2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16134C" w:rsidRPr="0016134C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16134C" w:rsidRPr="0016134C">
        <w:rPr>
          <w:rFonts w:ascii="Times New Roman" w:hAnsi="Times New Roman" w:cs="Times New Roman"/>
          <w:b/>
          <w:sz w:val="24"/>
          <w:szCs w:val="24"/>
        </w:rPr>
        <w:t xml:space="preserve"> Значения тормозных усилий на колесах и стояночного 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left="2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4C">
        <w:rPr>
          <w:rFonts w:ascii="Times New Roman" w:hAnsi="Times New Roman" w:cs="Times New Roman"/>
          <w:b/>
          <w:sz w:val="24"/>
          <w:szCs w:val="24"/>
        </w:rPr>
        <w:t>тормоза трактора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7"/>
        <w:gridCol w:w="1380"/>
        <w:gridCol w:w="1380"/>
        <w:gridCol w:w="1380"/>
        <w:gridCol w:w="1380"/>
        <w:gridCol w:w="2078"/>
      </w:tblGrid>
      <w:tr w:rsidR="0016134C" w:rsidRPr="0016134C" w:rsidTr="0069545C">
        <w:trPr>
          <w:cantSplit/>
          <w:trHeight w:val="22"/>
        </w:trPr>
        <w:tc>
          <w:tcPr>
            <w:tcW w:w="1779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55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Тормозное усилие на колесах, кН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Тормозное усилие стоя</w:t>
            </w: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ночного тормоза, кН</w:t>
            </w:r>
          </w:p>
        </w:tc>
      </w:tr>
      <w:tr w:rsidR="0016134C" w:rsidRPr="0016134C" w:rsidTr="0069545C">
        <w:trPr>
          <w:cantSplit/>
          <w:trHeight w:val="22"/>
        </w:trPr>
        <w:tc>
          <w:tcPr>
            <w:tcW w:w="17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передний мост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задний мост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4C" w:rsidRPr="0016134C" w:rsidTr="0069545C">
        <w:trPr>
          <w:cantSplit/>
          <w:trHeight w:val="22"/>
        </w:trPr>
        <w:tc>
          <w:tcPr>
            <w:tcW w:w="1777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</w:t>
            </w: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</w:t>
            </w: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</w:t>
            </w: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</w:t>
            </w: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емое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4C" w:rsidRPr="0016134C" w:rsidTr="0069545C">
        <w:trPr>
          <w:trHeight w:val="22"/>
        </w:trPr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Т-150К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МТЗ-80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ЮМЗ-6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16134C" w:rsidRPr="0016134C" w:rsidRDefault="0016134C" w:rsidP="00161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6134C" w:rsidRPr="0016134C" w:rsidRDefault="0016134C" w:rsidP="001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</w:tbl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4C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4C" w:rsidRPr="0016134C" w:rsidRDefault="0016134C" w:rsidP="00FA221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34C">
        <w:rPr>
          <w:rFonts w:ascii="Times New Roman" w:hAnsi="Times New Roman" w:cs="Times New Roman"/>
          <w:noProof/>
          <w:sz w:val="24"/>
          <w:szCs w:val="24"/>
        </w:rPr>
        <w:t>1.</w:t>
      </w:r>
      <w:r w:rsidRPr="0016134C">
        <w:rPr>
          <w:rFonts w:ascii="Times New Roman" w:hAnsi="Times New Roman" w:cs="Times New Roman"/>
          <w:sz w:val="24"/>
          <w:szCs w:val="24"/>
        </w:rPr>
        <w:t xml:space="preserve"> Расскажите о назначении и технической ха</w:t>
      </w:r>
      <w:r w:rsidRPr="0016134C">
        <w:rPr>
          <w:rFonts w:ascii="Times New Roman" w:hAnsi="Times New Roman" w:cs="Times New Roman"/>
          <w:sz w:val="24"/>
          <w:szCs w:val="24"/>
        </w:rPr>
        <w:softHyphen/>
        <w:t xml:space="preserve">рактеристике стенда КИ-8927. </w:t>
      </w:r>
    </w:p>
    <w:p w:rsidR="0016134C" w:rsidRPr="0016134C" w:rsidRDefault="00FA2219" w:rsidP="001613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134C" w:rsidRPr="0016134C">
        <w:rPr>
          <w:rFonts w:ascii="Times New Roman" w:hAnsi="Times New Roman" w:cs="Times New Roman"/>
          <w:sz w:val="24"/>
          <w:szCs w:val="24"/>
        </w:rPr>
        <w:t>. Назовите порядок определения механических потерь в трансмиссии и проверки тормо</w:t>
      </w:r>
      <w:r w:rsidR="0016134C" w:rsidRPr="0016134C">
        <w:rPr>
          <w:rFonts w:ascii="Times New Roman" w:hAnsi="Times New Roman" w:cs="Times New Roman"/>
          <w:sz w:val="24"/>
          <w:szCs w:val="24"/>
        </w:rPr>
        <w:softHyphen/>
        <w:t xml:space="preserve">зов трактора. </w:t>
      </w:r>
    </w:p>
    <w:p w:rsidR="0016134C" w:rsidRDefault="0016134C" w:rsidP="0016134C">
      <w:pPr>
        <w:spacing w:after="0" w:line="240" w:lineRule="auto"/>
        <w:rPr>
          <w:rFonts w:ascii="Times New Roman" w:hAnsi="Times New Roman" w:cs="Times New Roman"/>
        </w:rPr>
      </w:pPr>
    </w:p>
    <w:p w:rsidR="005431AA" w:rsidRDefault="005431AA" w:rsidP="0016134C">
      <w:pPr>
        <w:spacing w:after="0" w:line="240" w:lineRule="auto"/>
        <w:rPr>
          <w:rFonts w:ascii="Times New Roman" w:hAnsi="Times New Roman" w:cs="Times New Roman"/>
        </w:rPr>
      </w:pPr>
    </w:p>
    <w:p w:rsidR="005431AA" w:rsidRDefault="005431AA" w:rsidP="0054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краткий отчёт по лабораторной работе № 15</w:t>
      </w:r>
    </w:p>
    <w:p w:rsidR="005431AA" w:rsidRPr="00B00C2D" w:rsidRDefault="005431AA" w:rsidP="0016134C">
      <w:pPr>
        <w:spacing w:after="0" w:line="240" w:lineRule="auto"/>
        <w:rPr>
          <w:rFonts w:ascii="Times New Roman" w:hAnsi="Times New Roman" w:cs="Times New Roman"/>
        </w:rPr>
      </w:pPr>
    </w:p>
    <w:sectPr w:rsidR="005431AA" w:rsidRPr="00B00C2D" w:rsidSect="00891174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50" w:rsidRDefault="009F5A50" w:rsidP="00FA2219">
      <w:pPr>
        <w:spacing w:after="0" w:line="240" w:lineRule="auto"/>
      </w:pPr>
      <w:r>
        <w:separator/>
      </w:r>
    </w:p>
  </w:endnote>
  <w:endnote w:type="continuationSeparator" w:id="0">
    <w:p w:rsidR="009F5A50" w:rsidRDefault="009F5A50" w:rsidP="00FA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4717"/>
      <w:docPartObj>
        <w:docPartGallery w:val="Page Numbers (Bottom of Page)"/>
        <w:docPartUnique/>
      </w:docPartObj>
    </w:sdtPr>
    <w:sdtEndPr/>
    <w:sdtContent>
      <w:p w:rsidR="00FA2219" w:rsidRDefault="009F214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219" w:rsidRDefault="00FA22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74" w:rsidRDefault="00891174">
    <w:pPr>
      <w:pStyle w:val="ad"/>
      <w:jc w:val="right"/>
    </w:pPr>
  </w:p>
  <w:p w:rsidR="00891174" w:rsidRDefault="008911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50" w:rsidRDefault="009F5A50" w:rsidP="00FA2219">
      <w:pPr>
        <w:spacing w:after="0" w:line="240" w:lineRule="auto"/>
      </w:pPr>
      <w:r>
        <w:separator/>
      </w:r>
    </w:p>
  </w:footnote>
  <w:footnote w:type="continuationSeparator" w:id="0">
    <w:p w:rsidR="009F5A50" w:rsidRDefault="009F5A50" w:rsidP="00FA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86BC"/>
    <w:lvl w:ilvl="0">
      <w:numFmt w:val="decimal"/>
      <w:lvlText w:val="*"/>
      <w:lvlJc w:val="left"/>
    </w:lvl>
  </w:abstractNum>
  <w:abstractNum w:abstractNumId="1" w15:restartNumberingAfterBreak="0">
    <w:nsid w:val="0626030A"/>
    <w:multiLevelType w:val="singleLevel"/>
    <w:tmpl w:val="6E2E735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" w15:restartNumberingAfterBreak="0">
    <w:nsid w:val="0B3108A7"/>
    <w:multiLevelType w:val="hybridMultilevel"/>
    <w:tmpl w:val="65303FBA"/>
    <w:lvl w:ilvl="0" w:tplc="744E380A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DD8523E"/>
    <w:multiLevelType w:val="singleLevel"/>
    <w:tmpl w:val="995AB0E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 w15:restartNumberingAfterBreak="0">
    <w:nsid w:val="12BD176C"/>
    <w:multiLevelType w:val="hybridMultilevel"/>
    <w:tmpl w:val="28F6A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07F"/>
    <w:multiLevelType w:val="singleLevel"/>
    <w:tmpl w:val="C9A0BB5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6" w15:restartNumberingAfterBreak="0">
    <w:nsid w:val="1B6814D2"/>
    <w:multiLevelType w:val="hybridMultilevel"/>
    <w:tmpl w:val="0D24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92140"/>
    <w:multiLevelType w:val="singleLevel"/>
    <w:tmpl w:val="75AA5EE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 w15:restartNumberingAfterBreak="0">
    <w:nsid w:val="2E3F5451"/>
    <w:multiLevelType w:val="hybridMultilevel"/>
    <w:tmpl w:val="94CCC7B6"/>
    <w:lvl w:ilvl="0" w:tplc="F1C4A594">
      <w:start w:val="1"/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E454EBD"/>
    <w:multiLevelType w:val="singleLevel"/>
    <w:tmpl w:val="DC02D21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10" w15:restartNumberingAfterBreak="0">
    <w:nsid w:val="327B5FBA"/>
    <w:multiLevelType w:val="singleLevel"/>
    <w:tmpl w:val="7E702E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3F6A0344"/>
    <w:multiLevelType w:val="hybridMultilevel"/>
    <w:tmpl w:val="DD5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A5EF0"/>
    <w:multiLevelType w:val="multilevel"/>
    <w:tmpl w:val="78C8FB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644377A"/>
    <w:multiLevelType w:val="hybridMultilevel"/>
    <w:tmpl w:val="F3ACC81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C2D"/>
    <w:rsid w:val="0016134C"/>
    <w:rsid w:val="0020577E"/>
    <w:rsid w:val="005431AA"/>
    <w:rsid w:val="00640DA0"/>
    <w:rsid w:val="007B21D3"/>
    <w:rsid w:val="00891174"/>
    <w:rsid w:val="008E68D4"/>
    <w:rsid w:val="008F3C7D"/>
    <w:rsid w:val="009F214A"/>
    <w:rsid w:val="009F5A50"/>
    <w:rsid w:val="00A021C1"/>
    <w:rsid w:val="00A43750"/>
    <w:rsid w:val="00B00C2D"/>
    <w:rsid w:val="00C47C04"/>
    <w:rsid w:val="00C96124"/>
    <w:rsid w:val="00CA2DDA"/>
    <w:rsid w:val="00FA2219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1172"/>
  <w15:docId w15:val="{6852E539-6968-449B-84C8-1A46FC33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7E"/>
  </w:style>
  <w:style w:type="paragraph" w:styleId="1">
    <w:name w:val="heading 1"/>
    <w:basedOn w:val="a"/>
    <w:next w:val="a"/>
    <w:link w:val="10"/>
    <w:qFormat/>
    <w:rsid w:val="00FC2A5B"/>
    <w:pPr>
      <w:keepNext/>
      <w:autoSpaceDE w:val="0"/>
      <w:autoSpaceDN w:val="0"/>
      <w:adjustRightInd w:val="0"/>
      <w:spacing w:before="20" w:after="0" w:line="240" w:lineRule="auto"/>
      <w:jc w:val="both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20">
    <w:name w:val="heading 2"/>
    <w:basedOn w:val="a"/>
    <w:next w:val="a"/>
    <w:link w:val="21"/>
    <w:qFormat/>
    <w:rsid w:val="00FC2A5B"/>
    <w:pPr>
      <w:keepNext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6"/>
    </w:rPr>
  </w:style>
  <w:style w:type="paragraph" w:styleId="30">
    <w:name w:val="heading 3"/>
    <w:basedOn w:val="a"/>
    <w:next w:val="a"/>
    <w:link w:val="31"/>
    <w:qFormat/>
    <w:rsid w:val="00FC2A5B"/>
    <w:pPr>
      <w:keepNext/>
      <w:autoSpaceDE w:val="0"/>
      <w:autoSpaceDN w:val="0"/>
      <w:adjustRightInd w:val="0"/>
      <w:spacing w:before="40"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paragraph" w:styleId="4">
    <w:name w:val="heading 4"/>
    <w:basedOn w:val="a"/>
    <w:next w:val="a"/>
    <w:link w:val="40"/>
    <w:qFormat/>
    <w:rsid w:val="00B00C2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paragraph" w:styleId="5">
    <w:name w:val="heading 5"/>
    <w:basedOn w:val="a"/>
    <w:next w:val="a"/>
    <w:link w:val="5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7">
    <w:name w:val="heading 7"/>
    <w:basedOn w:val="a"/>
    <w:next w:val="a"/>
    <w:link w:val="70"/>
    <w:qFormat/>
    <w:rsid w:val="00FC2A5B"/>
    <w:pPr>
      <w:keepNext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8">
    <w:name w:val="heading 8"/>
    <w:basedOn w:val="a"/>
    <w:next w:val="a"/>
    <w:link w:val="80"/>
    <w:qFormat/>
    <w:rsid w:val="00FC2A5B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9">
    <w:name w:val="heading 9"/>
    <w:basedOn w:val="a"/>
    <w:next w:val="a"/>
    <w:link w:val="90"/>
    <w:unhideWhenUsed/>
    <w:qFormat/>
    <w:rsid w:val="00FC2A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0C2D"/>
    <w:rPr>
      <w:rFonts w:ascii="Times New Roman" w:eastAsia="Times New Roman" w:hAnsi="Times New Roman" w:cs="Times New Roman"/>
      <w:sz w:val="24"/>
      <w:szCs w:val="16"/>
    </w:rPr>
  </w:style>
  <w:style w:type="paragraph" w:styleId="22">
    <w:name w:val="Body Text 2"/>
    <w:basedOn w:val="a"/>
    <w:link w:val="23"/>
    <w:rsid w:val="00B00C2D"/>
    <w:pPr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B00C2D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2A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FC2A5B"/>
    <w:rPr>
      <w:rFonts w:ascii="Arial" w:eastAsia="Times New Roman" w:hAnsi="Arial" w:cs="Arial"/>
      <w:b/>
      <w:bCs/>
      <w:sz w:val="18"/>
      <w:szCs w:val="18"/>
    </w:rPr>
  </w:style>
  <w:style w:type="character" w:customStyle="1" w:styleId="21">
    <w:name w:val="Заголовок 2 Знак"/>
    <w:basedOn w:val="a0"/>
    <w:link w:val="20"/>
    <w:rsid w:val="00FC2A5B"/>
    <w:rPr>
      <w:rFonts w:ascii="Times New Roman" w:eastAsia="Times New Roman" w:hAnsi="Times New Roman" w:cs="Times New Roman"/>
      <w:sz w:val="24"/>
      <w:szCs w:val="16"/>
    </w:rPr>
  </w:style>
  <w:style w:type="character" w:customStyle="1" w:styleId="31">
    <w:name w:val="Заголовок 3 Знак"/>
    <w:basedOn w:val="a0"/>
    <w:link w:val="30"/>
    <w:rsid w:val="00FC2A5B"/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character" w:customStyle="1" w:styleId="50">
    <w:name w:val="Заголовок 5 Знак"/>
    <w:basedOn w:val="a0"/>
    <w:link w:val="5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60">
    <w:name w:val="Заголовок 6 Знак"/>
    <w:basedOn w:val="a0"/>
    <w:link w:val="6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character" w:customStyle="1" w:styleId="70">
    <w:name w:val="Заголовок 7 Знак"/>
    <w:basedOn w:val="a0"/>
    <w:link w:val="7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80">
    <w:name w:val="Заголовок 8 Знак"/>
    <w:basedOn w:val="a0"/>
    <w:link w:val="8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paragraph" w:customStyle="1" w:styleId="11">
    <w:name w:val="Стиль1"/>
    <w:basedOn w:val="a3"/>
    <w:rsid w:val="00FC2A5B"/>
    <w:pPr>
      <w:spacing w:before="0" w:after="120" w:line="480" w:lineRule="auto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3">
    <w:name w:val="Title"/>
    <w:basedOn w:val="a"/>
    <w:link w:val="a4"/>
    <w:qFormat/>
    <w:rsid w:val="00FC2A5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C2A5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2">
    <w:name w:val="Стиль2"/>
    <w:basedOn w:val="a5"/>
    <w:autoRedefine/>
    <w:rsid w:val="00FC2A5B"/>
    <w:pPr>
      <w:numPr>
        <w:ilvl w:val="1"/>
        <w:numId w:val="1"/>
      </w:numPr>
      <w:spacing w:after="60" w:line="480" w:lineRule="auto"/>
      <w:jc w:val="center"/>
    </w:pPr>
    <w:rPr>
      <w:b/>
      <w:i/>
      <w:sz w:val="28"/>
    </w:rPr>
  </w:style>
  <w:style w:type="paragraph" w:styleId="a5">
    <w:name w:val="Body Text"/>
    <w:basedOn w:val="a"/>
    <w:link w:val="a6"/>
    <w:rsid w:val="00FC2A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C2A5B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Стиль3"/>
    <w:basedOn w:val="a5"/>
    <w:autoRedefine/>
    <w:rsid w:val="00FC2A5B"/>
    <w:pPr>
      <w:numPr>
        <w:ilvl w:val="2"/>
        <w:numId w:val="1"/>
      </w:numPr>
      <w:spacing w:after="0" w:line="480" w:lineRule="auto"/>
      <w:jc w:val="both"/>
    </w:pPr>
    <w:rPr>
      <w:b/>
      <w:i/>
      <w:sz w:val="28"/>
    </w:rPr>
  </w:style>
  <w:style w:type="paragraph" w:styleId="a7">
    <w:name w:val="Body Text Indent"/>
    <w:basedOn w:val="a"/>
    <w:link w:val="a8"/>
    <w:rsid w:val="00FC2A5B"/>
    <w:pPr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2A5B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FC2A5B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5">
    <w:name w:val="Основной текст с отступом 2 Знак"/>
    <w:basedOn w:val="a0"/>
    <w:link w:val="24"/>
    <w:rsid w:val="00FC2A5B"/>
    <w:rPr>
      <w:rFonts w:ascii="Times New Roman" w:eastAsia="Times New Roman" w:hAnsi="Times New Roman" w:cs="Times New Roman"/>
      <w:sz w:val="24"/>
      <w:szCs w:val="18"/>
    </w:rPr>
  </w:style>
  <w:style w:type="paragraph" w:styleId="32">
    <w:name w:val="Body Text 3"/>
    <w:basedOn w:val="a"/>
    <w:link w:val="33"/>
    <w:rsid w:val="00FC2A5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12"/>
    </w:rPr>
  </w:style>
  <w:style w:type="character" w:customStyle="1" w:styleId="33">
    <w:name w:val="Основной текст 3 Знак"/>
    <w:basedOn w:val="a0"/>
    <w:link w:val="32"/>
    <w:rsid w:val="00FC2A5B"/>
    <w:rPr>
      <w:rFonts w:ascii="Times New Roman" w:eastAsia="Times New Roman" w:hAnsi="Times New Roman" w:cs="Times New Roman"/>
      <w:szCs w:val="12"/>
    </w:rPr>
  </w:style>
  <w:style w:type="paragraph" w:styleId="34">
    <w:name w:val="Body Text Indent 3"/>
    <w:basedOn w:val="a"/>
    <w:link w:val="35"/>
    <w:rsid w:val="00FC2A5B"/>
    <w:pPr>
      <w:autoSpaceDE w:val="0"/>
      <w:autoSpaceDN w:val="0"/>
      <w:adjustRightInd w:val="0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Cs w:val="18"/>
    </w:rPr>
  </w:style>
  <w:style w:type="character" w:customStyle="1" w:styleId="35">
    <w:name w:val="Основной текст с отступом 3 Знак"/>
    <w:basedOn w:val="a0"/>
    <w:link w:val="34"/>
    <w:rsid w:val="00FC2A5B"/>
    <w:rPr>
      <w:rFonts w:ascii="Times New Roman" w:eastAsia="Times New Roman" w:hAnsi="Times New Roman" w:cs="Times New Roman"/>
      <w:szCs w:val="18"/>
    </w:rPr>
  </w:style>
  <w:style w:type="paragraph" w:styleId="a9">
    <w:name w:val="header"/>
    <w:basedOn w:val="a"/>
    <w:link w:val="aa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C2A5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C2A5B"/>
  </w:style>
  <w:style w:type="table" w:styleId="ac">
    <w:name w:val="Table Grid"/>
    <w:basedOn w:val="a1"/>
    <w:rsid w:val="00FC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C2A5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C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Пользователь Windows</cp:lastModifiedBy>
  <cp:revision>9</cp:revision>
  <cp:lastPrinted>2011-02-06T08:03:00Z</cp:lastPrinted>
  <dcterms:created xsi:type="dcterms:W3CDTF">2011-02-04T19:20:00Z</dcterms:created>
  <dcterms:modified xsi:type="dcterms:W3CDTF">2020-10-16T10:57:00Z</dcterms:modified>
</cp:coreProperties>
</file>