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AD" w:rsidRPr="004E014E" w:rsidRDefault="00364EAD" w:rsidP="0036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014E">
        <w:rPr>
          <w:rFonts w:ascii="Times New Roman" w:hAnsi="Times New Roman" w:cs="Times New Roman"/>
          <w:i/>
          <w:sz w:val="28"/>
          <w:szCs w:val="28"/>
        </w:rPr>
        <w:t>Лабора</w:t>
      </w:r>
      <w:r w:rsidR="00A85B80">
        <w:rPr>
          <w:rFonts w:ascii="Times New Roman" w:hAnsi="Times New Roman" w:cs="Times New Roman"/>
          <w:i/>
          <w:sz w:val="28"/>
          <w:szCs w:val="28"/>
        </w:rPr>
        <w:t>торная работа по диагностике № 3</w:t>
      </w:r>
    </w:p>
    <w:p w:rsidR="00364EAD" w:rsidRPr="004E014E" w:rsidRDefault="00364EAD" w:rsidP="00364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4E014E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Диагностирование и техническое обслуживание </w:t>
      </w:r>
      <w:r w:rsidRPr="004E014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подачи воздуха </w:t>
      </w:r>
      <w:r w:rsidRPr="004E014E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дизельного двигателя</w:t>
      </w:r>
    </w:p>
    <w:p w:rsidR="00364EAD" w:rsidRDefault="00364EAD" w:rsidP="00364EAD">
      <w:pPr>
        <w:pStyle w:val="4"/>
        <w:rPr>
          <w:bCs/>
          <w:sz w:val="28"/>
          <w:szCs w:val="28"/>
          <w:u w:val="single"/>
        </w:rPr>
      </w:pPr>
    </w:p>
    <w:p w:rsidR="00364EAD" w:rsidRPr="004E014E" w:rsidRDefault="00364EAD" w:rsidP="00364EAD">
      <w:pPr>
        <w:pStyle w:val="4"/>
        <w:rPr>
          <w:bCs/>
          <w:sz w:val="28"/>
          <w:szCs w:val="28"/>
          <w:u w:val="single"/>
        </w:rPr>
      </w:pPr>
      <w:r w:rsidRPr="004E014E">
        <w:rPr>
          <w:bCs/>
          <w:sz w:val="28"/>
          <w:szCs w:val="28"/>
          <w:u w:val="single"/>
        </w:rPr>
        <w:t>Список плакатов для выполнения работы</w:t>
      </w:r>
    </w:p>
    <w:p w:rsidR="00364EAD" w:rsidRPr="004E014E" w:rsidRDefault="00364EAD" w:rsidP="00364EA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626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E014E">
        <w:rPr>
          <w:rFonts w:ascii="Times New Roman" w:hAnsi="Times New Roman" w:cs="Times New Roman"/>
          <w:color w:val="000000"/>
          <w:spacing w:val="5"/>
          <w:sz w:val="28"/>
          <w:szCs w:val="28"/>
        </w:rPr>
        <w:t>9. Обслуживание инерционно-масляных воздухоочистителей</w:t>
      </w:r>
    </w:p>
    <w:p w:rsidR="00364EAD" w:rsidRPr="004E014E" w:rsidRDefault="00364EAD" w:rsidP="00364EAD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E014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10. Обслуживание бумажных и циклонных воздухоочистителей</w:t>
      </w:r>
    </w:p>
    <w:p w:rsidR="00364EAD" w:rsidRDefault="00364EAD" w:rsidP="00364EAD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left="468" w:right="74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E014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11. Диагностирование и обслуживание турбокомпрессора</w:t>
      </w:r>
    </w:p>
    <w:p w:rsidR="00B81625" w:rsidRDefault="00B81625" w:rsidP="00364EAD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left="468" w:right="74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FE1C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Научиться диагностировать и регули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ровать сборочные единицы системы </w:t>
      </w:r>
      <w:r w:rsidR="000235FB" w:rsidRPr="000235F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подачи воздуха </w:t>
      </w:r>
      <w:r w:rsidR="000235FB">
        <w:rPr>
          <w:rFonts w:ascii="Times New Roman" w:hAnsi="Times New Roman" w:cs="Times New Roman"/>
          <w:sz w:val="24"/>
          <w:szCs w:val="24"/>
        </w:rPr>
        <w:t>дизеля и делать заключение о</w:t>
      </w:r>
      <w:r w:rsidRPr="00FE1CE3">
        <w:rPr>
          <w:rFonts w:ascii="Times New Roman" w:hAnsi="Times New Roman" w:cs="Times New Roman"/>
          <w:sz w:val="24"/>
          <w:szCs w:val="24"/>
        </w:rPr>
        <w:t xml:space="preserve"> техническом состоянии.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FE1CE3">
        <w:rPr>
          <w:rFonts w:ascii="Times New Roman" w:hAnsi="Times New Roman" w:cs="Times New Roman"/>
          <w:sz w:val="24"/>
          <w:szCs w:val="24"/>
        </w:rPr>
        <w:t>. Работа включает в себя диаг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ностирование систем низкого давления и воздухоподачи.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рабочего места </w:t>
      </w:r>
      <w:r w:rsidRPr="00FE1CE3">
        <w:rPr>
          <w:rFonts w:ascii="Times New Roman" w:hAnsi="Times New Roman" w:cs="Times New Roman"/>
          <w:bCs/>
          <w:i/>
          <w:sz w:val="24"/>
          <w:szCs w:val="24"/>
        </w:rPr>
        <w:t>следующее</w:t>
      </w:r>
      <w:r w:rsidRPr="00FE1CE3">
        <w:rPr>
          <w:rFonts w:ascii="Times New Roman" w:hAnsi="Times New Roman" w:cs="Times New Roman"/>
          <w:sz w:val="24"/>
          <w:szCs w:val="24"/>
        </w:rPr>
        <w:t>: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трактор МТЗ-80 или какой-либо другой;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комплект диагностических приборов: </w:t>
      </w:r>
      <w:r w:rsidR="000235FB">
        <w:rPr>
          <w:rFonts w:ascii="Times New Roman" w:hAnsi="Times New Roman" w:cs="Times New Roman"/>
          <w:sz w:val="24"/>
          <w:szCs w:val="24"/>
        </w:rPr>
        <w:t>КИ-4870, ОР-9928</w:t>
      </w:r>
      <w:r w:rsidRPr="00FE1CE3">
        <w:rPr>
          <w:rFonts w:ascii="Times New Roman" w:hAnsi="Times New Roman" w:cs="Times New Roman"/>
          <w:sz w:val="24"/>
          <w:szCs w:val="24"/>
        </w:rPr>
        <w:t>;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необходимый инструмент.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bCs/>
          <w:i/>
          <w:sz w:val="24"/>
          <w:szCs w:val="24"/>
        </w:rPr>
        <w:t>Правила техники безопасности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при выполнении ла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бораторной работы: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все монтажно-демонтажные работы проводить только при неработающем дизеле, с использованием соответствующего исправного инструмента, приборов и приспособлений;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перед началом работы проверять надежность крепления приборов и вспомогательной аппаратуры;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рычаг коробки передач должен быть в ней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тральном положении;</w:t>
      </w:r>
    </w:p>
    <w:p w:rsidR="00B81625" w:rsidRPr="00FE1CE3" w:rsidRDefault="00B81625" w:rsidP="00B816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во время работы каждый студент должен на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ходиться на своем рабочем месте и выполнять пору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ченную работу. Все студенты должны знать порядок выполнения всей работы;</w:t>
      </w:r>
    </w:p>
    <w:p w:rsidR="00B81625" w:rsidRPr="00B81625" w:rsidRDefault="00B81625" w:rsidP="00B81625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пускать и останавливать дизель, а также вы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полнять другие работы только под руководством пре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подавателя и по его сигналам с соблюдением необхо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димых мер предосторожности.</w:t>
      </w:r>
    </w:p>
    <w:p w:rsidR="00075FAF" w:rsidRDefault="00075FAF" w:rsidP="004D6505">
      <w:pPr>
        <w:spacing w:after="0"/>
      </w:pPr>
    </w:p>
    <w:p w:rsidR="002B6726" w:rsidRPr="0033578B" w:rsidRDefault="002B6726" w:rsidP="002B6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78B">
        <w:rPr>
          <w:rFonts w:ascii="Times New Roman" w:hAnsi="Times New Roman" w:cs="Times New Roman"/>
          <w:b/>
          <w:noProof/>
          <w:sz w:val="24"/>
          <w:szCs w:val="24"/>
          <w:u w:val="single"/>
        </w:rPr>
        <w:t>I.</w:t>
      </w:r>
      <w:r w:rsidRPr="003357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систе</w:t>
      </w:r>
      <w:r w:rsidRPr="0033578B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мы подачи возду</w:t>
      </w:r>
      <w:r w:rsidRPr="0033578B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ха в цилиндры двигателя.</w:t>
      </w:r>
    </w:p>
    <w:p w:rsidR="002B6726" w:rsidRPr="00FE1CE3" w:rsidRDefault="002B6726" w:rsidP="002B672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Общие сведения. Систему проверяют по двум пока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зателям: герметичности (отсутствию подсоса воздуха помимо фильтра) и степени засоренности фильтрую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щих элементов по перепаду давления до и после воз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духоочистителя или по степени разрежения во впуск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ном тракте.</w:t>
      </w:r>
    </w:p>
    <w:p w:rsidR="002B6726" w:rsidRPr="00FE1CE3" w:rsidRDefault="002B6726" w:rsidP="002B672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Порядок выполнения работы. Определяют герме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тичность соединений воздушного тракта с помощью устройства КИ-4870 (дифференциального водяного манометра) или перекрытием впускной трубы дизеля, работающего на минимально устойчивой частоте вра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щения. При герметичной системе дизель должен оста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новиться не более чем через 5 с.</w:t>
      </w:r>
    </w:p>
    <w:p w:rsidR="002B6726" w:rsidRPr="00FE1CE3" w:rsidRDefault="002B6726" w:rsidP="002B672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Определяют степень засоренности воздухоочистите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ля по разрежению во впускном тракте с помощью сиг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нализатора засоренности воздухоочистителя ОР-9928, предварительно установленного на впускном трубопро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воде перед фильтром. Для этого надо установить но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минальную частоту вращения коленчатого вала двига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теля и нажать пальцем на стержень прибора, открыв тем самым обратный клапан. Рабочая камера будет сообщена с впускным воздушным трактом и под дей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ствием избыточного давления над диафрагмой пор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шень-указатель переместится вниз, сжимая пружину. Чем больше разрежение, тем ниже опустится поршень-указатель, нижняя часть которого окрашена в зеленый цвет, а верхняя — в красный. Появление в смотровом окне красной полосы свидетельствует о предельном засорении воздухоочистителя.</w:t>
      </w:r>
    </w:p>
    <w:p w:rsidR="002B6726" w:rsidRPr="00FE1CE3" w:rsidRDefault="002B6726" w:rsidP="002B672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lastRenderedPageBreak/>
        <w:t>Степень засоренности воздушного фильтра можно определить V-образным мановакуумметром по разре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жению после фильтра. Предельно допускаемые значе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ния разрежения — 4...6 кПа.</w:t>
      </w:r>
    </w:p>
    <w:p w:rsidR="002B6726" w:rsidRPr="00FE1CE3" w:rsidRDefault="002B6726" w:rsidP="002B672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Далее определяют давление наддува (в дизелях с турбокомпрессорами) на номинальной частоте враще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ния коленчатого вала манометром с диапазоном изме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рений О...0,1 МПа (0...1 кгс/см</w:t>
      </w:r>
      <w:r w:rsidRPr="00FE1C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1CE3">
        <w:rPr>
          <w:rFonts w:ascii="Times New Roman" w:hAnsi="Times New Roman" w:cs="Times New Roman"/>
          <w:sz w:val="24"/>
          <w:szCs w:val="24"/>
        </w:rPr>
        <w:t>). Нормальное давле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ние наддува — 0,05...0,06 МПа, предельное значение — 0,035 МПа.</w:t>
      </w:r>
    </w:p>
    <w:p w:rsidR="002B6726" w:rsidRDefault="002B6726" w:rsidP="002B672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Один из показателей технического состояния тур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бокомпрессора — время выбега ротора от номинальной частоты вращения до его полной остановки при вы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ключенной подаче топлива (не более 5 с).</w:t>
      </w:r>
    </w:p>
    <w:p w:rsidR="002B6726" w:rsidRPr="00FE1CE3" w:rsidRDefault="002B6726" w:rsidP="0002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26" w:rsidRPr="00FE1CE3" w:rsidRDefault="002B6726" w:rsidP="002B6726">
      <w:pPr>
        <w:pStyle w:val="a6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FE1CE3">
        <w:rPr>
          <w:rFonts w:ascii="Times New Roman" w:hAnsi="Times New Roman" w:cs="Times New Roman"/>
          <w:snapToGrid w:val="0"/>
          <w:sz w:val="24"/>
          <w:szCs w:val="24"/>
        </w:rPr>
        <w:t>Контрольные вопросы и задания</w:t>
      </w:r>
    </w:p>
    <w:p w:rsidR="002B6726" w:rsidRPr="00FE1CE3" w:rsidRDefault="002B6726" w:rsidP="002B6726">
      <w:pPr>
        <w:pStyle w:val="a8"/>
        <w:numPr>
          <w:ilvl w:val="0"/>
          <w:numId w:val="11"/>
        </w:numPr>
        <w:spacing w:after="0"/>
        <w:ind w:left="0"/>
        <w:rPr>
          <w:snapToGrid w:val="0"/>
          <w:sz w:val="24"/>
          <w:szCs w:val="24"/>
        </w:rPr>
      </w:pPr>
      <w:r w:rsidRPr="00FE1CE3">
        <w:rPr>
          <w:snapToGrid w:val="0"/>
          <w:sz w:val="24"/>
          <w:szCs w:val="24"/>
        </w:rPr>
        <w:t>Как определить засоренность фильтрующих элементов воздухоочистителя?</w:t>
      </w:r>
    </w:p>
    <w:p w:rsidR="00BD40EE" w:rsidRDefault="00BD40EE" w:rsidP="00BD40EE">
      <w:pPr>
        <w:widowControl w:val="0"/>
        <w:shd w:val="clear" w:color="auto" w:fill="FFFFFF"/>
        <w:tabs>
          <w:tab w:val="left" w:pos="634"/>
          <w:tab w:val="left" w:pos="5659"/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441" w:rsidRPr="002E4518" w:rsidRDefault="004C6441" w:rsidP="004C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краткий отчёт </w:t>
      </w:r>
      <w:r>
        <w:rPr>
          <w:rFonts w:ascii="Times New Roman" w:hAnsi="Times New Roman" w:cs="Times New Roman"/>
          <w:sz w:val="24"/>
          <w:szCs w:val="24"/>
        </w:rPr>
        <w:t>по лабораторной работе № 3</w:t>
      </w:r>
      <w:bookmarkStart w:id="0" w:name="_GoBack"/>
      <w:bookmarkEnd w:id="0"/>
    </w:p>
    <w:p w:rsidR="004C6441" w:rsidRPr="00E86112" w:rsidRDefault="004C6441" w:rsidP="00BD40EE">
      <w:pPr>
        <w:widowControl w:val="0"/>
        <w:shd w:val="clear" w:color="auto" w:fill="FFFFFF"/>
        <w:tabs>
          <w:tab w:val="left" w:pos="634"/>
          <w:tab w:val="left" w:pos="5659"/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441" w:rsidRPr="00E86112" w:rsidSect="00CF7E1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5E" w:rsidRDefault="004D6C5E" w:rsidP="00CF7E17">
      <w:pPr>
        <w:spacing w:after="0" w:line="240" w:lineRule="auto"/>
      </w:pPr>
      <w:r>
        <w:separator/>
      </w:r>
    </w:p>
  </w:endnote>
  <w:endnote w:type="continuationSeparator" w:id="0">
    <w:p w:rsidR="004D6C5E" w:rsidRDefault="004D6C5E" w:rsidP="00CF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496"/>
      <w:docPartObj>
        <w:docPartGallery w:val="Page Numbers (Bottom of Page)"/>
        <w:docPartUnique/>
      </w:docPartObj>
    </w:sdtPr>
    <w:sdtEndPr/>
    <w:sdtContent>
      <w:p w:rsidR="00CF7E17" w:rsidRDefault="004D6C5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7E17" w:rsidRDefault="00CF7E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5E" w:rsidRDefault="004D6C5E" w:rsidP="00CF7E17">
      <w:pPr>
        <w:spacing w:after="0" w:line="240" w:lineRule="auto"/>
      </w:pPr>
      <w:r>
        <w:separator/>
      </w:r>
    </w:p>
  </w:footnote>
  <w:footnote w:type="continuationSeparator" w:id="0">
    <w:p w:rsidR="004D6C5E" w:rsidRDefault="004D6C5E" w:rsidP="00CF7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5286BC"/>
    <w:lvl w:ilvl="0">
      <w:numFmt w:val="decimal"/>
      <w:lvlText w:val="*"/>
      <w:lvlJc w:val="left"/>
    </w:lvl>
  </w:abstractNum>
  <w:abstractNum w:abstractNumId="1" w15:restartNumberingAfterBreak="0">
    <w:nsid w:val="1BFC5006"/>
    <w:multiLevelType w:val="singleLevel"/>
    <w:tmpl w:val="5990402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F6A0344"/>
    <w:multiLevelType w:val="hybridMultilevel"/>
    <w:tmpl w:val="DD5A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592EDB"/>
    <w:multiLevelType w:val="singleLevel"/>
    <w:tmpl w:val="7D521F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EAD"/>
    <w:rsid w:val="00000368"/>
    <w:rsid w:val="000108EE"/>
    <w:rsid w:val="000235FB"/>
    <w:rsid w:val="00051416"/>
    <w:rsid w:val="00075FAF"/>
    <w:rsid w:val="001B331F"/>
    <w:rsid w:val="001B7686"/>
    <w:rsid w:val="002B6726"/>
    <w:rsid w:val="002F2F39"/>
    <w:rsid w:val="00324BE8"/>
    <w:rsid w:val="00337984"/>
    <w:rsid w:val="00362445"/>
    <w:rsid w:val="00364EAD"/>
    <w:rsid w:val="003E47A2"/>
    <w:rsid w:val="0043087D"/>
    <w:rsid w:val="00463BA1"/>
    <w:rsid w:val="004828AF"/>
    <w:rsid w:val="00494C69"/>
    <w:rsid w:val="004A2BE3"/>
    <w:rsid w:val="004C6441"/>
    <w:rsid w:val="004D6505"/>
    <w:rsid w:val="004D6C5E"/>
    <w:rsid w:val="004F523B"/>
    <w:rsid w:val="005F366B"/>
    <w:rsid w:val="00A85B80"/>
    <w:rsid w:val="00B81625"/>
    <w:rsid w:val="00BA1C00"/>
    <w:rsid w:val="00BD40EE"/>
    <w:rsid w:val="00CF7E17"/>
    <w:rsid w:val="00D42EEE"/>
    <w:rsid w:val="00DA19CA"/>
    <w:rsid w:val="00DA2B6F"/>
    <w:rsid w:val="00E86112"/>
    <w:rsid w:val="00E966C1"/>
    <w:rsid w:val="00F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736F"/>
  <w15:docId w15:val="{07CC40DA-EB60-4FBB-8AD2-7C7BEBD4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7D"/>
  </w:style>
  <w:style w:type="paragraph" w:styleId="4">
    <w:name w:val="heading 4"/>
    <w:basedOn w:val="a"/>
    <w:next w:val="a"/>
    <w:link w:val="40"/>
    <w:qFormat/>
    <w:rsid w:val="00364EAD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4EAD"/>
    <w:rPr>
      <w:rFonts w:ascii="Times New Roman" w:eastAsia="Times New Roman" w:hAnsi="Times New Roman" w:cs="Times New Roman"/>
      <w:sz w:val="24"/>
      <w:szCs w:val="16"/>
    </w:rPr>
  </w:style>
  <w:style w:type="paragraph" w:styleId="a3">
    <w:name w:val="List Paragraph"/>
    <w:basedOn w:val="a"/>
    <w:uiPriority w:val="34"/>
    <w:qFormat/>
    <w:rsid w:val="001B3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8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B672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2B672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2B67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B672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F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7E17"/>
  </w:style>
  <w:style w:type="paragraph" w:styleId="ac">
    <w:name w:val="footer"/>
    <w:basedOn w:val="a"/>
    <w:link w:val="ad"/>
    <w:uiPriority w:val="99"/>
    <w:unhideWhenUsed/>
    <w:rsid w:val="00CF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FB7C0E-FA7D-4829-93B6-D30006A4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Пользователь Windows</cp:lastModifiedBy>
  <cp:revision>22</cp:revision>
  <cp:lastPrinted>2011-02-09T06:35:00Z</cp:lastPrinted>
  <dcterms:created xsi:type="dcterms:W3CDTF">2011-02-06T08:25:00Z</dcterms:created>
  <dcterms:modified xsi:type="dcterms:W3CDTF">2020-03-23T06:02:00Z</dcterms:modified>
</cp:coreProperties>
</file>