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23" w:rsidRPr="00907751" w:rsidRDefault="00664B9B" w:rsidP="00EB5983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ЭТС АПК-20</w:t>
      </w:r>
      <w:r w:rsidR="00F40F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Лекция №13</w:t>
      </w:r>
      <w:r w:rsidR="00BC0B23" w:rsidRPr="00907751">
        <w:rPr>
          <w:rFonts w:ascii="Times New Roman" w:eastAsia="Times New Roman" w:hAnsi="Times New Roman" w:cs="Times New Roman"/>
          <w:i/>
          <w:sz w:val="28"/>
          <w:szCs w:val="28"/>
        </w:rPr>
        <w:t>=2ч.</w:t>
      </w:r>
    </w:p>
    <w:p w:rsidR="00AB384B" w:rsidRPr="00FF40A8" w:rsidRDefault="00434B02" w:rsidP="00EB598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90775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CE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DF">
        <w:rPr>
          <w:rFonts w:ascii="Times New Roman" w:hAnsi="Times New Roman" w:cs="Times New Roman"/>
          <w:b/>
          <w:sz w:val="28"/>
          <w:szCs w:val="28"/>
        </w:rPr>
        <w:t>4</w:t>
      </w:r>
      <w:r w:rsidR="00114633">
        <w:rPr>
          <w:rFonts w:ascii="Times New Roman" w:hAnsi="Times New Roman" w:cs="Times New Roman"/>
          <w:b/>
          <w:sz w:val="28"/>
          <w:szCs w:val="28"/>
        </w:rPr>
        <w:t>.</w:t>
      </w:r>
      <w:r w:rsidR="00CE03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</w:t>
      </w:r>
      <w:r w:rsidRPr="00DD51F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ланово-предупредительная </w:t>
      </w:r>
      <w:r w:rsidRPr="00DD51F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система технического обслуживания</w:t>
      </w:r>
      <w:r w:rsidRPr="00DD51F5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070FE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машин</w:t>
      </w:r>
    </w:p>
    <w:p w:rsidR="003821DD" w:rsidRPr="003821DD" w:rsidRDefault="003821DD" w:rsidP="003821DD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21DD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</w:rPr>
        <w:t xml:space="preserve">4.3.1. </w:t>
      </w:r>
      <w:r w:rsidRPr="003821DD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</w:rPr>
        <w:t>Основы системы технического обслуживания</w:t>
      </w:r>
      <w:r w:rsidRPr="00382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1DD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</w:rPr>
        <w:t>машин</w:t>
      </w:r>
    </w:p>
    <w:p w:rsidR="003821DD" w:rsidRPr="003821DD" w:rsidRDefault="003821DD" w:rsidP="003821DD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21DD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</w:rPr>
        <w:t xml:space="preserve">4.3.2. </w:t>
      </w:r>
      <w:r w:rsidRPr="003821DD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</w:rPr>
        <w:t xml:space="preserve">Виды технического обслуживания </w:t>
      </w:r>
      <w:r w:rsidRPr="003821DD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</w:rPr>
        <w:t>и их характеристика</w:t>
      </w:r>
    </w:p>
    <w:p w:rsidR="003821DD" w:rsidRDefault="003821DD" w:rsidP="003821D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1DD">
        <w:rPr>
          <w:rFonts w:ascii="Times New Roman" w:hAnsi="Times New Roman" w:cs="Times New Roman"/>
          <w:bCs/>
          <w:i/>
          <w:color w:val="000000"/>
          <w:spacing w:val="-6"/>
          <w:sz w:val="28"/>
          <w:szCs w:val="28"/>
        </w:rPr>
        <w:t xml:space="preserve">4.3.3. </w:t>
      </w:r>
      <w:r w:rsidRPr="003821DD">
        <w:rPr>
          <w:rFonts w:ascii="Times New Roman" w:eastAsia="Times New Roman" w:hAnsi="Times New Roman" w:cs="Times New Roman"/>
          <w:bCs/>
          <w:i/>
          <w:color w:val="000000"/>
          <w:spacing w:val="-6"/>
          <w:sz w:val="28"/>
          <w:szCs w:val="28"/>
        </w:rPr>
        <w:t>Периодичность</w:t>
      </w:r>
      <w:bookmarkStart w:id="0" w:name="_GoBack"/>
      <w:bookmarkEnd w:id="0"/>
      <w:r w:rsidRPr="003821DD">
        <w:rPr>
          <w:rFonts w:ascii="Times New Roman" w:eastAsia="Times New Roman" w:hAnsi="Times New Roman" w:cs="Times New Roman"/>
          <w:bCs/>
          <w:i/>
          <w:color w:val="000000"/>
          <w:spacing w:val="-6"/>
          <w:sz w:val="28"/>
          <w:szCs w:val="28"/>
        </w:rPr>
        <w:t xml:space="preserve"> технического обслуживания</w:t>
      </w:r>
    </w:p>
    <w:p w:rsidR="00FF40A8" w:rsidRDefault="00FF40A8" w:rsidP="00434B02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3B6DE3" w:rsidRPr="00434B02" w:rsidRDefault="00F40F44" w:rsidP="00434B02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4</w:t>
      </w:r>
      <w:r w:rsidR="00114633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.</w:t>
      </w:r>
      <w:r w:rsidR="00CE03B1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3</w:t>
      </w:r>
      <w:r w:rsidR="003B6DE3" w:rsidRPr="00434B02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.1. </w:t>
      </w:r>
      <w:r w:rsidR="003B6DE3" w:rsidRPr="00434B02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Основы системы технического обслуживания</w:t>
      </w:r>
      <w:r w:rsidR="00AB384B" w:rsidRPr="00434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DE3" w:rsidRPr="00434B02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машин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Плановость системы </w:t>
      </w: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ТО машин обусловливается тем, что ма</w:t>
      </w: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шину ставят на ТО в плановом (регламентном) порядке через </w:t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определенный интервал наработки машины.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Предупредительность 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заключается в том, что основное число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операций ТО выполняют до появления отказа. При этом парамет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ры технического состояния машины при обслуживании восста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навливают при их значениях, превышающих допускаемую вели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чину.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 xml:space="preserve">Система ТО сельскохозяйственной техники </w:t>
      </w:r>
      <w:r w:rsidRPr="00AB384B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представляет со</w:t>
      </w:r>
      <w:r w:rsidRPr="00AB384B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бой</w:t>
      </w:r>
      <w:r w:rsidRPr="00AB384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совокупность технических средств, документации и исполни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телей, необходимых для поддержания и восстановления работо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способности средств механизации сельскохозяйственного произ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водства.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техническим средствам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относятся оборудование, приборы,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стенды, здания и сооружения, запасные части и материалы, не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обходимые для ТО</w:t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B6DE3" w:rsidRPr="00AB384B" w:rsidRDefault="00AB384B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Документация </w:t>
      </w:r>
      <w:r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-</w:t>
      </w:r>
      <w:r w:rsidR="003B6DE3"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="003B6DE3"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это технические регламенты, ГОСТы, инст</w:t>
      </w:r>
      <w:r w:rsidR="003B6DE3"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рукции заводов -</w:t>
      </w:r>
      <w:r w:rsidR="003B6DE3"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изготовителей машин, межотраслевые и отрас</w:t>
      </w:r>
      <w:r w:rsidR="003B6DE3"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="003B6DE3"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левые нормативы, технологические карты и т. п.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исполнителям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относятся трактористы, операторы, водители,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мастера-наладчики, диагносты, слесари, работники ремонтных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мастерских, а также инженерно-технический персонал сельско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хозяйственных и сервисных предприятий.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Под поддержанием и восстановлением работоспособности по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нимаются обслуживающие и ремонтные воздействия, направлен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ные на улучшение технического состояния машин, приведение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их в исправное состояние, поддержание работоспособности, уст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ранение неисправностей и контроль состояния машины в целом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или ее составных частей.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Процесс изменения параметров технического состояния ма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шины носит случайный характер. Это объясняется многообразием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условий эксплуатации, режимов работы, качеством изготовлени</w:t>
      </w:r>
      <w:r w:rsid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 деталей и т. п. Система ТО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учитывает случайный характер из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менения технического состояния машины.</w:t>
      </w:r>
    </w:p>
    <w:p w:rsidR="003B6DE3" w:rsidRPr="0090463E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63E">
        <w:rPr>
          <w:rFonts w:ascii="Times New Roman" w:eastAsia="Times New Roman" w:hAnsi="Times New Roman" w:cs="Times New Roman"/>
          <w:bCs/>
          <w:color w:val="000000"/>
          <w:spacing w:val="-22"/>
          <w:sz w:val="28"/>
          <w:szCs w:val="28"/>
        </w:rPr>
        <w:t xml:space="preserve">Существуют </w:t>
      </w:r>
      <w:r w:rsidR="00AB384B" w:rsidRPr="0090463E">
        <w:rPr>
          <w:rFonts w:ascii="Times New Roman" w:eastAsia="Times New Roman" w:hAnsi="Times New Roman" w:cs="Times New Roman"/>
          <w:bCs/>
          <w:i/>
          <w:iCs/>
          <w:color w:val="000000"/>
          <w:spacing w:val="-22"/>
          <w:sz w:val="28"/>
          <w:szCs w:val="28"/>
        </w:rPr>
        <w:t>три основных метода (</w:t>
      </w:r>
      <w:r w:rsidRPr="0090463E">
        <w:rPr>
          <w:rFonts w:ascii="Times New Roman" w:eastAsia="Times New Roman" w:hAnsi="Times New Roman" w:cs="Times New Roman"/>
          <w:bCs/>
          <w:i/>
          <w:iCs/>
          <w:color w:val="000000"/>
          <w:spacing w:val="-22"/>
          <w:sz w:val="28"/>
          <w:szCs w:val="28"/>
        </w:rPr>
        <w:t>стратегии) выполнения ра</w:t>
      </w:r>
      <w:r w:rsidRPr="0090463E">
        <w:rPr>
          <w:rFonts w:ascii="Times New Roman" w:eastAsia="Times New Roman" w:hAnsi="Times New Roman" w:cs="Times New Roman"/>
          <w:bCs/>
          <w:i/>
          <w:iCs/>
          <w:color w:val="000000"/>
          <w:spacing w:val="-22"/>
          <w:sz w:val="28"/>
          <w:szCs w:val="28"/>
        </w:rPr>
        <w:softHyphen/>
      </w:r>
      <w:r w:rsidR="00AB384B" w:rsidRPr="0090463E">
        <w:rPr>
          <w:rFonts w:ascii="Times New Roman" w:eastAsia="Times New Roman" w:hAnsi="Times New Roman" w:cs="Times New Roman"/>
          <w:bCs/>
          <w:i/>
          <w:iCs/>
          <w:color w:val="000000"/>
          <w:spacing w:val="-16"/>
          <w:sz w:val="28"/>
          <w:szCs w:val="28"/>
        </w:rPr>
        <w:t>боты по ТО</w:t>
      </w:r>
      <w:r w:rsidRPr="0090463E">
        <w:rPr>
          <w:rFonts w:ascii="Times New Roman" w:eastAsia="Times New Roman" w:hAnsi="Times New Roman" w:cs="Times New Roman"/>
          <w:bCs/>
          <w:i/>
          <w:iCs/>
          <w:color w:val="000000"/>
          <w:spacing w:val="-16"/>
          <w:sz w:val="28"/>
          <w:szCs w:val="28"/>
        </w:rPr>
        <w:t xml:space="preserve"> машин:</w:t>
      </w:r>
    </w:p>
    <w:p w:rsidR="003B6DE3" w:rsidRPr="00AB384B" w:rsidRDefault="003B6DE3" w:rsidP="00434B02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потребности после отказа;</w:t>
      </w:r>
    </w:p>
    <w:p w:rsidR="003B6DE3" w:rsidRPr="00AB384B" w:rsidRDefault="003B6DE3" w:rsidP="00434B02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регламентный, в зависимости от наработки машины;</w:t>
      </w:r>
    </w:p>
    <w:p w:rsidR="003B6DE3" w:rsidRPr="00AB384B" w:rsidRDefault="003B6DE3" w:rsidP="00434B02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техническому состоянию, с периодическим или непре</w:t>
      </w:r>
      <w:r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рывным контролем.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К ремонтно-обслуживающим работам, проводимым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по потреб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ности после отказа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— по первому методу, относят замену, ре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монт, регулирование составных частей после внезапного отказа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(потери работоспособности), а также отказа, устранение послед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ствий которого сопровождается относительно небольшими поте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рями (отказ ламп, контрольных приборов, прокладок и т.п.).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Работы, выполняемые по второму методу —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регламентному,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носят планово-предупредительный характер. Их проводят перио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дически в зависимости от наработки машины без учета состояния изделий. К таким работам относят периодическую замену масел в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картерах машин, регулярное смазывание подшипников качения,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скольжения и т. п.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Работы, выполняемые по третьему методу —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техническому со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стоянию,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имеют также планово-предупредительный характер</w:t>
      </w:r>
      <w:r w:rsidR="00E521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(современная непрерывная контрольно-исполнительная система с привлечением компьютерного диагностирования и прогнозирования)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; их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проводят в зависимости от состояния машины или ее составной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части. Контроль в этом случае осуществляют в плановом порядке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для установления состояния машины. По такому методу заменяют 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цилиндропоршневую группу, регулируют угол опережения впрыс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 топлива и т. п.</w:t>
      </w:r>
    </w:p>
    <w:p w:rsidR="003B6DE3" w:rsidRPr="00AB384B" w:rsidRDefault="00DC4159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системе ТО</w:t>
      </w:r>
      <w:r w:rsidR="003B6DE3"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различают такие понятия, к</w:t>
      </w:r>
      <w:r w:rsidR="009046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 вид, перио</w:t>
      </w:r>
      <w:r w:rsidR="009046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дичность и цикл</w:t>
      </w:r>
      <w:r w:rsidR="003B6DE3"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Под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видом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ТО понимают комплекс определенных операций,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которые выполняют с заданной периодичностью.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Периодичность </w:t>
      </w:r>
      <w:r w:rsidRPr="00AB384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ТО — это интервал времени или наработки меж</w:t>
      </w:r>
      <w:r w:rsidRPr="00AB384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ду двумя последовательно проводимыми ТО одного вида.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Цикл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ТО — это наименьший повторяющийся интервал време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 или наработки машины, в течение которого выполняются в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определенной последовательности все установленные виды ТО.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Периодичность ТО устанавливают исходя из технических и эко</w:t>
      </w:r>
      <w:r w:rsidRPr="00AB3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номических условий. Такой подход позволяет содержать МТП в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постоянной технической готовности при минимально возможных </w:t>
      </w:r>
      <w:r w:rsidR="00DC415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затратах труда и средств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на технический сервис в расчете на еди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ницу работ, выполняемых машиной. Это достигается путем со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AB3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поставлени</w:t>
      </w:r>
      <w:r w:rsidRPr="00AB3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</w:t>
      </w:r>
      <w:r w:rsidR="000D17B4" w:rsidRPr="000D17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издерже</w:t>
      </w:r>
      <w:r w:rsidRPr="000D17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AB38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связанных с устранением износа 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машины и увеличивающихся по мере продолжительности эксплу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атации, с предстоящими затратами на проведение ТО.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 мере использования машины постепенно возникает потреб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ность возобновлять регулировки, проверять крепления, устранять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течи топлива и масла, смазывать узлы, заменять масло в картер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ных емкостях. Несвоевременное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выполнение этих операций уско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ряет изнашивание машины, ухудшает ее первоначальные техни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ческие и экономические параметры. Это приводит к постепенно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му увеличению затрат труда и средств, необходимых для устране</w:t>
      </w: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ния последствий изнашивания. Эти затраты в расчете на единицу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работы возрастают с увеличением периода между двумя смежны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 ТО.</w:t>
      </w:r>
    </w:p>
    <w:p w:rsidR="003B6DE3" w:rsidRPr="00AB384B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Трудоемкость и стоимость работ по очистке, мойке, замене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масла, смазке, регулировкам остаются почти постоянными, а в расчете на единицу работы и в связи с увеличением наработки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(пробега) значительно сокращаются. Таким образом, сопоставле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ние названных затрат позволяет определить оптимальный интер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вал проведения ТО исходя из минимальной суммы совокупных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затрат, приходящихся на 1 ч работы (на 1 км пробега, на единицу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выработки).</w:t>
      </w:r>
    </w:p>
    <w:p w:rsidR="003B6DE3" w:rsidRPr="00AB384B" w:rsidRDefault="00DC4159" w:rsidP="00434B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системы ТО </w:t>
      </w:r>
      <w:r w:rsidR="003B6DE3"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происходит в направлении увеличе</w:t>
      </w:r>
      <w:r w:rsidR="003B6DE3"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3B6DE3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ния периодичности ремонтно-технических воздействий, умень</w:t>
      </w:r>
      <w:r w:rsidR="003B6DE3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3B6DE3"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шения перечня операций ТО, облегчения выполнения этих опе</w:t>
      </w:r>
      <w:r w:rsidR="003B6DE3"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3B6DE3" w:rsidRPr="00AB3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раций, применения универсальных (всесезонных) смазочных </w:t>
      </w:r>
      <w:r w:rsidR="003B6DE3" w:rsidRPr="00AB38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и рабочих жидкостей. Кроме того, развитие систе</w:t>
      </w:r>
      <w:r w:rsidR="003B6DE3" w:rsidRPr="00AB38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заключается в расширении работ по техническому состоя</w:t>
      </w:r>
      <w:r w:rsidR="003B6DE3" w:rsidRPr="00AB38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(по третьему методу), применении современных средств </w:t>
      </w:r>
      <w:r w:rsidR="003B6DE3" w:rsidRPr="00AB3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механизации и автоматизации для выполнения операций ТО, </w:t>
      </w:r>
      <w:r w:rsidR="003B6DE3"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разработке более простой, доступной и наглядной норматив</w:t>
      </w:r>
      <w:r w:rsidR="003B6DE3"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3B6DE3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но-технической документации, в более тщательном и качествен</w:t>
      </w:r>
      <w:r w:rsidR="003B6DE3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3B6DE3"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ном соблюдении операций ТО, улучшении организации этого </w:t>
      </w:r>
      <w:r w:rsidR="003B6DE3" w:rsidRPr="00AB384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</w:p>
    <w:p w:rsidR="00DC4159" w:rsidRDefault="00DC4159" w:rsidP="00434B0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3B6DE3" w:rsidRPr="00434B02" w:rsidRDefault="00F40F44" w:rsidP="00434B02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4</w:t>
      </w:r>
      <w:r w:rsidR="00114633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.</w:t>
      </w:r>
      <w:r w:rsidR="00CE03B1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3</w:t>
      </w:r>
      <w:r w:rsidR="003B6DE3" w:rsidRPr="00434B02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.2. </w:t>
      </w:r>
      <w:r w:rsidR="003B6DE3" w:rsidRPr="00434B02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Виды технического обслуживания </w:t>
      </w:r>
      <w:r w:rsidR="003B6DE3" w:rsidRPr="00434B02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и их характеристика</w:t>
      </w:r>
    </w:p>
    <w:p w:rsidR="0054797A" w:rsidRDefault="003B6DE3" w:rsidP="00434B0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Видами технического обслуживания явля</w:t>
      </w:r>
      <w:r w:rsidRPr="00AB384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softHyphen/>
      </w:r>
      <w:r w:rsidR="00DC41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ются (рис. </w:t>
      </w:r>
      <w:r w:rsidR="00F40F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="00F40F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 w:rsid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54797A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предпродажное ТО техники; </w:t>
      </w:r>
    </w:p>
    <w:p w:rsidR="0054797A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 при обкатке; </w:t>
      </w:r>
    </w:p>
    <w:p w:rsidR="0054797A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еже</w:t>
      </w: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547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сменное ТО (ЕТО); </w:t>
      </w:r>
    </w:p>
    <w:p w:rsidR="0054797A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периодические (номерные) ТО (ТО-1, ТО-2, ТО-3); </w:t>
      </w:r>
    </w:p>
    <w:p w:rsidR="0054797A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сезонные ТО (СТО): весенне-летнее (СТО-ВЛ), осенне-</w:t>
      </w: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зимнее (СТО-ОЗ); </w:t>
      </w:r>
    </w:p>
    <w:p w:rsidR="0054797A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 при хранении машин; </w:t>
      </w:r>
    </w:p>
    <w:p w:rsidR="003B6DE3" w:rsidRPr="0054797A" w:rsidRDefault="003B6DE3" w:rsidP="0054797A">
      <w:pPr>
        <w:pStyle w:val="ab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 в особых услови</w:t>
      </w:r>
      <w:r w:rsidRPr="005479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5479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ях эксплуатации.</w:t>
      </w:r>
    </w:p>
    <w:p w:rsidR="0090463E" w:rsidRDefault="0090463E" w:rsidP="0090463E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AB38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1695" cy="4193774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1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3E" w:rsidRPr="00434B02" w:rsidRDefault="0090463E" w:rsidP="0054797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4B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Рис. </w:t>
      </w:r>
      <w:r w:rsidR="00F40F4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4</w:t>
      </w:r>
      <w:r w:rsidR="0054797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.</w:t>
      </w:r>
      <w:r w:rsidR="00F40F4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</w:t>
      </w:r>
      <w:r w:rsidRPr="00434B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. </w:t>
      </w:r>
      <w:r w:rsidR="0054797A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34B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Виды технического обслуживания машин</w:t>
      </w:r>
    </w:p>
    <w:p w:rsidR="0054797A" w:rsidRDefault="0054797A" w:rsidP="005479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90463E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Для сезонно работающих комбайнов и сложных самоходных и прицепных машин предусмотре</w:t>
      </w:r>
      <w:r w:rsidR="00DC415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 ТО перед началом работ и пос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лесезонное ТО, для простых сельскохозяйственных машин (куль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тиваторы, сеялки, жатки, косилки, машины по защите растений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 внесению удобрений, дождевальные установки и др.) — ЕТО и послесезонное ТО. Техническое обслуживание перед началом ра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бот часто совмещают с обкаткой, послесезонное ТО — с ТО при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подготовке к хранению. Техническое обслуживание при хранении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машин включает в себя ТО при подготовке к хранению, ТО при </w:t>
      </w:r>
      <w:r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хранении и ТО при снятии с хранения.</w:t>
      </w:r>
    </w:p>
    <w:p w:rsidR="0090463E" w:rsidRPr="00AB384B" w:rsidRDefault="0090463E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Предпродажное ТО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проводят перед продажей новой техники с целью доведения ее до состояния полной готовности к работе. Оно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включает в себя выгрузку, перевод в рабочее положение, досбор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ку (при необходимости), обкатку без нагрузки и обслуживание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после обкатки. Это обслуживание выполняет дилер, его может вы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полнять покупатель техники самостоятельно по соглашению с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дилером, но при этом он может потерять часть гарантий (напри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мер, на проведение ТО и устранение неисправностей дилером в гарантийный период).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После передачи машин потребителю начинается период ее экс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плуатации в производственных условиях. Проведение ТО и устра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нение неисправностей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техники дилером при ее работе в течение </w:t>
      </w:r>
      <w:r w:rsidRPr="00AB3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гарантийного срока составляет содержание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гарантийного обслужи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вания </w:t>
      </w:r>
      <w:r w:rsidRPr="00EA2A63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техники.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59"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8"/>
          <w:szCs w:val="28"/>
        </w:rPr>
        <w:t xml:space="preserve">Техническое обслуживание при обкатке </w:t>
      </w:r>
      <w:r w:rsidRPr="00DC415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состоит из комплекса</w:t>
      </w:r>
      <w:r w:rsidRPr="00AB384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операций, предназначенных для подготовки новой или капиталь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 отремонтированной машины к производственной эксплуата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ции и обеспечивающих нормальную приработку ее деталей.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Обкатку проводят вначале на холостом ходу, а затем под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нагрузкой. Нагрузку постепенно увеличивают (обычно ступен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чато). Значения параметров обкатки рекомендуют заводы-изгото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вители.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Ежесменное ТО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проводят в конце или начале каждой смены.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Периодические (номерные) ТО </w:t>
      </w:r>
      <w:r w:rsidRPr="00AB3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проводят для обеспечения безот</w:t>
      </w:r>
      <w:r w:rsidRPr="00AB3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казной, качественной, безопасной и экономичной работы маши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ны до следующего аналогичного или более сложного вида ТО. При 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этом операции предыдущего вида ТО входят в последующие виды </w:t>
      </w:r>
      <w:r w:rsidRPr="00AB384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ТО.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Сезонное ТО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проводят для машин круглогодового использова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ния. Сезонное ТО состоит из комплекса операций, предназначен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ных для подготовки машины к весенне-летнему или осенне-зим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нему периодам экспл</w:t>
      </w:r>
      <w:r w:rsidR="00A043E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уатации. Проведение обслуживания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СТО-ВЛ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СТО-ОЗ совмещают с выполнением очередного номерного ТО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(ТО-1, ТО-2, ТО-3). При использовании машин в южной клима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тической зоне страны сезонные виды ТО допускается не прово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дить.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3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8"/>
          <w:szCs w:val="28"/>
        </w:rPr>
        <w:t xml:space="preserve">Техническое обслуживание при длительном хранении </w:t>
      </w:r>
      <w:r w:rsidRPr="00EA2A6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состоит из</w:t>
      </w:r>
      <w:r w:rsidRPr="00AB384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комплекса операций, предназначенных для обеспечения сохра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няемости машины до использования по назначению, и включает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себя ТО при постановке на хранение (может совмещаться с пос</w:t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лесезонным ТО), ТО при хранении, ТО при снятии с хранения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(подготовка к работе).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3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 xml:space="preserve">Техническое обслуживание в особых условиях эксплуатации </w:t>
      </w:r>
      <w:r w:rsidRPr="00EA2A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отли</w:t>
      </w:r>
      <w:r w:rsidRPr="00EA2A63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softHyphen/>
      </w:r>
      <w:r w:rsidRPr="00EA2A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чается</w:t>
      </w:r>
      <w:r w:rsidRPr="00AB38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дополнительными операциями, предназначенными для 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надежной и экономичной работы машины в условиях песчаных, </w:t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каменистых и болотистых почв, пустыни, низких температур, высокогорья и др.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Для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тракторов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 пери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од их эксплуатации в производственных условиях проводят ЕТО, </w:t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ТО-1, ТО-2, ТО-3, СТО, ТО при эксплуатации в особых услови</w:t>
      </w:r>
      <w:r w:rsidRPr="00AB38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 и ТО при хранении.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63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 xml:space="preserve">Для </w:t>
      </w:r>
      <w:r w:rsidRPr="00EA2A63">
        <w:rPr>
          <w:rFonts w:ascii="Times New Roman" w:eastAsia="Times New Roman" w:hAnsi="Times New Roman" w:cs="Times New Roman"/>
          <w:bCs/>
          <w:i/>
          <w:iCs/>
          <w:color w:val="000000"/>
          <w:spacing w:val="-14"/>
          <w:sz w:val="28"/>
          <w:szCs w:val="28"/>
        </w:rPr>
        <w:t>самоходных и прицепных комбайнов и сложных сельскохозяй</w:t>
      </w:r>
      <w:r w:rsidRPr="00EA2A63">
        <w:rPr>
          <w:rFonts w:ascii="Times New Roman" w:eastAsia="Times New Roman" w:hAnsi="Times New Roman" w:cs="Times New Roman"/>
          <w:bCs/>
          <w:i/>
          <w:iCs/>
          <w:color w:val="000000"/>
          <w:spacing w:val="-14"/>
          <w:sz w:val="28"/>
          <w:szCs w:val="28"/>
        </w:rPr>
        <w:softHyphen/>
      </w:r>
      <w:r w:rsidRPr="00EA2A63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ственных</w:t>
      </w:r>
      <w:r w:rsidRPr="00AB38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машин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(подборщиков сена, опрыскивателей и др.) сис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тема ТО состоит из ЕТО, ТО-1, ТО-2, ТО при хранении и ТО 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перед началом сезона работы, которое зачастую совмещают с об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каткой.</w:t>
      </w:r>
    </w:p>
    <w:p w:rsidR="003B6DE3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Для остальных сельскохозяйственных машин эта система вклю</w:t>
      </w:r>
      <w:r w:rsidRPr="00AB384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 себя ЕТО, послесезонное ТО и ТО при хранении.</w:t>
      </w:r>
    </w:p>
    <w:p w:rsidR="0090463E" w:rsidRDefault="0090463E" w:rsidP="0054797A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3B6DE3" w:rsidRPr="00434B02" w:rsidRDefault="00F40F44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lastRenderedPageBreak/>
        <w:t>4</w:t>
      </w:r>
      <w:r w:rsidR="00114633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.</w:t>
      </w:r>
      <w:r w:rsidR="00CE03B1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3</w:t>
      </w:r>
      <w:r w:rsidR="0090463E" w:rsidRPr="00434B02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.</w:t>
      </w:r>
      <w:r w:rsidR="00B87C95" w:rsidRPr="00434B02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3</w:t>
      </w:r>
      <w:r w:rsidR="0090463E" w:rsidRPr="00434B02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.</w:t>
      </w:r>
      <w:r w:rsidR="003B6DE3" w:rsidRPr="00434B02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 xml:space="preserve"> </w:t>
      </w:r>
      <w:r w:rsidR="003B6DE3" w:rsidRPr="00434B02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Периодичность технического обслуживания</w:t>
      </w:r>
    </w:p>
    <w:p w:rsidR="00B64128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Обоснование периодичности ТО является сложной задачей,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относящейся к области многокритериальной оптимизации. </w:t>
      </w:r>
    </w:p>
    <w:p w:rsidR="001E2140" w:rsidRPr="00AB384B" w:rsidRDefault="003B6DE3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Выде</w:t>
      </w:r>
      <w:r w:rsidR="001E2140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лено несколько частных крит</w:t>
      </w:r>
      <w:r w:rsidR="00B641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ериев, по которым может устанав</w:t>
      </w:r>
      <w:r w:rsidR="001E2140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ливаться периодичность ТО: максимальная производительность </w:t>
      </w:r>
      <w:r w:rsidR="001E2140"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машины, среднее значение наработки между отказами, минималь</w:t>
      </w:r>
      <w:r w:rsidR="001E2140"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1E2140"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ные удельные издержки на эксплуатацию, минимальная вероят</w:t>
      </w:r>
      <w:r w:rsidR="001E2140"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1E2140"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ность отказа и ряд других.</w:t>
      </w:r>
    </w:p>
    <w:p w:rsidR="001E2140" w:rsidRPr="00AB384B" w:rsidRDefault="001E2140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 настоящее время обоснование периодичности ТО полностью 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 алгоритмизировано и не имеет стандартной методики. Перио</w:t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дичность ТО основывается на использовании указанных частных </w:t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критериев с учетом опыта эксплуатации машин и накопленных </w:t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 этом статистических данных об их работоспособности.</w:t>
      </w:r>
    </w:p>
    <w:p w:rsidR="001E2140" w:rsidRPr="00AB384B" w:rsidRDefault="001E2140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При испытании и работе техники ее отказы анализируют, груп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пируют по частоте и сложности, рассчитывают средние показате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 для каждой группы сложности и доверительные границы для</w:t>
      </w:r>
      <w:r w:rsidR="00B64128">
        <w:rPr>
          <w:rFonts w:ascii="Times New Roman" w:hAnsi="Times New Roman" w:cs="Times New Roman"/>
          <w:sz w:val="28"/>
          <w:szCs w:val="28"/>
        </w:rPr>
        <w:t xml:space="preserve"> 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интервалов безотказной работы. Таким образом, могут быть полу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чены периодичности ТО и перечни технологических операций, которые уточняются с помощью перечисленных технико-эконо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мических критериев.</w:t>
      </w:r>
    </w:p>
    <w:p w:rsidR="001E2140" w:rsidRPr="00AB384B" w:rsidRDefault="001E2140" w:rsidP="0054797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Периодичности номер</w:t>
      </w:r>
      <w:r w:rsidR="00B641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ных ТО установлены ГОСТ 20793-</w:t>
      </w:r>
      <w:r w:rsidRPr="00AB38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86.</w:t>
      </w:r>
    </w:p>
    <w:p w:rsidR="00E61A78" w:rsidRDefault="001E2140" w:rsidP="005479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B38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Периодичность ТО тракторов и комбайнов установлена в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мо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точасах 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наработки. Наработка может определяться в других еди</w:t>
      </w:r>
      <w:r w:rsidRPr="00AB38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ницах, эквивалентных наработке, например в 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литрах </w:t>
      </w:r>
      <w:r w:rsidRPr="0041296E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(кг)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израс</w:t>
      </w:r>
      <w:r w:rsidRPr="00AB38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ходованного </w:t>
      </w:r>
      <w:r w:rsidRPr="0041296E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топлива или </w:t>
      </w:r>
      <w:r w:rsidR="0041296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условных эталонных гектарах (</w:t>
      </w:r>
      <w:r w:rsidRPr="0041296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 xml:space="preserve">усл. эт. </w:t>
      </w:r>
      <w:r w:rsidRPr="0041296E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га)</w:t>
      </w:r>
      <w:r w:rsidRPr="00AB384B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. 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Пересчет периодичности ТО тракторов с одних единиц на дру</w:t>
      </w:r>
      <w:r w:rsidRPr="00AB38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AB3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гие представлен в </w:t>
      </w:r>
      <w:r w:rsidR="0041296E" w:rsidRPr="00AB384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табл. </w:t>
      </w:r>
      <w:r w:rsidR="00F40F4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</w:t>
      </w:r>
      <w:r w:rsidR="00B6412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="00F40F4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="0054797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="0041296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C543E1" w:rsidRPr="003D11B1" w:rsidRDefault="00C543E1" w:rsidP="00434B02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Таблица </w:t>
      </w:r>
      <w:r w:rsidR="00F40F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</w:t>
      </w:r>
      <w:r w:rsidR="00CE03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 w:rsidR="00F40F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</w:t>
      </w:r>
      <w:r w:rsidRPr="003D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8A01C3" w:rsidRDefault="00C543E1" w:rsidP="00434B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543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Коэффициенты взаимного перевода моточасов,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условных эталонных гектаров </w:t>
      </w:r>
    </w:p>
    <w:p w:rsidR="00C543E1" w:rsidRPr="00C543E1" w:rsidRDefault="00C543E1" w:rsidP="00434B0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(усл. эт. га) и литров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израсходованного тракторами топлива</w:t>
      </w:r>
    </w:p>
    <w:p w:rsidR="00C543E1" w:rsidRDefault="00C543E1" w:rsidP="00C543E1">
      <w:pPr>
        <w:spacing w:after="1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6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315"/>
        <w:gridCol w:w="1411"/>
        <w:gridCol w:w="1123"/>
        <w:gridCol w:w="1085"/>
        <w:gridCol w:w="1162"/>
        <w:gridCol w:w="1018"/>
      </w:tblGrid>
      <w:tr w:rsidR="0054797A" w:rsidRPr="00C543E1" w:rsidTr="0054797A">
        <w:trPr>
          <w:trHeight w:hRule="exact" w:val="312"/>
        </w:trPr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797A" w:rsidRPr="00C543E1" w:rsidRDefault="0054797A" w:rsidP="0054797A">
            <w:pPr>
              <w:shd w:val="clear" w:color="auto" w:fill="FFFFFF"/>
              <w:spacing w:line="259" w:lineRule="exact"/>
              <w:ind w:left="250" w:right="235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78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Марк</w:t>
            </w:r>
            <w:r w:rsidRPr="00E61A78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en-US"/>
              </w:rPr>
              <w:t xml:space="preserve">a </w:t>
            </w: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трактора</w:t>
            </w:r>
          </w:p>
        </w:tc>
        <w:tc>
          <w:tcPr>
            <w:tcW w:w="71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7A" w:rsidRPr="0054797A" w:rsidRDefault="0054797A" w:rsidP="0054797A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коэффициентов переводов</w:t>
            </w:r>
          </w:p>
        </w:tc>
      </w:tr>
      <w:tr w:rsidR="0054797A" w:rsidRPr="00C543E1" w:rsidTr="00370C22">
        <w:trPr>
          <w:trHeight w:hRule="exact" w:val="682"/>
        </w:trPr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spacing w:line="259" w:lineRule="exact"/>
              <w:ind w:left="250" w:right="235" w:firstLine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spacing w:line="264" w:lineRule="exact"/>
              <w:ind w:left="58"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усл. эт. </w:t>
            </w: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га/мото-ч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spacing w:line="269" w:lineRule="exact"/>
              <w:ind w:left="53"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мото-ч/усл. </w:t>
            </w: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эт. га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л/мото-ч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мото-ч/л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л/усл. эт. </w:t>
            </w: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га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97A" w:rsidRPr="00E61A78" w:rsidRDefault="0054797A" w:rsidP="00A043EA">
            <w:pPr>
              <w:shd w:val="clear" w:color="auto" w:fill="FFFFFF"/>
              <w:spacing w:line="269" w:lineRule="exact"/>
              <w:ind w:left="58" w:right="24" w:hanging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усл. эт. </w:t>
            </w:r>
            <w:r w:rsidRPr="00E61A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га/л</w:t>
            </w:r>
          </w:p>
        </w:tc>
      </w:tr>
      <w:tr w:rsidR="00C543E1" w:rsidRPr="00C543E1" w:rsidTr="008A01C3">
        <w:trPr>
          <w:trHeight w:hRule="exact" w:val="45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К-701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15,00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0,07</w:t>
            </w:r>
          </w:p>
        </w:tc>
      </w:tr>
      <w:tr w:rsidR="00C543E1" w:rsidRPr="00C543E1" w:rsidTr="008A01C3">
        <w:trPr>
          <w:trHeight w:hRule="exact" w:val="45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К-700А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2,63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0,38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31,70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0,03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12,05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0,08</w:t>
            </w:r>
          </w:p>
        </w:tc>
      </w:tr>
      <w:tr w:rsidR="00C543E1" w:rsidRPr="00C543E1" w:rsidTr="008A01C3">
        <w:trPr>
          <w:trHeight w:hRule="exact" w:val="45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Т-150К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2,15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0,46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0,04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10,80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0,09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МТЗ-80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0,83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1,20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12,04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0,08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МТЗ-82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0,87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1,15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10,20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11,72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0,09</w:t>
            </w:r>
          </w:p>
        </w:tc>
      </w:tr>
      <w:tr w:rsidR="00C543E1" w:rsidRPr="00C543E1" w:rsidTr="008A01C3">
        <w:trPr>
          <w:trHeight w:hRule="exact" w:val="47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ЮМ3-6 АЛ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0,75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1,33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8,40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 w:rsidRPr="00C543E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0,09</w:t>
            </w:r>
          </w:p>
        </w:tc>
      </w:tr>
      <w:tr w:rsidR="00C543E1" w:rsidRPr="00C543E1" w:rsidTr="008A01C3">
        <w:trPr>
          <w:trHeight w:hRule="exact" w:val="44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smallCaps/>
                <w:color w:val="000000"/>
                <w:spacing w:val="17"/>
                <w:sz w:val="24"/>
                <w:szCs w:val="24"/>
              </w:rPr>
              <w:t>Т-25А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0,44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2,27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9,10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0,11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Т-16МГ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0,40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2,50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0,31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8,00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0,12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Т-150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0,53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0,04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12,11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0,08   </w:t>
            </w:r>
          </w:p>
        </w:tc>
      </w:tr>
      <w:tr w:rsidR="00C543E1" w:rsidRPr="00C543E1" w:rsidTr="008A01C3">
        <w:trPr>
          <w:trHeight w:hRule="exact" w:val="45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Т-4А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Pr="00C543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0,62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0,04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14,56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0,07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ДТ-</w:t>
            </w:r>
            <w:r w:rsidRPr="00C543E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1</w:t>
            </w:r>
            <w:r w:rsidRPr="00C543E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75 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0,53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20,50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>10,79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0,09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ДТ-75</w:t>
            </w:r>
            <w:r w:rsidRPr="00C543E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val="en-US"/>
              </w:rPr>
              <w:t>MB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0,77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16,70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0,06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12,85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0,08</w:t>
            </w:r>
          </w:p>
        </w:tc>
      </w:tr>
      <w:tr w:rsidR="00C543E1" w:rsidRPr="00C543E1" w:rsidTr="008A01C3">
        <w:trPr>
          <w:trHeight w:hRule="exact" w:val="46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Т-70С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1,00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10,80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0,09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10,80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E1" w:rsidRPr="00C543E1" w:rsidRDefault="00C543E1" w:rsidP="00A043EA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543E1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0,09</w:t>
            </w:r>
          </w:p>
        </w:tc>
      </w:tr>
    </w:tbl>
    <w:p w:rsidR="00C543E1" w:rsidRDefault="00C543E1" w:rsidP="0041296E">
      <w:pPr>
        <w:shd w:val="clear" w:color="auto" w:fill="FFFFFF"/>
        <w:spacing w:after="0" w:line="360" w:lineRule="auto"/>
        <w:ind w:firstLine="709"/>
        <w:jc w:val="right"/>
      </w:pPr>
    </w:p>
    <w:p w:rsidR="00E61A78" w:rsidRPr="0054797A" w:rsidRDefault="0054797A" w:rsidP="005479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Периодичность и условия проведения ТО тракторов, комбай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нов и других сельскохозяйственных машин представлены в табл. </w:t>
      </w:r>
      <w:r w:rsidR="00F40F4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F40F4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4.3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41296E" w:rsidRPr="003D11B1" w:rsidRDefault="00B64128" w:rsidP="0041296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3D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Таблица </w:t>
      </w:r>
      <w:r w:rsidR="00F40F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</w:t>
      </w:r>
      <w:r w:rsidR="005479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 w:rsidR="00F40F4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 w:rsidR="0041296E" w:rsidRPr="003D11B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242150" w:rsidRPr="00242150" w:rsidRDefault="00242150" w:rsidP="0024215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1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Периодичность и условия проведения ТО тракторов</w:t>
      </w:r>
    </w:p>
    <w:tbl>
      <w:tblPr>
        <w:tblW w:w="0" w:type="auto"/>
        <w:tblInd w:w="5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24"/>
        <w:gridCol w:w="5750"/>
      </w:tblGrid>
      <w:tr w:rsidR="00242150" w:rsidRPr="00242150" w:rsidTr="00242150">
        <w:trPr>
          <w:trHeight w:hRule="exact" w:val="444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Вид ТО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Периодичность, условия проведения ТО</w:t>
            </w:r>
          </w:p>
        </w:tc>
      </w:tr>
      <w:tr w:rsidR="00242150" w:rsidRPr="00242150" w:rsidTr="0054797A">
        <w:trPr>
          <w:trHeight w:hRule="exact" w:val="607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Предпродажное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подготовке к продаже дилерскими предприятиями (1 раз за срок службы)</w:t>
            </w:r>
          </w:p>
        </w:tc>
      </w:tr>
      <w:tr w:rsidR="00242150" w:rsidRPr="00242150" w:rsidTr="0054797A">
        <w:trPr>
          <w:trHeight w:hRule="exact" w:val="559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 эксплуатационной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обкатке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подготовке, проведении и окончании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обкатки</w:t>
            </w:r>
          </w:p>
        </w:tc>
      </w:tr>
      <w:tr w:rsidR="00242150" w:rsidRPr="00242150" w:rsidTr="00242150">
        <w:trPr>
          <w:trHeight w:hRule="exact" w:val="470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ЕТО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Через 8... 10 мото-ч</w:t>
            </w:r>
          </w:p>
        </w:tc>
      </w:tr>
      <w:tr w:rsidR="00242150" w:rsidRPr="00242150" w:rsidTr="00242150">
        <w:trPr>
          <w:trHeight w:hRule="exact" w:val="461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ТО-1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Через 125 мото-ч</w:t>
            </w:r>
          </w:p>
        </w:tc>
      </w:tr>
      <w:tr w:rsidR="00242150" w:rsidRPr="00242150" w:rsidTr="00242150">
        <w:trPr>
          <w:trHeight w:hRule="exact" w:val="451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ТО-2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Через 500 мото-ч</w:t>
            </w:r>
          </w:p>
        </w:tc>
      </w:tr>
      <w:tr w:rsidR="00242150" w:rsidRPr="00242150" w:rsidTr="0054797A">
        <w:trPr>
          <w:trHeight w:hRule="exact" w:val="317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ТО-3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Через 1 000 мото-ч</w:t>
            </w:r>
          </w:p>
        </w:tc>
      </w:tr>
      <w:tr w:rsidR="00242150" w:rsidRPr="00242150" w:rsidTr="00242150">
        <w:trPr>
          <w:trHeight w:hRule="exact" w:val="778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СТО-ВЛ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установившейся среднесуточной темпе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ратуре окружающего воздуха выше 5 °С</w:t>
            </w:r>
          </w:p>
        </w:tc>
      </w:tr>
      <w:tr w:rsidR="00242150" w:rsidRPr="00242150" w:rsidTr="00C3533A">
        <w:trPr>
          <w:trHeight w:hRule="exact" w:val="645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СТО-ОЗ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 установившейся среднесуточной темпе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ратуре окружающего воздуха ниже 5 °С</w:t>
            </w:r>
          </w:p>
        </w:tc>
      </w:tr>
      <w:tr w:rsidR="00242150" w:rsidRPr="00242150" w:rsidTr="00C3533A">
        <w:trPr>
          <w:trHeight w:hRule="exact" w:val="1122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 особых условиях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эксплуатации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эксплуатации в условиях пустыни и пес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чаных почв; при длительных низких и повы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шенных температурах; на каменистых почвах;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болотистых почвах</w:t>
            </w:r>
          </w:p>
        </w:tc>
      </w:tr>
      <w:tr w:rsidR="00242150" w:rsidRPr="00242150" w:rsidTr="00242150">
        <w:trPr>
          <w:trHeight w:hRule="exact" w:val="990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подготовке к дли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тельному хранению</w:t>
            </w:r>
          </w:p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10 дней после окончания исполь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зования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 раз в месяц — при хранении на открытых площадках и под навесом; </w:t>
            </w:r>
          </w:p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50" w:rsidRPr="00242150" w:rsidTr="00C3533A">
        <w:trPr>
          <w:trHeight w:hRule="exact" w:val="575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процессе длительного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хранения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 раз в 2 мес — 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хранении в закрытых помещениях </w:t>
            </w:r>
          </w:p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150" w:rsidRPr="00242150" w:rsidTr="0054797A">
        <w:trPr>
          <w:trHeight w:hRule="exact" w:val="571"/>
        </w:trPr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 снятии с длитель</w:t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421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ного, хранения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2150" w:rsidRPr="00242150" w:rsidRDefault="002421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 15 дней до начала использования</w:t>
            </w:r>
          </w:p>
        </w:tc>
      </w:tr>
    </w:tbl>
    <w:p w:rsidR="00242150" w:rsidRPr="00242150" w:rsidRDefault="00242150" w:rsidP="00242150">
      <w:pPr>
        <w:rPr>
          <w:sz w:val="24"/>
          <w:szCs w:val="24"/>
        </w:rPr>
      </w:pPr>
    </w:p>
    <w:p w:rsidR="00B64128" w:rsidRDefault="00B64128" w:rsidP="00B6412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pacing w:val="-6"/>
          <w:w w:val="117"/>
          <w:sz w:val="28"/>
          <w:szCs w:val="28"/>
        </w:rPr>
      </w:pPr>
    </w:p>
    <w:p w:rsidR="00C3533A" w:rsidRDefault="00C3533A" w:rsidP="00C353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-6"/>
          <w:w w:val="117"/>
          <w:sz w:val="28"/>
          <w:szCs w:val="28"/>
        </w:rPr>
      </w:pPr>
    </w:p>
    <w:p w:rsidR="00C3533A" w:rsidRDefault="00C3533A" w:rsidP="00C353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-6"/>
          <w:w w:val="117"/>
          <w:sz w:val="28"/>
          <w:szCs w:val="28"/>
        </w:rPr>
      </w:pPr>
    </w:p>
    <w:p w:rsidR="00B64128" w:rsidRPr="003D11B1" w:rsidRDefault="00B64128" w:rsidP="00B6412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11B1">
        <w:rPr>
          <w:rFonts w:ascii="Times New Roman" w:eastAsia="Times New Roman" w:hAnsi="Times New Roman" w:cs="Times New Roman"/>
          <w:color w:val="000000"/>
          <w:spacing w:val="-6"/>
          <w:w w:val="117"/>
          <w:sz w:val="24"/>
          <w:szCs w:val="24"/>
        </w:rPr>
        <w:t xml:space="preserve">Таблица </w:t>
      </w:r>
      <w:r w:rsidR="00F40F44">
        <w:rPr>
          <w:rFonts w:ascii="Times New Roman" w:eastAsia="Times New Roman" w:hAnsi="Times New Roman" w:cs="Times New Roman"/>
          <w:color w:val="000000"/>
          <w:spacing w:val="-6"/>
          <w:w w:val="117"/>
          <w:sz w:val="24"/>
          <w:szCs w:val="24"/>
        </w:rPr>
        <w:t>4</w:t>
      </w:r>
      <w:r w:rsidR="00C3533A">
        <w:rPr>
          <w:rFonts w:ascii="Times New Roman" w:eastAsia="Times New Roman" w:hAnsi="Times New Roman" w:cs="Times New Roman"/>
          <w:color w:val="000000"/>
          <w:spacing w:val="-6"/>
          <w:w w:val="117"/>
          <w:sz w:val="24"/>
          <w:szCs w:val="24"/>
        </w:rPr>
        <w:t>.</w:t>
      </w:r>
      <w:r w:rsidR="00F40F44">
        <w:rPr>
          <w:rFonts w:ascii="Times New Roman" w:eastAsia="Times New Roman" w:hAnsi="Times New Roman" w:cs="Times New Roman"/>
          <w:color w:val="000000"/>
          <w:spacing w:val="-6"/>
          <w:w w:val="117"/>
          <w:sz w:val="24"/>
          <w:szCs w:val="24"/>
        </w:rPr>
        <w:t>3</w:t>
      </w:r>
    </w:p>
    <w:p w:rsidR="00B64128" w:rsidRPr="003D11B1" w:rsidRDefault="00B64128" w:rsidP="008B5A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1B1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Периодичность и условия проведения ТО комбайнов и других с.х.  машин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5578"/>
      </w:tblGrid>
      <w:tr w:rsidR="00B64128" w:rsidRPr="0086623C" w:rsidTr="008A01C3">
        <w:trPr>
          <w:trHeight w:hRule="exact" w:val="424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3D11B1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B1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Вид </w:t>
            </w:r>
            <w:r w:rsidR="008B5A06" w:rsidRPr="003D11B1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3D11B1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ТО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3D11B1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B1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Периодичность, условия проведения ТО</w:t>
            </w:r>
          </w:p>
        </w:tc>
      </w:tr>
      <w:tr w:rsidR="00B64128" w:rsidRPr="0086623C" w:rsidTr="008A01C3">
        <w:trPr>
          <w:trHeight w:hRule="exact" w:val="403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Предпродажное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 подготовке к продаже машины</w:t>
            </w:r>
          </w:p>
        </w:tc>
      </w:tr>
      <w:tr w:rsidR="00B64128" w:rsidRPr="0086623C" w:rsidTr="008A01C3">
        <w:trPr>
          <w:trHeight w:hRule="exact" w:val="563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эксплуатационной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обкатке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 подготовке, проведении и окончании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обкатки машин</w:t>
            </w:r>
          </w:p>
        </w:tc>
      </w:tr>
      <w:tr w:rsidR="00B64128" w:rsidRPr="0086623C" w:rsidTr="008A01C3">
        <w:trPr>
          <w:trHeight w:hRule="exact" w:val="682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ЕТО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Через 10 ч (ежесменно) для всех видов сельскохозяйственной техники</w:t>
            </w:r>
          </w:p>
        </w:tc>
      </w:tr>
      <w:tr w:rsidR="00B64128" w:rsidRPr="0086623C" w:rsidTr="008A01C3">
        <w:trPr>
          <w:trHeight w:hRule="exact" w:val="820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ТО-1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60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мото-ч наработки — для комбайнов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сложных самоходных и стационарных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машин, агрегатов и комплексов</w:t>
            </w:r>
          </w:p>
        </w:tc>
      </w:tr>
      <w:tr w:rsidR="008A01C3" w:rsidRPr="0086623C" w:rsidTr="008A01C3">
        <w:trPr>
          <w:trHeight w:hRule="exact" w:val="10"/>
        </w:trPr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1C3" w:rsidRPr="0086623C" w:rsidRDefault="008A01C3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01C3" w:rsidRPr="0086623C" w:rsidRDefault="008A01C3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самоходных машин</w:t>
            </w:r>
          </w:p>
        </w:tc>
      </w:tr>
      <w:tr w:rsidR="00B64128" w:rsidRPr="0086623C" w:rsidTr="008A01C3">
        <w:trPr>
          <w:trHeight w:hRule="exact" w:val="672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ТО-2*</w:t>
            </w:r>
          </w:p>
        </w:tc>
        <w:tc>
          <w:tcPr>
            <w:tcW w:w="55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240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мото-ч наработки — для комбайнов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сложных </w:t>
            </w:r>
          </w:p>
        </w:tc>
      </w:tr>
      <w:tr w:rsidR="00B64128" w:rsidRPr="0086623C" w:rsidTr="008A01C3">
        <w:trPr>
          <w:trHeight w:hRule="exact" w:val="691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Послесезонное ТО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После окончания работы простых сельско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хозяйственных машин</w:t>
            </w:r>
          </w:p>
        </w:tc>
      </w:tr>
      <w:tr w:rsidR="00B64128" w:rsidRPr="0086623C" w:rsidTr="008A01C3">
        <w:trPr>
          <w:trHeight w:hRule="exact" w:val="672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 началом сезона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 сезонно работающих сложных сельско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хозяйственных машин (комбайны и др.)</w:t>
            </w:r>
          </w:p>
        </w:tc>
      </w:tr>
      <w:tr w:rsidR="00B64128" w:rsidRPr="0086623C" w:rsidTr="008A01C3">
        <w:trPr>
          <w:trHeight w:hRule="exact" w:val="691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 подготовке к дли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тельному хранению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10 дней с момента окончания периода использования</w:t>
            </w:r>
          </w:p>
        </w:tc>
      </w:tr>
      <w:tr w:rsidR="00B64128" w:rsidRPr="0086623C" w:rsidTr="008A01C3">
        <w:trPr>
          <w:trHeight w:hRule="exact" w:val="957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процессе длительного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 в месяц — при хранении на открытых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площадках и под навесом, 1 раз 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2 мес — при хранении в закрытых поме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щениях</w:t>
            </w:r>
          </w:p>
        </w:tc>
      </w:tr>
      <w:tr w:rsidR="00B64128" w:rsidRPr="0086623C" w:rsidTr="008A01C3">
        <w:trPr>
          <w:trHeight w:hRule="exact" w:val="710"/>
        </w:trPr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 снятии с длитель</w:t>
            </w:r>
            <w:r w:rsidRPr="008662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ного хранения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128" w:rsidRPr="0086623C" w:rsidRDefault="00B64128" w:rsidP="003D11B1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 15 дней до начала использования</w:t>
            </w:r>
          </w:p>
        </w:tc>
      </w:tr>
    </w:tbl>
    <w:p w:rsidR="00B64128" w:rsidRDefault="002D71E2" w:rsidP="00B641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3.45pt,16.7pt" to="82.15pt,16.7pt" o:allowincell="f" strokeweight=".95pt"/>
        </w:pict>
      </w:r>
    </w:p>
    <w:p w:rsidR="00B64128" w:rsidRPr="00C3533A" w:rsidRDefault="00B64128" w:rsidP="00C35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23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* </w:t>
      </w:r>
      <w:r w:rsidRPr="00C3533A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t>ТО-2 проводится для комбайнов, сложных самоходных и прицепных ма</w:t>
      </w:r>
      <w:r w:rsidRPr="00C3533A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softHyphen/>
      </w:r>
      <w:r w:rsidRPr="00C3533A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шин, сложных стационарных машин, агрегатов и комплексов по обработке сель</w:t>
      </w:r>
      <w:r w:rsidRPr="00C3533A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softHyphen/>
      </w:r>
      <w:r w:rsidRPr="00C3533A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скохозяйственных культур, если их наработка за сезон больше 300 мото-ч.</w:t>
      </w:r>
    </w:p>
    <w:p w:rsidR="00B64128" w:rsidRDefault="00B64128" w:rsidP="00AB3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C3533A" w:rsidRDefault="00C3533A" w:rsidP="00C353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Данная система ТО введена для тракторов выпуска 1982 г. 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более поздних лет. До этого действовала система ТО с периодич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ностью 60; 240 и 960 мото-ч для соответствующих номерных ТО-1,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ТО-2 и ТО-3. Новая система введена в связи с повышением тех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нического уровня тракторов. Внедрение новой системы в 2 раза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сокращает число постановок тракторов на проведение ТО и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20...30% снижает общую трудоемкость и расход материалов.</w:t>
      </w:r>
    </w:p>
    <w:p w:rsidR="00C3533A" w:rsidRDefault="00C3533A" w:rsidP="00C353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 xml:space="preserve">Допускается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 xml:space="preserve">отклонение фактической периодичности </w:t>
      </w:r>
      <w:r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(опереже</w:t>
      </w:r>
      <w:r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или запаздывание) ТО-1 и ТО-2 до 10%, ТО-3 до 5 % от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установленного значения.</w:t>
      </w:r>
    </w:p>
    <w:p w:rsidR="00C3533A" w:rsidRDefault="00C3533A" w:rsidP="00C3533A">
      <w:pPr>
        <w:shd w:val="clear" w:color="auto" w:fill="FFFFFF"/>
        <w:spacing w:after="0" w:line="360" w:lineRule="auto"/>
        <w:ind w:firstLine="709"/>
        <w:jc w:val="right"/>
      </w:pPr>
    </w:p>
    <w:p w:rsidR="00C543E1" w:rsidRDefault="00C543E1" w:rsidP="00C3533A">
      <w:pPr>
        <w:shd w:val="clear" w:color="auto" w:fill="FFFFFF"/>
        <w:spacing w:after="0" w:line="338" w:lineRule="exact"/>
        <w:jc w:val="both"/>
        <w:rPr>
          <w:rFonts w:ascii="Times New Roman" w:hAnsi="Times New Roman" w:cs="Times New Roman"/>
          <w:b/>
          <w:iCs/>
          <w:color w:val="000000"/>
          <w:spacing w:val="3"/>
          <w:sz w:val="20"/>
          <w:szCs w:val="20"/>
        </w:rPr>
      </w:pPr>
    </w:p>
    <w:sectPr w:rsidR="00C543E1" w:rsidSect="00C3533A">
      <w:headerReference w:type="default" r:id="rId9"/>
      <w:pgSz w:w="11909" w:h="16834" w:code="9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E2" w:rsidRDefault="002D71E2" w:rsidP="004F1DCD">
      <w:pPr>
        <w:spacing w:after="0" w:line="240" w:lineRule="auto"/>
      </w:pPr>
      <w:r>
        <w:separator/>
      </w:r>
    </w:p>
  </w:endnote>
  <w:endnote w:type="continuationSeparator" w:id="0">
    <w:p w:rsidR="002D71E2" w:rsidRDefault="002D71E2" w:rsidP="004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E2" w:rsidRDefault="002D71E2" w:rsidP="004F1DCD">
      <w:pPr>
        <w:spacing w:after="0" w:line="240" w:lineRule="auto"/>
      </w:pPr>
      <w:r>
        <w:separator/>
      </w:r>
    </w:p>
  </w:footnote>
  <w:footnote w:type="continuationSeparator" w:id="0">
    <w:p w:rsidR="002D71E2" w:rsidRDefault="002D71E2" w:rsidP="004F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756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E61A78" w:rsidRPr="00E61A78" w:rsidRDefault="00704C57" w:rsidP="00E61A78">
        <w:pPr>
          <w:pStyle w:val="a4"/>
          <w:jc w:val="right"/>
          <w:rPr>
            <w:sz w:val="22"/>
            <w:szCs w:val="22"/>
          </w:rPr>
        </w:pPr>
        <w:r w:rsidRPr="00C3533A">
          <w:rPr>
            <w:szCs w:val="28"/>
          </w:rPr>
          <w:fldChar w:fldCharType="begin"/>
        </w:r>
        <w:r w:rsidR="00E61A78" w:rsidRPr="00C3533A">
          <w:rPr>
            <w:szCs w:val="28"/>
          </w:rPr>
          <w:instrText xml:space="preserve"> PAGE   \* MERGEFORMAT </w:instrText>
        </w:r>
        <w:r w:rsidRPr="00C3533A">
          <w:rPr>
            <w:szCs w:val="28"/>
          </w:rPr>
          <w:fldChar w:fldCharType="separate"/>
        </w:r>
        <w:r w:rsidR="00664B9B">
          <w:rPr>
            <w:noProof/>
            <w:szCs w:val="28"/>
          </w:rPr>
          <w:t>2</w:t>
        </w:r>
        <w:r w:rsidRPr="00C3533A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681308"/>
    <w:lvl w:ilvl="0">
      <w:numFmt w:val="bullet"/>
      <w:lvlText w:val="*"/>
      <w:lvlJc w:val="left"/>
    </w:lvl>
  </w:abstractNum>
  <w:abstractNum w:abstractNumId="1" w15:restartNumberingAfterBreak="0">
    <w:nsid w:val="49627EB6"/>
    <w:multiLevelType w:val="singleLevel"/>
    <w:tmpl w:val="8E54A4C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 w15:restartNumberingAfterBreak="0">
    <w:nsid w:val="4FDB4925"/>
    <w:multiLevelType w:val="hybridMultilevel"/>
    <w:tmpl w:val="BACCD5A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3647C8C"/>
    <w:multiLevelType w:val="multilevel"/>
    <w:tmpl w:val="C02E42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EF24CFE"/>
    <w:multiLevelType w:val="hybridMultilevel"/>
    <w:tmpl w:val="ED4AE9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79A"/>
    <w:rsid w:val="00024B86"/>
    <w:rsid w:val="00034503"/>
    <w:rsid w:val="0004085D"/>
    <w:rsid w:val="00052932"/>
    <w:rsid w:val="0005511C"/>
    <w:rsid w:val="00070FE5"/>
    <w:rsid w:val="000D17B4"/>
    <w:rsid w:val="000E45B0"/>
    <w:rsid w:val="00106E3E"/>
    <w:rsid w:val="00114633"/>
    <w:rsid w:val="001646AB"/>
    <w:rsid w:val="00185E36"/>
    <w:rsid w:val="0019200E"/>
    <w:rsid w:val="001954F7"/>
    <w:rsid w:val="001E2140"/>
    <w:rsid w:val="00213FB9"/>
    <w:rsid w:val="00242150"/>
    <w:rsid w:val="002970FD"/>
    <w:rsid w:val="002B3E0B"/>
    <w:rsid w:val="002C4260"/>
    <w:rsid w:val="002D71E2"/>
    <w:rsid w:val="003028F2"/>
    <w:rsid w:val="0036159D"/>
    <w:rsid w:val="0037796D"/>
    <w:rsid w:val="003821DD"/>
    <w:rsid w:val="003B6DE3"/>
    <w:rsid w:val="003D11B1"/>
    <w:rsid w:val="003D3A15"/>
    <w:rsid w:val="00401454"/>
    <w:rsid w:val="004108BB"/>
    <w:rsid w:val="0041296E"/>
    <w:rsid w:val="00420FA2"/>
    <w:rsid w:val="004215DF"/>
    <w:rsid w:val="004224C2"/>
    <w:rsid w:val="00434B02"/>
    <w:rsid w:val="004C0D4F"/>
    <w:rsid w:val="004F1DCD"/>
    <w:rsid w:val="00526378"/>
    <w:rsid w:val="0054797A"/>
    <w:rsid w:val="00573818"/>
    <w:rsid w:val="005918A8"/>
    <w:rsid w:val="00606722"/>
    <w:rsid w:val="00626D5D"/>
    <w:rsid w:val="00664B9B"/>
    <w:rsid w:val="006B0FA9"/>
    <w:rsid w:val="006D1C4F"/>
    <w:rsid w:val="00704C57"/>
    <w:rsid w:val="0070543B"/>
    <w:rsid w:val="0076109E"/>
    <w:rsid w:val="00792808"/>
    <w:rsid w:val="007C2A5A"/>
    <w:rsid w:val="007D4934"/>
    <w:rsid w:val="0086623C"/>
    <w:rsid w:val="0088462B"/>
    <w:rsid w:val="008A01C3"/>
    <w:rsid w:val="008A346C"/>
    <w:rsid w:val="008B5A06"/>
    <w:rsid w:val="008C3ED8"/>
    <w:rsid w:val="008D4A39"/>
    <w:rsid w:val="008E7CE3"/>
    <w:rsid w:val="008F0B7B"/>
    <w:rsid w:val="0090463E"/>
    <w:rsid w:val="009D107E"/>
    <w:rsid w:val="00A043EA"/>
    <w:rsid w:val="00A16FEB"/>
    <w:rsid w:val="00A51305"/>
    <w:rsid w:val="00AA7CD6"/>
    <w:rsid w:val="00AB384B"/>
    <w:rsid w:val="00AF519C"/>
    <w:rsid w:val="00B64128"/>
    <w:rsid w:val="00B87C95"/>
    <w:rsid w:val="00BC0B23"/>
    <w:rsid w:val="00C128CD"/>
    <w:rsid w:val="00C1423D"/>
    <w:rsid w:val="00C3533A"/>
    <w:rsid w:val="00C543E1"/>
    <w:rsid w:val="00C6498A"/>
    <w:rsid w:val="00CB6B77"/>
    <w:rsid w:val="00CE03B1"/>
    <w:rsid w:val="00D4579A"/>
    <w:rsid w:val="00DC4159"/>
    <w:rsid w:val="00DD51F5"/>
    <w:rsid w:val="00DE03B5"/>
    <w:rsid w:val="00E10C51"/>
    <w:rsid w:val="00E36A64"/>
    <w:rsid w:val="00E521B3"/>
    <w:rsid w:val="00E61A78"/>
    <w:rsid w:val="00EA2A63"/>
    <w:rsid w:val="00EB416A"/>
    <w:rsid w:val="00EB5983"/>
    <w:rsid w:val="00EB5D92"/>
    <w:rsid w:val="00F207D6"/>
    <w:rsid w:val="00F21924"/>
    <w:rsid w:val="00F40F44"/>
    <w:rsid w:val="00F45F40"/>
    <w:rsid w:val="00F508E4"/>
    <w:rsid w:val="00FD6478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CE2352"/>
  <w15:docId w15:val="{04743BE5-0154-432B-B85B-4DE8F2C5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7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4579A"/>
    <w:pPr>
      <w:widowControl w:val="0"/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4579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D4579A"/>
  </w:style>
  <w:style w:type="paragraph" w:styleId="a7">
    <w:name w:val="Balloon Text"/>
    <w:basedOn w:val="a"/>
    <w:link w:val="a8"/>
    <w:uiPriority w:val="99"/>
    <w:semiHidden/>
    <w:unhideWhenUsed/>
    <w:rsid w:val="0088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2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29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70FD"/>
  </w:style>
  <w:style w:type="paragraph" w:styleId="ab">
    <w:name w:val="List Paragraph"/>
    <w:basedOn w:val="a"/>
    <w:uiPriority w:val="34"/>
    <w:qFormat/>
    <w:rsid w:val="00BC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65C1-78D0-4953-B733-2D8163C9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41</cp:revision>
  <dcterms:created xsi:type="dcterms:W3CDTF">2011-09-17T07:27:00Z</dcterms:created>
  <dcterms:modified xsi:type="dcterms:W3CDTF">2020-10-16T09:55:00Z</dcterms:modified>
</cp:coreProperties>
</file>