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18A" w:rsidRDefault="005207B8" w:rsidP="00E67575">
      <w:pPr>
        <w:spacing w:after="0" w:line="276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ПАТ-19 Лекция №9</w:t>
      </w:r>
      <w:r w:rsidR="006B118A">
        <w:rPr>
          <w:rFonts w:ascii="Times New Roman" w:hAnsi="Times New Roman"/>
          <w:i/>
          <w:sz w:val="28"/>
          <w:szCs w:val="28"/>
        </w:rPr>
        <w:t>=2ч</w:t>
      </w:r>
      <w:bookmarkStart w:id="0" w:name="_GoBack"/>
      <w:bookmarkEnd w:id="0"/>
    </w:p>
    <w:p w:rsidR="006B118A" w:rsidRDefault="006B118A" w:rsidP="00E6757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6DA" w:rsidRPr="002E06DA" w:rsidRDefault="005207B8" w:rsidP="00E6757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3.3</w:t>
      </w:r>
      <w:r w:rsidR="006B1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</w:t>
      </w:r>
      <w:r w:rsidR="006B118A">
        <w:rPr>
          <w:rFonts w:ascii="Times New Roman" w:eastAsia="Calibri" w:hAnsi="Times New Roman" w:cs="Times New Roman"/>
          <w:b/>
          <w:sz w:val="28"/>
          <w:szCs w:val="28"/>
        </w:rPr>
        <w:t xml:space="preserve">ритерии патентоспособности </w:t>
      </w:r>
      <w:r w:rsidR="002E06DA" w:rsidRPr="002E06DA">
        <w:rPr>
          <w:rFonts w:ascii="Times New Roman" w:hAnsi="Times New Roman" w:cs="Times New Roman"/>
          <w:b/>
          <w:sz w:val="28"/>
          <w:szCs w:val="28"/>
        </w:rPr>
        <w:t>нетрадиц</w:t>
      </w:r>
      <w:r w:rsidR="002E06DA">
        <w:rPr>
          <w:rFonts w:ascii="Times New Roman" w:hAnsi="Times New Roman" w:cs="Times New Roman"/>
          <w:b/>
          <w:sz w:val="28"/>
          <w:szCs w:val="28"/>
        </w:rPr>
        <w:t>ионных объектов</w:t>
      </w:r>
      <w:r w:rsidR="002E06DA" w:rsidRPr="002E06DA">
        <w:rPr>
          <w:rFonts w:ascii="Times New Roman" w:hAnsi="Times New Roman" w:cs="Times New Roman"/>
          <w:b/>
          <w:sz w:val="28"/>
          <w:szCs w:val="28"/>
        </w:rPr>
        <w:t xml:space="preserve"> интеллектуальной собственности</w:t>
      </w:r>
    </w:p>
    <w:p w:rsidR="006B118A" w:rsidRDefault="005207B8" w:rsidP="00E6757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pacing w:val="-7"/>
          <w:sz w:val="28"/>
          <w:szCs w:val="28"/>
          <w:lang w:eastAsia="ru-RU"/>
        </w:rPr>
        <w:t>3.3</w:t>
      </w:r>
      <w:r w:rsidR="006B118A">
        <w:rPr>
          <w:rFonts w:ascii="Times New Roman" w:eastAsia="Times New Roman" w:hAnsi="Times New Roman" w:cs="Times New Roman"/>
          <w:bCs/>
          <w:i/>
          <w:color w:val="000000"/>
          <w:spacing w:val="-7"/>
          <w:sz w:val="28"/>
          <w:szCs w:val="28"/>
          <w:lang w:eastAsia="ru-RU"/>
        </w:rPr>
        <w:t xml:space="preserve">.1.  </w:t>
      </w:r>
      <w:r w:rsidR="006B118A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 xml:space="preserve">Критерии патентоспособности </w:t>
      </w:r>
      <w:r w:rsidR="002E06DA" w:rsidRPr="002E06D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открытия</w:t>
      </w:r>
    </w:p>
    <w:p w:rsidR="002E06DA" w:rsidRDefault="005207B8" w:rsidP="00E67575">
      <w:pPr>
        <w:keepNext/>
        <w:keepLines/>
        <w:tabs>
          <w:tab w:val="center" w:pos="3107"/>
        </w:tabs>
        <w:spacing w:after="0" w:line="276" w:lineRule="auto"/>
        <w:ind w:left="-15" w:firstLine="582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pacing w:val="-7"/>
          <w:sz w:val="28"/>
          <w:szCs w:val="28"/>
          <w:lang w:eastAsia="ru-RU"/>
        </w:rPr>
        <w:t>3.3</w:t>
      </w:r>
      <w:r w:rsidR="006B118A">
        <w:rPr>
          <w:rFonts w:ascii="Times New Roman" w:eastAsia="Times New Roman" w:hAnsi="Times New Roman" w:cs="Times New Roman"/>
          <w:bCs/>
          <w:i/>
          <w:color w:val="000000"/>
          <w:spacing w:val="-7"/>
          <w:sz w:val="28"/>
          <w:szCs w:val="28"/>
          <w:lang w:eastAsia="ru-RU"/>
        </w:rPr>
        <w:t>.2.</w:t>
      </w:r>
      <w:r w:rsidR="006B118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="006B118A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 xml:space="preserve">Критерии патентоспособности </w:t>
      </w:r>
      <w:r w:rsidR="00E1026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рационализаторского предложения</w:t>
      </w:r>
      <w:r w:rsidR="00E1026D" w:rsidRPr="002E06D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2E06DA" w:rsidRPr="002E06DA" w:rsidRDefault="002E06DA" w:rsidP="00E67575">
      <w:pPr>
        <w:keepNext/>
        <w:keepLines/>
        <w:tabs>
          <w:tab w:val="center" w:pos="3107"/>
        </w:tabs>
        <w:spacing w:after="0" w:line="276" w:lineRule="auto"/>
        <w:ind w:left="-15" w:firstLine="582"/>
        <w:jc w:val="both"/>
        <w:outlineLvl w:val="0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2E06D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3.3.3. </w:t>
      </w:r>
      <w:r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Критерии патентоспособности</w:t>
      </w:r>
      <w:r w:rsidRPr="002E06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102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топологии</w:t>
      </w:r>
      <w:r w:rsidR="00E1026D" w:rsidRPr="00E102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интегральной микросхемы</w:t>
      </w:r>
    </w:p>
    <w:p w:rsidR="00E1026D" w:rsidRPr="002E06DA" w:rsidRDefault="00E1026D" w:rsidP="00E67575">
      <w:pPr>
        <w:keepNext/>
        <w:keepLines/>
        <w:tabs>
          <w:tab w:val="center" w:pos="3107"/>
        </w:tabs>
        <w:spacing w:after="0" w:line="276" w:lineRule="auto"/>
        <w:ind w:left="-15" w:firstLine="582"/>
        <w:jc w:val="both"/>
        <w:outlineLvl w:val="0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3.3.4</w:t>
      </w:r>
      <w:r w:rsidRPr="002E06D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. </w:t>
      </w:r>
      <w:r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Критерии патентоспособности</w:t>
      </w:r>
      <w:r w:rsidRPr="002E06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1026D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се</w:t>
      </w:r>
      <w:r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лекционного</w:t>
      </w:r>
      <w:r w:rsidRPr="00E1026D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достижения</w:t>
      </w:r>
    </w:p>
    <w:p w:rsidR="00E1026D" w:rsidRPr="00E1026D" w:rsidRDefault="00E1026D" w:rsidP="00E67575">
      <w:pPr>
        <w:keepNext/>
        <w:keepLines/>
        <w:tabs>
          <w:tab w:val="center" w:pos="3107"/>
        </w:tabs>
        <w:spacing w:after="0" w:line="276" w:lineRule="auto"/>
        <w:ind w:left="-15" w:firstLine="582"/>
        <w:jc w:val="both"/>
        <w:outlineLvl w:val="0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3.3.5</w:t>
      </w:r>
      <w:r w:rsidRPr="002E06D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. </w:t>
      </w:r>
      <w:r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Критерии патентоспособности</w:t>
      </w:r>
      <w:r w:rsidRPr="002E06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E06D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секретов производства («ноу-хау»)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</w:t>
      </w:r>
    </w:p>
    <w:p w:rsidR="00E1026D" w:rsidRDefault="005A4A42" w:rsidP="00E6757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3.3.6</w:t>
      </w:r>
      <w:r w:rsidRPr="002E06D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. </w:t>
      </w:r>
      <w:r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Критерии патентоспособности</w:t>
      </w:r>
      <w:r w:rsidRPr="002E06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доменных имён</w:t>
      </w:r>
    </w:p>
    <w:p w:rsidR="005A4A42" w:rsidRDefault="005A4A42" w:rsidP="00E6757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026D" w:rsidRPr="00090C90" w:rsidRDefault="00090C90" w:rsidP="00E6757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р</w:t>
      </w:r>
      <w:r w:rsidR="0082774E" w:rsidRPr="001C45E6">
        <w:rPr>
          <w:rFonts w:ascii="Times New Roman" w:hAnsi="Times New Roman" w:cs="Times New Roman"/>
          <w:sz w:val="28"/>
          <w:szCs w:val="28"/>
        </w:rPr>
        <w:t>езультаты интеллектуальной д</w:t>
      </w:r>
      <w:r w:rsidR="0082774E">
        <w:rPr>
          <w:rFonts w:ascii="Times New Roman" w:hAnsi="Times New Roman" w:cs="Times New Roman"/>
          <w:sz w:val="28"/>
          <w:szCs w:val="28"/>
        </w:rPr>
        <w:t>еятельности, полученные творче</w:t>
      </w:r>
      <w:r w:rsidR="0082774E" w:rsidRPr="001C45E6">
        <w:rPr>
          <w:rFonts w:ascii="Times New Roman" w:hAnsi="Times New Roman" w:cs="Times New Roman"/>
          <w:sz w:val="28"/>
          <w:szCs w:val="28"/>
        </w:rPr>
        <w:t>скими усилиями людей, представляют</w:t>
      </w:r>
      <w:r w:rsidR="0082774E">
        <w:rPr>
          <w:rFonts w:ascii="Times New Roman" w:hAnsi="Times New Roman" w:cs="Times New Roman"/>
          <w:sz w:val="28"/>
          <w:szCs w:val="28"/>
        </w:rPr>
        <w:t xml:space="preserve"> ценность для общества и нужда</w:t>
      </w:r>
      <w:r w:rsidR="0082774E" w:rsidRPr="001C45E6">
        <w:rPr>
          <w:rFonts w:ascii="Times New Roman" w:hAnsi="Times New Roman" w:cs="Times New Roman"/>
          <w:sz w:val="28"/>
          <w:szCs w:val="28"/>
        </w:rPr>
        <w:t>ются в правовой охране, так как охра</w:t>
      </w:r>
      <w:r w:rsidR="0082774E">
        <w:rPr>
          <w:rFonts w:ascii="Times New Roman" w:hAnsi="Times New Roman" w:cs="Times New Roman"/>
          <w:sz w:val="28"/>
          <w:szCs w:val="28"/>
        </w:rPr>
        <w:t>на в рамках традиционных инсти</w:t>
      </w:r>
      <w:r w:rsidR="0082774E" w:rsidRPr="001C45E6">
        <w:rPr>
          <w:rFonts w:ascii="Times New Roman" w:hAnsi="Times New Roman" w:cs="Times New Roman"/>
          <w:sz w:val="28"/>
          <w:szCs w:val="28"/>
        </w:rPr>
        <w:t xml:space="preserve">тутов права оказалась для них явно недостаточной.  </w:t>
      </w:r>
      <w:r>
        <w:rPr>
          <w:rFonts w:ascii="Times New Roman" w:hAnsi="Times New Roman" w:cs="Times New Roman"/>
          <w:sz w:val="28"/>
          <w:szCs w:val="28"/>
        </w:rPr>
        <w:t>К ним относятся</w:t>
      </w:r>
      <w:r w:rsidRPr="001C45E6">
        <w:rPr>
          <w:rFonts w:ascii="Times New Roman" w:hAnsi="Times New Roman" w:cs="Times New Roman"/>
          <w:sz w:val="28"/>
          <w:szCs w:val="28"/>
        </w:rPr>
        <w:t xml:space="preserve"> </w:t>
      </w:r>
      <w:r w:rsidR="0082774E" w:rsidRPr="001C45E6">
        <w:rPr>
          <w:rFonts w:ascii="Times New Roman" w:hAnsi="Times New Roman" w:cs="Times New Roman"/>
          <w:sz w:val="28"/>
          <w:szCs w:val="28"/>
        </w:rPr>
        <w:t>так называем</w:t>
      </w:r>
      <w:r w:rsidR="0082774E">
        <w:rPr>
          <w:rFonts w:ascii="Times New Roman" w:hAnsi="Times New Roman" w:cs="Times New Roman"/>
          <w:sz w:val="28"/>
          <w:szCs w:val="28"/>
        </w:rPr>
        <w:t>ые нетрадиционные объекты интел</w:t>
      </w:r>
      <w:r>
        <w:rPr>
          <w:rFonts w:ascii="Times New Roman" w:hAnsi="Times New Roman" w:cs="Times New Roman"/>
          <w:sz w:val="28"/>
          <w:szCs w:val="28"/>
        </w:rPr>
        <w:t>лектуальной собственности</w:t>
      </w:r>
      <w:r w:rsidR="0082774E">
        <w:rPr>
          <w:rFonts w:ascii="Times New Roman" w:hAnsi="Times New Roman" w:cs="Times New Roman"/>
          <w:sz w:val="28"/>
          <w:szCs w:val="28"/>
        </w:rPr>
        <w:t xml:space="preserve">: </w:t>
      </w:r>
      <w:r w:rsidRPr="001975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открытия</w:t>
      </w:r>
      <w:r w:rsidR="00E1026D" w:rsidRPr="001975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E1026D" w:rsidRPr="001975D3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1975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рационализаторские предложения</w:t>
      </w:r>
      <w:r w:rsidR="00E1026D" w:rsidRPr="001975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E1026D" w:rsidRPr="001975D3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1975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топология интегральных микросхем</w:t>
      </w:r>
      <w:r w:rsidR="00E1026D" w:rsidRPr="001975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E1026D" w:rsidRPr="001975D3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се</w:t>
      </w:r>
      <w:r w:rsidRPr="001975D3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лекционные достижения</w:t>
      </w:r>
      <w:r w:rsidR="00E1026D" w:rsidRPr="001975D3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, секрет</w:t>
      </w:r>
      <w:r w:rsidRPr="001975D3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ы</w:t>
      </w:r>
      <w:r w:rsidR="00E1026D" w:rsidRPr="001975D3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 производства (ноу-хау)</w:t>
      </w:r>
      <w:r w:rsidR="005A4A42" w:rsidRPr="001975D3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1975D3">
        <w:rPr>
          <w:rFonts w:ascii="Times New Roman" w:hAnsi="Times New Roman" w:cs="Times New Roman"/>
          <w:i/>
          <w:sz w:val="28"/>
          <w:szCs w:val="28"/>
        </w:rPr>
        <w:t>доменные имена</w:t>
      </w:r>
      <w:r w:rsidR="00270D01" w:rsidRPr="00090C90">
        <w:rPr>
          <w:rFonts w:ascii="Times New Roman" w:hAnsi="Times New Roman" w:cs="Times New Roman"/>
          <w:sz w:val="28"/>
          <w:szCs w:val="28"/>
        </w:rPr>
        <w:t xml:space="preserve"> и др</w:t>
      </w:r>
      <w:r w:rsidR="00E1026D" w:rsidRPr="00090C9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  <w:r w:rsidR="00E1026D" w:rsidRPr="00E1026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2774E" w:rsidRDefault="0082774E" w:rsidP="00E6757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E6">
        <w:rPr>
          <w:rFonts w:ascii="Times New Roman" w:hAnsi="Times New Roman" w:cs="Times New Roman"/>
          <w:sz w:val="28"/>
          <w:szCs w:val="28"/>
        </w:rPr>
        <w:t>Нетрадиционным объектам инте</w:t>
      </w:r>
      <w:r>
        <w:rPr>
          <w:rFonts w:ascii="Times New Roman" w:hAnsi="Times New Roman" w:cs="Times New Roman"/>
          <w:sz w:val="28"/>
          <w:szCs w:val="28"/>
        </w:rPr>
        <w:t>ллектуальной собственности при</w:t>
      </w:r>
      <w:r w:rsidRPr="001C45E6">
        <w:rPr>
          <w:rFonts w:ascii="Times New Roman" w:hAnsi="Times New Roman" w:cs="Times New Roman"/>
          <w:sz w:val="28"/>
          <w:szCs w:val="28"/>
        </w:rPr>
        <w:t xml:space="preserve">сущи следующие общие признаки: </w:t>
      </w:r>
    </w:p>
    <w:p w:rsidR="0082774E" w:rsidRDefault="0082774E" w:rsidP="00E6757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E6">
        <w:rPr>
          <w:rFonts w:ascii="Times New Roman" w:hAnsi="Times New Roman" w:cs="Times New Roman"/>
          <w:sz w:val="28"/>
          <w:szCs w:val="28"/>
        </w:rPr>
        <w:t>1) они являются результатами ин</w:t>
      </w:r>
      <w:r>
        <w:rPr>
          <w:rFonts w:ascii="Times New Roman" w:hAnsi="Times New Roman" w:cs="Times New Roman"/>
          <w:sz w:val="28"/>
          <w:szCs w:val="28"/>
        </w:rPr>
        <w:t>теллектуальной деятельности че</w:t>
      </w:r>
      <w:r w:rsidRPr="001C45E6">
        <w:rPr>
          <w:rFonts w:ascii="Times New Roman" w:hAnsi="Times New Roman" w:cs="Times New Roman"/>
          <w:sz w:val="28"/>
          <w:szCs w:val="28"/>
        </w:rPr>
        <w:t xml:space="preserve">ловека; </w:t>
      </w:r>
    </w:p>
    <w:p w:rsidR="0082774E" w:rsidRDefault="0082774E" w:rsidP="00E6757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E6">
        <w:rPr>
          <w:rFonts w:ascii="Times New Roman" w:hAnsi="Times New Roman" w:cs="Times New Roman"/>
          <w:sz w:val="28"/>
          <w:szCs w:val="28"/>
        </w:rPr>
        <w:t>2) это идеальные результаты (идея), выраженные в объективной форм</w:t>
      </w:r>
      <w:r w:rsidR="00090C90">
        <w:rPr>
          <w:rFonts w:ascii="Times New Roman" w:hAnsi="Times New Roman" w:cs="Times New Roman"/>
          <w:sz w:val="28"/>
          <w:szCs w:val="28"/>
        </w:rPr>
        <w:t>е;</w:t>
      </w:r>
      <w:r w:rsidRPr="001C4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74E" w:rsidRDefault="0082774E" w:rsidP="00E6757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E6">
        <w:rPr>
          <w:rFonts w:ascii="Times New Roman" w:hAnsi="Times New Roman" w:cs="Times New Roman"/>
          <w:sz w:val="28"/>
          <w:szCs w:val="28"/>
        </w:rPr>
        <w:t>3) права на эти объекты не мо</w:t>
      </w:r>
      <w:r>
        <w:rPr>
          <w:rFonts w:ascii="Times New Roman" w:hAnsi="Times New Roman" w:cs="Times New Roman"/>
          <w:sz w:val="28"/>
          <w:szCs w:val="28"/>
        </w:rPr>
        <w:t>гут охраняться с помощью тради</w:t>
      </w:r>
      <w:r w:rsidRPr="001C45E6">
        <w:rPr>
          <w:rFonts w:ascii="Times New Roman" w:hAnsi="Times New Roman" w:cs="Times New Roman"/>
          <w:sz w:val="28"/>
          <w:szCs w:val="28"/>
        </w:rPr>
        <w:t>ционных институтов права интеллектуальной собственности –</w:t>
      </w:r>
      <w:r>
        <w:rPr>
          <w:rFonts w:ascii="Times New Roman" w:hAnsi="Times New Roman" w:cs="Times New Roman"/>
          <w:sz w:val="28"/>
          <w:szCs w:val="28"/>
        </w:rPr>
        <w:t xml:space="preserve"> автор</w:t>
      </w:r>
      <w:r w:rsidRPr="001C45E6">
        <w:rPr>
          <w:rFonts w:ascii="Times New Roman" w:hAnsi="Times New Roman" w:cs="Times New Roman"/>
          <w:sz w:val="28"/>
          <w:szCs w:val="28"/>
        </w:rPr>
        <w:t xml:space="preserve">ским и патентным правом. </w:t>
      </w:r>
    </w:p>
    <w:p w:rsidR="006B118A" w:rsidRDefault="006B118A" w:rsidP="00E6757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06DA" w:rsidRDefault="002E06DA" w:rsidP="00E6757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2E06DA"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ru-RU"/>
        </w:rPr>
        <w:t xml:space="preserve">3.3.1.  </w:t>
      </w:r>
      <w:r w:rsidRPr="002E06DA">
        <w:rPr>
          <w:rFonts w:ascii="Times New Roman" w:eastAsia="Courier New" w:hAnsi="Times New Roman" w:cs="Times New Roman"/>
          <w:b/>
          <w:i/>
          <w:color w:val="000000"/>
          <w:sz w:val="28"/>
          <w:szCs w:val="28"/>
        </w:rPr>
        <w:t xml:space="preserve">Критерии патентоспособности </w:t>
      </w:r>
      <w:r w:rsidRPr="002E06D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открытия</w:t>
      </w:r>
    </w:p>
    <w:p w:rsidR="00FE1EEE" w:rsidRPr="00FE1EEE" w:rsidRDefault="00BF2A2F" w:rsidP="00E6757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A2F">
        <w:rPr>
          <w:rFonts w:ascii="Times New Roman" w:hAnsi="Times New Roman" w:cs="Times New Roman"/>
          <w:i/>
          <w:sz w:val="28"/>
          <w:szCs w:val="28"/>
        </w:rPr>
        <w:t>Открытием</w:t>
      </w:r>
      <w:r>
        <w:rPr>
          <w:rFonts w:ascii="Times New Roman" w:hAnsi="Times New Roman" w:cs="Times New Roman"/>
          <w:sz w:val="28"/>
          <w:szCs w:val="28"/>
        </w:rPr>
        <w:t xml:space="preserve"> признается установление не</w:t>
      </w:r>
      <w:r w:rsidRPr="001C45E6">
        <w:rPr>
          <w:rFonts w:ascii="Times New Roman" w:hAnsi="Times New Roman" w:cs="Times New Roman"/>
          <w:sz w:val="28"/>
          <w:szCs w:val="28"/>
        </w:rPr>
        <w:t>извест</w:t>
      </w:r>
      <w:r>
        <w:rPr>
          <w:rFonts w:ascii="Times New Roman" w:hAnsi="Times New Roman" w:cs="Times New Roman"/>
          <w:sz w:val="28"/>
          <w:szCs w:val="28"/>
        </w:rPr>
        <w:t>ных ранее, объ</w:t>
      </w:r>
      <w:r w:rsidRPr="001C45E6">
        <w:rPr>
          <w:rFonts w:ascii="Times New Roman" w:hAnsi="Times New Roman" w:cs="Times New Roman"/>
          <w:sz w:val="28"/>
          <w:szCs w:val="28"/>
        </w:rPr>
        <w:t>ективно существующих закономерно</w:t>
      </w:r>
      <w:r>
        <w:rPr>
          <w:rFonts w:ascii="Times New Roman" w:hAnsi="Times New Roman" w:cs="Times New Roman"/>
          <w:sz w:val="28"/>
          <w:szCs w:val="28"/>
        </w:rPr>
        <w:t>стей, свойств и явлений матери</w:t>
      </w:r>
      <w:r w:rsidRPr="001C45E6">
        <w:rPr>
          <w:rFonts w:ascii="Times New Roman" w:hAnsi="Times New Roman" w:cs="Times New Roman"/>
          <w:sz w:val="28"/>
          <w:szCs w:val="28"/>
        </w:rPr>
        <w:t xml:space="preserve">ального мира, вносящих коренное изменение в уровень познания.  </w:t>
      </w:r>
    </w:p>
    <w:p w:rsidR="00FE1EEE" w:rsidRDefault="00FE1EEE" w:rsidP="00E67575">
      <w:pPr>
        <w:tabs>
          <w:tab w:val="center" w:pos="1869"/>
        </w:tabs>
        <w:spacing w:after="0" w:line="276" w:lineRule="auto"/>
        <w:ind w:left="-15" w:firstLine="57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Объекты открытия: явления, свойства, закономерности.  </w:t>
      </w:r>
    </w:p>
    <w:p w:rsidR="00FE1EEE" w:rsidRDefault="00FE1EEE" w:rsidP="00E67575">
      <w:pPr>
        <w:tabs>
          <w:tab w:val="center" w:pos="1869"/>
        </w:tabs>
        <w:spacing w:after="0" w:line="276" w:lineRule="auto"/>
        <w:ind w:left="-15" w:firstLine="57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1EE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Явление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это сущность проявления сущности объекта материального мира. </w:t>
      </w:r>
    </w:p>
    <w:p w:rsidR="00FE1EEE" w:rsidRDefault="00FE1EEE" w:rsidP="00E67575">
      <w:pPr>
        <w:tabs>
          <w:tab w:val="center" w:pos="1869"/>
        </w:tabs>
        <w:spacing w:after="0" w:line="276" w:lineRule="auto"/>
        <w:ind w:left="-15" w:firstLine="57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1EE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Свойство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качественная сторона (признаки отличия от других предметов). </w:t>
      </w:r>
    </w:p>
    <w:p w:rsidR="00FE1EEE" w:rsidRDefault="00FE1EEE" w:rsidP="00E67575">
      <w:pPr>
        <w:tabs>
          <w:tab w:val="center" w:pos="1869"/>
        </w:tabs>
        <w:spacing w:after="0" w:line="276" w:lineRule="auto"/>
        <w:ind w:left="-15" w:firstLine="57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1EE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lastRenderedPageBreak/>
        <w:tab/>
        <w:t>Закономерность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существенная,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устойчивая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связь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между явлениями или свойствами.  </w:t>
      </w:r>
    </w:p>
    <w:p w:rsidR="00FE1EEE" w:rsidRDefault="00FE1EEE" w:rsidP="00E67575">
      <w:pPr>
        <w:tabs>
          <w:tab w:val="center" w:pos="1869"/>
        </w:tabs>
        <w:spacing w:after="0" w:line="276" w:lineRule="auto"/>
        <w:ind w:left="-15" w:firstLine="57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1EEE">
        <w:rPr>
          <w:rFonts w:ascii="Times New Roman" w:eastAsia="Courier New" w:hAnsi="Times New Roman" w:cs="Times New Roman"/>
          <w:color w:val="000000"/>
          <w:sz w:val="28"/>
          <w:szCs w:val="28"/>
        </w:rPr>
        <w:t>Критериями</w:t>
      </w:r>
      <w:r w:rsidRPr="00FE1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открытия являются: мировая новизна, констатация научного факта, существенность.  </w:t>
      </w:r>
    </w:p>
    <w:p w:rsidR="00FE1EEE" w:rsidRDefault="00BF2A2F" w:rsidP="00E6757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E6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1F0EBA" w:rsidRPr="001C45E6">
        <w:rPr>
          <w:rFonts w:ascii="Times New Roman" w:hAnsi="Times New Roman" w:cs="Times New Roman"/>
          <w:sz w:val="28"/>
          <w:szCs w:val="28"/>
        </w:rPr>
        <w:t xml:space="preserve">критерием </w:t>
      </w:r>
      <w:r w:rsidRPr="001C45E6">
        <w:rPr>
          <w:rFonts w:ascii="Times New Roman" w:hAnsi="Times New Roman" w:cs="Times New Roman"/>
          <w:sz w:val="28"/>
          <w:szCs w:val="28"/>
        </w:rPr>
        <w:t xml:space="preserve">научного открытия является его новизна.  Под новизной признается абсолютная мировая новизна научного положения, заявляемого в качестве открытия. </w:t>
      </w:r>
    </w:p>
    <w:p w:rsidR="00FE1EEE" w:rsidRDefault="00FE1EEE" w:rsidP="00E6757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Заявляемое в качестве от</w:t>
      </w:r>
      <w:r w:rsidRPr="001C45E6">
        <w:rPr>
          <w:rFonts w:ascii="Times New Roman" w:hAnsi="Times New Roman" w:cs="Times New Roman"/>
          <w:sz w:val="28"/>
          <w:szCs w:val="28"/>
        </w:rPr>
        <w:t>крытия научное п</w:t>
      </w:r>
      <w:r>
        <w:rPr>
          <w:rFonts w:ascii="Times New Roman" w:hAnsi="Times New Roman" w:cs="Times New Roman"/>
          <w:sz w:val="28"/>
          <w:szCs w:val="28"/>
        </w:rPr>
        <w:t xml:space="preserve">оложение должно соответствовать </w:t>
      </w:r>
      <w:r w:rsidRPr="001C45E6">
        <w:rPr>
          <w:rFonts w:ascii="Times New Roman" w:hAnsi="Times New Roman" w:cs="Times New Roman"/>
          <w:sz w:val="28"/>
          <w:szCs w:val="28"/>
        </w:rPr>
        <w:t>действительности, то есть быть достоверным</w:t>
      </w:r>
      <w:r>
        <w:rPr>
          <w:rFonts w:ascii="Times New Roman" w:hAnsi="Times New Roman" w:cs="Times New Roman"/>
          <w:sz w:val="28"/>
          <w:szCs w:val="28"/>
        </w:rPr>
        <w:t xml:space="preserve"> в виде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констатации научного факта</w:t>
      </w:r>
      <w:r w:rsidRPr="001C45E6">
        <w:rPr>
          <w:rFonts w:ascii="Times New Roman" w:hAnsi="Times New Roman" w:cs="Times New Roman"/>
          <w:sz w:val="28"/>
          <w:szCs w:val="28"/>
        </w:rPr>
        <w:t>.</w:t>
      </w:r>
    </w:p>
    <w:p w:rsidR="00FE1EEE" w:rsidRDefault="00BF2A2F" w:rsidP="00E6757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5E6">
        <w:rPr>
          <w:rFonts w:ascii="Times New Roman" w:hAnsi="Times New Roman" w:cs="Times New Roman"/>
          <w:sz w:val="28"/>
          <w:szCs w:val="28"/>
        </w:rPr>
        <w:t xml:space="preserve">Важным </w:t>
      </w:r>
      <w:r w:rsidR="001F0EBA" w:rsidRPr="001C45E6">
        <w:rPr>
          <w:rFonts w:ascii="Times New Roman" w:hAnsi="Times New Roman" w:cs="Times New Roman"/>
          <w:sz w:val="28"/>
          <w:szCs w:val="28"/>
        </w:rPr>
        <w:t xml:space="preserve">признаком </w:t>
      </w:r>
      <w:r w:rsidRPr="001C45E6">
        <w:rPr>
          <w:rFonts w:ascii="Times New Roman" w:hAnsi="Times New Roman" w:cs="Times New Roman"/>
          <w:sz w:val="28"/>
          <w:szCs w:val="28"/>
        </w:rPr>
        <w:t>охраноспособности открытия является то, что оно не должно быть рядовым научным положением, а должно вносить коренные изменения в уровень позн</w:t>
      </w:r>
      <w:r w:rsidR="00F879E4">
        <w:rPr>
          <w:rFonts w:ascii="Times New Roman" w:hAnsi="Times New Roman" w:cs="Times New Roman"/>
          <w:sz w:val="28"/>
          <w:szCs w:val="28"/>
        </w:rPr>
        <w:t xml:space="preserve">ания. </w:t>
      </w:r>
      <w:r w:rsidR="00FE1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092" w:rsidRDefault="00C76092" w:rsidP="00E6757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Правовая охрана открытий в </w:t>
      </w:r>
      <w:r w:rsidR="006E09F2" w:rsidRPr="00C76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СССР </w:t>
      </w:r>
      <w:r w:rsidRPr="00C76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осуществлялась с середины 50-х до начала 90-х гг. ХХ столетия. За этот период открытиями было признано около 450 научных положений из более чем 30 тыс. заявленных в качестве открытий. В конце 80 - начале 90-х гг. еще в бывшем СССР среди ученых и юристов развернулась острая дискуссия о целесообразности дальнейшего существования института охраны открытий. Хотя она оказалась незавершенной и не имела какого-то официального результата, события последующих лет однозначно свидетельствовали о сворачивании правовой охраны открытий в России. В настоящее время ситуация такова, что правовые акты, посвященные открытиям, никем официально не отменены, но фактически не действуют с начала 90-х гг. Самым простым решением вопроса был бы вывод о том, что правовая охрана открытий в Российской Федерации завершила свою </w:t>
      </w:r>
      <w:hyperlink r:id="rId7" w:history="1">
        <w:r w:rsidRPr="00C760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историю</w:t>
        </w:r>
      </w:hyperlink>
      <w:r w:rsidRPr="00C76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Однако, ставить в ней точку еще преждевременно. Кроме того, знание о том, что представляет собой открытие, поможет лучше понять общую систему объектов </w:t>
      </w:r>
      <w:hyperlink r:id="rId8" w:history="1">
        <w:r w:rsidRPr="00C760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интеллектуальной собственности</w:t>
        </w:r>
      </w:hyperlink>
      <w:r w:rsidRPr="00C760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092" w:rsidRDefault="00C76092" w:rsidP="00E675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6DA" w:rsidRPr="00E1026D" w:rsidRDefault="002E06DA" w:rsidP="00E6757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6DA"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ru-RU"/>
        </w:rPr>
        <w:t>3.3.2.</w:t>
      </w:r>
      <w:r w:rsidRPr="002E06D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Pr="002E06DA">
        <w:rPr>
          <w:rFonts w:ascii="Times New Roman" w:eastAsia="Courier New" w:hAnsi="Times New Roman" w:cs="Times New Roman"/>
          <w:b/>
          <w:i/>
          <w:color w:val="000000"/>
          <w:sz w:val="28"/>
          <w:szCs w:val="28"/>
        </w:rPr>
        <w:t xml:space="preserve">Критерии патентоспособности </w:t>
      </w:r>
      <w:r w:rsidR="00E1026D" w:rsidRPr="002E06D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рационализаторского предложения </w:t>
      </w:r>
      <w:r w:rsidRPr="002E06D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</w:t>
      </w:r>
    </w:p>
    <w:p w:rsidR="00382B61" w:rsidRDefault="00EE5D16" w:rsidP="00E67575">
      <w:pPr>
        <w:spacing w:after="15" w:line="276" w:lineRule="auto"/>
        <w:ind w:left="-5" w:right="10" w:firstLine="57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82B6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Рационализаторское предложение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это </w:t>
      </w:r>
      <w:r w:rsidR="00C65F54">
        <w:rPr>
          <w:rFonts w:ascii="Times New Roman" w:hAnsi="Times New Roman" w:cs="Times New Roman"/>
          <w:sz w:val="28"/>
          <w:szCs w:val="28"/>
        </w:rPr>
        <w:t>техническое предложение для предприятия, организа</w:t>
      </w:r>
      <w:r w:rsidR="00C65F54" w:rsidRPr="001C45E6">
        <w:rPr>
          <w:rFonts w:ascii="Times New Roman" w:hAnsi="Times New Roman" w:cs="Times New Roman"/>
          <w:sz w:val="28"/>
          <w:szCs w:val="28"/>
        </w:rPr>
        <w:t xml:space="preserve">ции или учреждения, которому оно </w:t>
      </w:r>
      <w:r w:rsidR="00C65F54">
        <w:rPr>
          <w:rFonts w:ascii="Times New Roman" w:hAnsi="Times New Roman" w:cs="Times New Roman"/>
          <w:sz w:val="28"/>
          <w:szCs w:val="28"/>
        </w:rPr>
        <w:t>подано, и предусматривающее из</w:t>
      </w:r>
      <w:r w:rsidR="00C65F54" w:rsidRPr="001C45E6">
        <w:rPr>
          <w:rFonts w:ascii="Times New Roman" w:hAnsi="Times New Roman" w:cs="Times New Roman"/>
          <w:sz w:val="28"/>
          <w:szCs w:val="28"/>
        </w:rPr>
        <w:t>менение конструкции изделия, техн</w:t>
      </w:r>
      <w:r w:rsidR="00C65F54">
        <w:rPr>
          <w:rFonts w:ascii="Times New Roman" w:hAnsi="Times New Roman" w:cs="Times New Roman"/>
          <w:sz w:val="28"/>
          <w:szCs w:val="28"/>
        </w:rPr>
        <w:t>ологии производства и применяе</w:t>
      </w:r>
      <w:r w:rsidR="00C65F54" w:rsidRPr="001C45E6">
        <w:rPr>
          <w:rFonts w:ascii="Times New Roman" w:hAnsi="Times New Roman" w:cs="Times New Roman"/>
          <w:sz w:val="28"/>
          <w:szCs w:val="28"/>
        </w:rPr>
        <w:t xml:space="preserve">мой техники или изменение состава материала.  </w:t>
      </w:r>
    </w:p>
    <w:p w:rsidR="00382B61" w:rsidRDefault="00EE5D16" w:rsidP="00E67575">
      <w:pPr>
        <w:spacing w:after="15" w:line="276" w:lineRule="auto"/>
        <w:ind w:left="-5" w:right="10" w:firstLine="57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Критерии</w:t>
      </w:r>
      <w:r w:rsidR="00382B61" w:rsidRPr="00382B61">
        <w:rPr>
          <w:rFonts w:ascii="Times New Roman" w:hAnsi="Times New Roman" w:cs="Times New Roman"/>
          <w:sz w:val="28"/>
          <w:szCs w:val="28"/>
        </w:rPr>
        <w:t xml:space="preserve"> </w:t>
      </w:r>
      <w:r w:rsidR="00382B61">
        <w:rPr>
          <w:rFonts w:ascii="Times New Roman" w:hAnsi="Times New Roman" w:cs="Times New Roman"/>
          <w:sz w:val="28"/>
          <w:szCs w:val="28"/>
        </w:rPr>
        <w:t>рационализаторского</w:t>
      </w:r>
      <w:r w:rsidR="00382B61" w:rsidRPr="00C26FA3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C65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техническое решение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задачи, новизна, полезность. </w:t>
      </w:r>
    </w:p>
    <w:p w:rsidR="00382B61" w:rsidRDefault="00EE5D16" w:rsidP="00E67575">
      <w:pPr>
        <w:spacing w:after="15" w:line="276" w:lineRule="auto"/>
        <w:ind w:left="-5" w:right="10" w:firstLine="57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Объекты</w:t>
      </w:r>
      <w:r w:rsidR="00382B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82B61">
        <w:rPr>
          <w:rFonts w:ascii="Times New Roman" w:hAnsi="Times New Roman" w:cs="Times New Roman"/>
          <w:sz w:val="28"/>
          <w:szCs w:val="28"/>
        </w:rPr>
        <w:t>рационализаторского</w:t>
      </w:r>
      <w:r w:rsidR="00382B61" w:rsidRPr="00C26FA3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C65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устройство, способ, вещество. </w:t>
      </w:r>
    </w:p>
    <w:p w:rsidR="00EE5D16" w:rsidRPr="00C65F54" w:rsidRDefault="00EE5D16" w:rsidP="00E67575">
      <w:pPr>
        <w:spacing w:after="15" w:line="276" w:lineRule="auto"/>
        <w:ind w:left="-5" w:right="10" w:firstLine="57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Например, устройство для запуска двигателя от электросети с целью экономии затрат на топливо и аккумуляторы в зимнее время года, замена металлической конструкции номерного знака на пластмассовую, замена дискового колеса на колесо со спицами с целью экономии металла.   </w:t>
      </w:r>
    </w:p>
    <w:p w:rsidR="000C7B7F" w:rsidRPr="000C7B7F" w:rsidRDefault="000C7B7F" w:rsidP="00E6757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 w:bidi="ru-RU"/>
        </w:rPr>
      </w:pPr>
      <w:r w:rsidRPr="000C7B7F">
        <w:rPr>
          <w:rFonts w:ascii="Times New Roman" w:eastAsia="Times New Roman" w:hAnsi="Times New Roman" w:cs="Times New Roman"/>
          <w:color w:val="231F20"/>
          <w:sz w:val="28"/>
          <w:szCs w:val="28"/>
          <w:lang w:eastAsia="ru-RU" w:bidi="ru-RU"/>
        </w:rPr>
        <w:t xml:space="preserve">Рационализаторская деятельность – это </w:t>
      </w:r>
      <w:r w:rsidRPr="000C7B7F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 w:bidi="ru-RU"/>
        </w:rPr>
        <w:t xml:space="preserve">самый распространенный </w:t>
      </w:r>
      <w:r w:rsidRPr="000C7B7F">
        <w:rPr>
          <w:rFonts w:ascii="Times New Roman" w:eastAsia="Times New Roman" w:hAnsi="Times New Roman" w:cs="Times New Roman"/>
          <w:color w:val="231F20"/>
          <w:sz w:val="28"/>
          <w:szCs w:val="28"/>
          <w:lang w:eastAsia="ru-RU" w:bidi="ru-RU"/>
        </w:rPr>
        <w:t xml:space="preserve">вид технического творчества, которая по своей новизне и техническому уровню ниже изобретательства. Однако </w:t>
      </w:r>
      <w:r w:rsidRPr="000C7B7F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 w:bidi="ru-RU"/>
        </w:rPr>
        <w:t xml:space="preserve">этот </w:t>
      </w:r>
      <w:r w:rsidRPr="000C7B7F">
        <w:rPr>
          <w:rFonts w:ascii="Times New Roman" w:eastAsia="Times New Roman" w:hAnsi="Times New Roman" w:cs="Times New Roman"/>
          <w:color w:val="231F20"/>
          <w:sz w:val="28"/>
          <w:szCs w:val="28"/>
          <w:lang w:eastAsia="ru-RU" w:bidi="ru-RU"/>
        </w:rPr>
        <w:t xml:space="preserve">вид творчества доступен </w:t>
      </w:r>
      <w:r w:rsidRPr="000C7B7F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 w:bidi="ru-RU"/>
        </w:rPr>
        <w:t xml:space="preserve">практически каждому работнику </w:t>
      </w:r>
      <w:r w:rsidRPr="000C7B7F">
        <w:rPr>
          <w:rFonts w:ascii="Times New Roman" w:eastAsia="Times New Roman" w:hAnsi="Times New Roman" w:cs="Times New Roman"/>
          <w:color w:val="231F20"/>
          <w:sz w:val="28"/>
          <w:szCs w:val="28"/>
          <w:lang w:eastAsia="ru-RU" w:bidi="ru-RU"/>
        </w:rPr>
        <w:t xml:space="preserve">и поэтому он по своим масштабам превышает изобретательство. </w:t>
      </w:r>
    </w:p>
    <w:p w:rsidR="00F879E4" w:rsidRDefault="00C26FA3" w:rsidP="00E6757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FA3">
        <w:rPr>
          <w:rFonts w:ascii="Times New Roman" w:hAnsi="Times New Roman" w:cs="Times New Roman"/>
          <w:sz w:val="28"/>
          <w:szCs w:val="28"/>
        </w:rPr>
        <w:t xml:space="preserve">Рационализаторские предложения в </w:t>
      </w:r>
      <w:r w:rsidR="00C65F54">
        <w:rPr>
          <w:rFonts w:ascii="Times New Roman" w:hAnsi="Times New Roman" w:cs="Times New Roman"/>
          <w:sz w:val="28"/>
          <w:szCs w:val="28"/>
        </w:rPr>
        <w:t>СССР</w:t>
      </w:r>
      <w:r w:rsidRPr="00C26FA3">
        <w:rPr>
          <w:rFonts w:ascii="Times New Roman" w:hAnsi="Times New Roman" w:cs="Times New Roman"/>
          <w:sz w:val="28"/>
          <w:szCs w:val="28"/>
        </w:rPr>
        <w:t xml:space="preserve"> в течение многих лет являлись самым массовым объектом технического творчества. Практически на каждом предприятии было свое бюро рационализации и изобретательства, которое занимал</w:t>
      </w:r>
      <w:r w:rsidR="00F879E4">
        <w:rPr>
          <w:rFonts w:ascii="Times New Roman" w:hAnsi="Times New Roman" w:cs="Times New Roman"/>
          <w:sz w:val="28"/>
          <w:szCs w:val="28"/>
        </w:rPr>
        <w:t>ось вопросами внедрения изобре</w:t>
      </w:r>
      <w:r w:rsidRPr="00C26FA3">
        <w:rPr>
          <w:rFonts w:ascii="Times New Roman" w:hAnsi="Times New Roman" w:cs="Times New Roman"/>
          <w:sz w:val="28"/>
          <w:szCs w:val="28"/>
        </w:rPr>
        <w:t xml:space="preserve">тений и рационализаторских предложений, а также выплатой </w:t>
      </w:r>
      <w:r w:rsidR="00F879E4">
        <w:rPr>
          <w:rFonts w:ascii="Times New Roman" w:hAnsi="Times New Roman" w:cs="Times New Roman"/>
          <w:sz w:val="28"/>
          <w:szCs w:val="28"/>
        </w:rPr>
        <w:t>воз</w:t>
      </w:r>
      <w:r w:rsidRPr="00C26FA3">
        <w:rPr>
          <w:rFonts w:ascii="Times New Roman" w:hAnsi="Times New Roman" w:cs="Times New Roman"/>
          <w:sz w:val="28"/>
          <w:szCs w:val="28"/>
        </w:rPr>
        <w:t>награждений авторам изобретений</w:t>
      </w:r>
      <w:r w:rsidR="00F879E4">
        <w:rPr>
          <w:rFonts w:ascii="Times New Roman" w:hAnsi="Times New Roman" w:cs="Times New Roman"/>
          <w:sz w:val="28"/>
          <w:szCs w:val="28"/>
        </w:rPr>
        <w:t xml:space="preserve"> и рационализаторских предложе</w:t>
      </w:r>
      <w:r w:rsidRPr="00C26FA3">
        <w:rPr>
          <w:rFonts w:ascii="Times New Roman" w:hAnsi="Times New Roman" w:cs="Times New Roman"/>
          <w:sz w:val="28"/>
          <w:szCs w:val="28"/>
        </w:rPr>
        <w:t xml:space="preserve">ний. </w:t>
      </w:r>
    </w:p>
    <w:p w:rsidR="00400F6C" w:rsidRDefault="00400F6C" w:rsidP="00E6757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широкое трактование применения рационализаторских предложений описано ниже.</w:t>
      </w:r>
    </w:p>
    <w:p w:rsidR="00400F6C" w:rsidRPr="00400F6C" w:rsidRDefault="00400F6C" w:rsidP="00E67575">
      <w:pPr>
        <w:widowControl w:val="0"/>
        <w:autoSpaceDE w:val="0"/>
        <w:autoSpaceDN w:val="0"/>
        <w:spacing w:after="0" w:line="276" w:lineRule="auto"/>
        <w:ind w:right="18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400F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Рационализаторским предложением</w:t>
      </w:r>
      <w:r w:rsidRPr="00400F6C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</w:t>
      </w:r>
      <w:r w:rsidRPr="00400F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признается техническое </w:t>
      </w:r>
      <w:r w:rsidRPr="00400F6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решение, </w:t>
      </w:r>
      <w:r w:rsidRPr="00400F6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предусматривающее </w:t>
      </w:r>
      <w:r w:rsidRPr="00400F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создание </w:t>
      </w:r>
      <w:r w:rsidRPr="00400F6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или </w:t>
      </w:r>
      <w:r w:rsidRPr="00400F6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изменение </w:t>
      </w:r>
      <w:r w:rsidRPr="00400F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конструкции изделия, технологии производства и применяемой </w:t>
      </w:r>
      <w:r w:rsidRPr="00400F6C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техники, </w:t>
      </w:r>
      <w:r w:rsidRPr="00400F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состава </w:t>
      </w:r>
      <w:r w:rsidRPr="00400F6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материала, являющееся </w:t>
      </w:r>
      <w:r w:rsidRPr="00400F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новым и полезным для предприятия, которому оно подано, а </w:t>
      </w:r>
      <w:r w:rsidRPr="00400F6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также</w:t>
      </w:r>
      <w:r w:rsidRPr="00400F6C">
        <w:rPr>
          <w:rFonts w:ascii="Times New Roman" w:eastAsia="Times New Roman" w:hAnsi="Times New Roman" w:cs="Times New Roman"/>
          <w:spacing w:val="62"/>
          <w:sz w:val="28"/>
          <w:szCs w:val="28"/>
          <w:lang w:eastAsia="ru-RU" w:bidi="ru-RU"/>
        </w:rPr>
        <w:t xml:space="preserve"> </w:t>
      </w:r>
      <w:r w:rsidRPr="00400F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новое для предприятия организационное </w:t>
      </w:r>
      <w:r w:rsidRPr="00400F6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решение, дающее </w:t>
      </w:r>
      <w:r w:rsidRPr="00400F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экономию</w:t>
      </w:r>
      <w:r w:rsidRPr="00400F6C">
        <w:rPr>
          <w:rFonts w:ascii="Times New Roman" w:eastAsia="Times New Roman" w:hAnsi="Times New Roman" w:cs="Times New Roman"/>
          <w:spacing w:val="70"/>
          <w:sz w:val="28"/>
          <w:szCs w:val="28"/>
          <w:lang w:eastAsia="ru-RU" w:bidi="ru-RU"/>
        </w:rPr>
        <w:t xml:space="preserve"> </w:t>
      </w:r>
      <w:r w:rsidRPr="00400F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трудовых, сырьевых, топливно-энергетических и других </w:t>
      </w:r>
      <w:r w:rsidRPr="00400F6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материальных </w:t>
      </w:r>
      <w:r w:rsidRPr="00400F6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ресурсов </w:t>
      </w:r>
      <w:r w:rsidRPr="00400F6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или </w:t>
      </w:r>
      <w:r w:rsidRPr="00400F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иной положительный </w:t>
      </w:r>
      <w:r w:rsidRPr="00400F6C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эффект </w:t>
      </w:r>
    </w:p>
    <w:p w:rsidR="00400F6C" w:rsidRPr="00400F6C" w:rsidRDefault="00400F6C" w:rsidP="00E67575">
      <w:pPr>
        <w:widowControl w:val="0"/>
        <w:autoSpaceDE w:val="0"/>
        <w:autoSpaceDN w:val="0"/>
        <w:spacing w:after="0" w:line="276" w:lineRule="auto"/>
        <w:ind w:left="842" w:hanging="27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0F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признания данного решения рационализаторским необходимо:</w:t>
      </w:r>
    </w:p>
    <w:p w:rsidR="00400F6C" w:rsidRPr="00400F6C" w:rsidRDefault="00400F6C" w:rsidP="00E67575">
      <w:pPr>
        <w:widowControl w:val="0"/>
        <w:numPr>
          <w:ilvl w:val="1"/>
          <w:numId w:val="6"/>
        </w:numPr>
        <w:tabs>
          <w:tab w:val="left" w:pos="1128"/>
        </w:tabs>
        <w:autoSpaceDE w:val="0"/>
        <w:autoSpaceDN w:val="0"/>
        <w:spacing w:before="6" w:after="0" w:line="276" w:lineRule="auto"/>
        <w:ind w:right="187" w:firstLine="721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400F6C">
        <w:rPr>
          <w:rFonts w:ascii="Times New Roman" w:eastAsia="Times New Roman" w:hAnsi="Times New Roman" w:cs="Times New Roman"/>
          <w:i/>
          <w:spacing w:val="-3"/>
          <w:sz w:val="28"/>
          <w:lang w:eastAsia="ru-RU" w:bidi="ru-RU"/>
        </w:rPr>
        <w:t xml:space="preserve">во-первых, </w:t>
      </w:r>
      <w:r w:rsidRPr="00400F6C">
        <w:rPr>
          <w:rFonts w:ascii="Times New Roman" w:eastAsia="Times New Roman" w:hAnsi="Times New Roman" w:cs="Times New Roman"/>
          <w:spacing w:val="2"/>
          <w:sz w:val="28"/>
          <w:lang w:eastAsia="ru-RU" w:bidi="ru-RU"/>
        </w:rPr>
        <w:t xml:space="preserve">чтобы </w:t>
      </w:r>
      <w:r w:rsidRPr="00400F6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оно было </w:t>
      </w:r>
      <w:r w:rsidRPr="00400F6C">
        <w:rPr>
          <w:rFonts w:ascii="Times New Roman" w:eastAsia="Times New Roman" w:hAnsi="Times New Roman" w:cs="Times New Roman"/>
          <w:i/>
          <w:sz w:val="28"/>
          <w:lang w:eastAsia="ru-RU" w:bidi="ru-RU"/>
        </w:rPr>
        <w:t xml:space="preserve">одним </w:t>
      </w:r>
      <w:r w:rsidRPr="00400F6C">
        <w:rPr>
          <w:rFonts w:ascii="Times New Roman" w:eastAsia="Times New Roman" w:hAnsi="Times New Roman" w:cs="Times New Roman"/>
          <w:i/>
          <w:spacing w:val="3"/>
          <w:sz w:val="28"/>
          <w:lang w:eastAsia="ru-RU" w:bidi="ru-RU"/>
        </w:rPr>
        <w:t xml:space="preserve">из </w:t>
      </w:r>
      <w:r w:rsidRPr="00400F6C">
        <w:rPr>
          <w:rFonts w:ascii="Times New Roman" w:eastAsia="Times New Roman" w:hAnsi="Times New Roman" w:cs="Times New Roman"/>
          <w:i/>
          <w:sz w:val="28"/>
          <w:lang w:eastAsia="ru-RU" w:bidi="ru-RU"/>
        </w:rPr>
        <w:t xml:space="preserve">видов технических </w:t>
      </w:r>
      <w:r w:rsidRPr="00400F6C">
        <w:rPr>
          <w:rFonts w:ascii="Times New Roman" w:eastAsia="Times New Roman" w:hAnsi="Times New Roman" w:cs="Times New Roman"/>
          <w:i/>
          <w:spacing w:val="-3"/>
          <w:sz w:val="28"/>
          <w:lang w:eastAsia="ru-RU" w:bidi="ru-RU"/>
        </w:rPr>
        <w:t xml:space="preserve">решений </w:t>
      </w:r>
      <w:r w:rsidRPr="00400F6C">
        <w:rPr>
          <w:rFonts w:ascii="Times New Roman" w:eastAsia="Times New Roman" w:hAnsi="Times New Roman" w:cs="Times New Roman"/>
          <w:i/>
          <w:sz w:val="28"/>
          <w:lang w:eastAsia="ru-RU" w:bidi="ru-RU"/>
        </w:rPr>
        <w:t xml:space="preserve">или организационным </w:t>
      </w:r>
      <w:r w:rsidRPr="00400F6C">
        <w:rPr>
          <w:rFonts w:ascii="Times New Roman" w:eastAsia="Times New Roman" w:hAnsi="Times New Roman" w:cs="Times New Roman"/>
          <w:i/>
          <w:spacing w:val="-3"/>
          <w:sz w:val="28"/>
          <w:lang w:eastAsia="ru-RU" w:bidi="ru-RU"/>
        </w:rPr>
        <w:t xml:space="preserve">решением. </w:t>
      </w:r>
      <w:r w:rsidRPr="00400F6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Техническое </w:t>
      </w:r>
      <w:r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решение </w:t>
      </w:r>
      <w:r w:rsidRPr="00400F6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в рационализаторском предложении достигается </w:t>
      </w:r>
      <w:r w:rsidRPr="00400F6C">
        <w:rPr>
          <w:rFonts w:ascii="Times New Roman" w:eastAsia="Times New Roman" w:hAnsi="Times New Roman" w:cs="Times New Roman"/>
          <w:spacing w:val="-5"/>
          <w:sz w:val="28"/>
          <w:lang w:eastAsia="ru-RU" w:bidi="ru-RU"/>
        </w:rPr>
        <w:t xml:space="preserve">путем </w:t>
      </w:r>
      <w:r w:rsidRPr="00400F6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создания </w:t>
      </w:r>
      <w:r w:rsidRPr="00400F6C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или </w:t>
      </w:r>
      <w:r w:rsidRPr="00400F6C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изменения </w:t>
      </w:r>
      <w:r w:rsidRPr="00400F6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конструкции изделия, технологии производства и применяемой </w:t>
      </w:r>
      <w:r w:rsidRPr="00400F6C">
        <w:rPr>
          <w:rFonts w:ascii="Times New Roman" w:eastAsia="Times New Roman" w:hAnsi="Times New Roman" w:cs="Times New Roman"/>
          <w:spacing w:val="-5"/>
          <w:sz w:val="28"/>
          <w:lang w:eastAsia="ru-RU" w:bidi="ru-RU"/>
        </w:rPr>
        <w:t xml:space="preserve">техники </w:t>
      </w:r>
      <w:r w:rsidRPr="00400F6C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или </w:t>
      </w:r>
      <w:r w:rsidRPr="00400F6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изменения состава </w:t>
      </w:r>
      <w:r w:rsidRPr="00400F6C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>материала;</w:t>
      </w:r>
    </w:p>
    <w:p w:rsidR="00400F6C" w:rsidRPr="00400F6C" w:rsidRDefault="00400F6C" w:rsidP="00E67575">
      <w:pPr>
        <w:widowControl w:val="0"/>
        <w:numPr>
          <w:ilvl w:val="1"/>
          <w:numId w:val="6"/>
        </w:numPr>
        <w:tabs>
          <w:tab w:val="left" w:pos="1128"/>
        </w:tabs>
        <w:autoSpaceDE w:val="0"/>
        <w:autoSpaceDN w:val="0"/>
        <w:spacing w:after="0" w:line="276" w:lineRule="auto"/>
        <w:ind w:right="185" w:firstLine="721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400F6C">
        <w:rPr>
          <w:rFonts w:ascii="Times New Roman" w:eastAsia="Times New Roman" w:hAnsi="Times New Roman" w:cs="Times New Roman"/>
          <w:i/>
          <w:spacing w:val="-3"/>
          <w:sz w:val="28"/>
          <w:lang w:eastAsia="ru-RU" w:bidi="ru-RU"/>
        </w:rPr>
        <w:t xml:space="preserve">во-вторых, </w:t>
      </w:r>
      <w:r w:rsidRPr="00400F6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оно должно </w:t>
      </w:r>
      <w:r w:rsidRPr="00400F6C">
        <w:rPr>
          <w:rFonts w:ascii="Times New Roman" w:eastAsia="Times New Roman" w:hAnsi="Times New Roman" w:cs="Times New Roman"/>
          <w:i/>
          <w:sz w:val="28"/>
          <w:lang w:eastAsia="ru-RU" w:bidi="ru-RU"/>
        </w:rPr>
        <w:t xml:space="preserve">быть </w:t>
      </w:r>
      <w:r w:rsidR="00C829CC">
        <w:rPr>
          <w:rFonts w:ascii="Times New Roman" w:eastAsia="Times New Roman" w:hAnsi="Times New Roman" w:cs="Times New Roman"/>
          <w:i/>
          <w:spacing w:val="-4"/>
          <w:sz w:val="28"/>
          <w:lang w:eastAsia="ru-RU" w:bidi="ru-RU"/>
        </w:rPr>
        <w:t xml:space="preserve">новым </w:t>
      </w:r>
      <w:r w:rsidRPr="00400F6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для предприятия, которому подано. Новым признается техническое </w:t>
      </w:r>
      <w:r w:rsidRPr="00400F6C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или </w:t>
      </w:r>
      <w:r w:rsidRPr="00400F6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организационное </w:t>
      </w:r>
      <w:r w:rsidR="00C829CC" w:rsidRPr="00400F6C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>решение, если</w:t>
      </w:r>
      <w:r w:rsidRPr="00400F6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оно</w:t>
      </w:r>
      <w:r w:rsidRPr="00400F6C">
        <w:rPr>
          <w:rFonts w:ascii="Times New Roman" w:eastAsia="Times New Roman" w:hAnsi="Times New Roman" w:cs="Times New Roman"/>
          <w:spacing w:val="18"/>
          <w:sz w:val="28"/>
          <w:lang w:eastAsia="ru-RU" w:bidi="ru-RU"/>
        </w:rPr>
        <w:t xml:space="preserve"> </w:t>
      </w:r>
      <w:r w:rsidRPr="00400F6C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>или</w:t>
      </w:r>
      <w:r w:rsidRPr="00400F6C">
        <w:rPr>
          <w:rFonts w:ascii="Times New Roman" w:eastAsia="Times New Roman" w:hAnsi="Times New Roman" w:cs="Times New Roman"/>
          <w:spacing w:val="8"/>
          <w:sz w:val="28"/>
          <w:lang w:eastAsia="ru-RU" w:bidi="ru-RU"/>
        </w:rPr>
        <w:t xml:space="preserve"> </w:t>
      </w:r>
      <w:r w:rsidRPr="00400F6C">
        <w:rPr>
          <w:rFonts w:ascii="Times New Roman" w:eastAsia="Times New Roman" w:hAnsi="Times New Roman" w:cs="Times New Roman"/>
          <w:sz w:val="28"/>
          <w:lang w:eastAsia="ru-RU" w:bidi="ru-RU"/>
        </w:rPr>
        <w:t>такое</w:t>
      </w:r>
      <w:r w:rsidRPr="00400F6C">
        <w:rPr>
          <w:rFonts w:ascii="Times New Roman" w:eastAsia="Times New Roman" w:hAnsi="Times New Roman" w:cs="Times New Roman"/>
          <w:spacing w:val="4"/>
          <w:sz w:val="28"/>
          <w:lang w:eastAsia="ru-RU" w:bidi="ru-RU"/>
        </w:rPr>
        <w:t xml:space="preserve"> </w:t>
      </w:r>
      <w:r w:rsidRPr="00400F6C">
        <w:rPr>
          <w:rFonts w:ascii="Times New Roman" w:eastAsia="Times New Roman" w:hAnsi="Times New Roman" w:cs="Times New Roman"/>
          <w:sz w:val="28"/>
          <w:lang w:eastAsia="ru-RU" w:bidi="ru-RU"/>
        </w:rPr>
        <w:t>же</w:t>
      </w:r>
      <w:r w:rsidRPr="00400F6C">
        <w:rPr>
          <w:rFonts w:ascii="Times New Roman" w:eastAsia="Times New Roman" w:hAnsi="Times New Roman" w:cs="Times New Roman"/>
          <w:spacing w:val="5"/>
          <w:sz w:val="28"/>
          <w:lang w:eastAsia="ru-RU" w:bidi="ru-RU"/>
        </w:rPr>
        <w:t xml:space="preserve"> </w:t>
      </w:r>
      <w:r w:rsidRPr="00400F6C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>решение</w:t>
      </w:r>
      <w:r w:rsidRPr="00400F6C">
        <w:rPr>
          <w:rFonts w:ascii="Times New Roman" w:eastAsia="Times New Roman" w:hAnsi="Times New Roman" w:cs="Times New Roman"/>
          <w:spacing w:val="4"/>
          <w:sz w:val="28"/>
          <w:lang w:eastAsia="ru-RU" w:bidi="ru-RU"/>
        </w:rPr>
        <w:t xml:space="preserve"> </w:t>
      </w:r>
      <w:r w:rsidRPr="00400F6C">
        <w:rPr>
          <w:rFonts w:ascii="Times New Roman" w:eastAsia="Times New Roman" w:hAnsi="Times New Roman" w:cs="Times New Roman"/>
          <w:sz w:val="28"/>
          <w:lang w:eastAsia="ru-RU" w:bidi="ru-RU"/>
        </w:rPr>
        <w:t>до</w:t>
      </w:r>
      <w:r w:rsidRPr="00400F6C">
        <w:rPr>
          <w:rFonts w:ascii="Times New Roman" w:eastAsia="Times New Roman" w:hAnsi="Times New Roman" w:cs="Times New Roman"/>
          <w:spacing w:val="19"/>
          <w:sz w:val="28"/>
          <w:lang w:eastAsia="ru-RU" w:bidi="ru-RU"/>
        </w:rPr>
        <w:t xml:space="preserve"> </w:t>
      </w:r>
      <w:r w:rsidRPr="00400F6C">
        <w:rPr>
          <w:rFonts w:ascii="Times New Roman" w:eastAsia="Times New Roman" w:hAnsi="Times New Roman" w:cs="Times New Roman"/>
          <w:sz w:val="28"/>
          <w:lang w:eastAsia="ru-RU" w:bidi="ru-RU"/>
        </w:rPr>
        <w:t>подачи</w:t>
      </w:r>
      <w:r w:rsidRPr="00400F6C">
        <w:rPr>
          <w:rFonts w:ascii="Times New Roman" w:eastAsia="Times New Roman" w:hAnsi="Times New Roman" w:cs="Times New Roman"/>
          <w:spacing w:val="8"/>
          <w:sz w:val="28"/>
          <w:lang w:eastAsia="ru-RU" w:bidi="ru-RU"/>
        </w:rPr>
        <w:t xml:space="preserve"> </w:t>
      </w:r>
      <w:r w:rsidRPr="00400F6C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>заявления</w:t>
      </w:r>
      <w:r w:rsidRPr="00400F6C">
        <w:rPr>
          <w:rFonts w:ascii="Times New Roman" w:eastAsia="Times New Roman" w:hAnsi="Times New Roman" w:cs="Times New Roman"/>
          <w:spacing w:val="15"/>
          <w:sz w:val="28"/>
          <w:lang w:eastAsia="ru-RU" w:bidi="ru-RU"/>
        </w:rPr>
        <w:t xml:space="preserve"> </w:t>
      </w:r>
      <w:r w:rsidRPr="00400F6C">
        <w:rPr>
          <w:rFonts w:ascii="Times New Roman" w:eastAsia="Times New Roman" w:hAnsi="Times New Roman" w:cs="Times New Roman"/>
          <w:sz w:val="28"/>
          <w:lang w:eastAsia="ru-RU" w:bidi="ru-RU"/>
        </w:rPr>
        <w:t>по</w:t>
      </w:r>
      <w:r w:rsidRPr="00400F6C">
        <w:rPr>
          <w:rFonts w:ascii="Times New Roman" w:eastAsia="Times New Roman" w:hAnsi="Times New Roman" w:cs="Times New Roman"/>
          <w:spacing w:val="19"/>
          <w:sz w:val="28"/>
          <w:lang w:eastAsia="ru-RU" w:bidi="ru-RU"/>
        </w:rPr>
        <w:t xml:space="preserve"> </w:t>
      </w:r>
      <w:r w:rsidRPr="00400F6C">
        <w:rPr>
          <w:rFonts w:ascii="Times New Roman" w:eastAsia="Times New Roman" w:hAnsi="Times New Roman" w:cs="Times New Roman"/>
          <w:sz w:val="28"/>
          <w:lang w:eastAsia="ru-RU" w:bidi="ru-RU"/>
        </w:rPr>
        <w:t>установленной</w:t>
      </w:r>
      <w:r w:rsidRPr="00400F6C">
        <w:rPr>
          <w:rFonts w:ascii="Times New Roman" w:eastAsia="Times New Roman" w:hAnsi="Times New Roman" w:cs="Times New Roman"/>
          <w:spacing w:val="7"/>
          <w:sz w:val="28"/>
          <w:lang w:eastAsia="ru-RU" w:bidi="ru-RU"/>
        </w:rPr>
        <w:t xml:space="preserve"> </w:t>
      </w:r>
      <w:r w:rsidRPr="00400F6C">
        <w:rPr>
          <w:rFonts w:ascii="Times New Roman" w:eastAsia="Times New Roman" w:hAnsi="Times New Roman" w:cs="Times New Roman"/>
          <w:sz w:val="28"/>
          <w:lang w:eastAsia="ru-RU" w:bidi="ru-RU"/>
        </w:rPr>
        <w:t>форме:</w:t>
      </w:r>
    </w:p>
    <w:p w:rsidR="00400F6C" w:rsidRPr="00400F6C" w:rsidRDefault="00400F6C" w:rsidP="00E67575">
      <w:pPr>
        <w:widowControl w:val="0"/>
        <w:autoSpaceDE w:val="0"/>
        <w:autoSpaceDN w:val="0"/>
        <w:spacing w:after="0" w:line="276" w:lineRule="auto"/>
        <w:ind w:left="121" w:right="194" w:firstLine="101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0F6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а)</w:t>
      </w:r>
      <w:r w:rsidRPr="00400F6C">
        <w:rPr>
          <w:rFonts w:ascii="Times New Roman" w:eastAsia="Times New Roman" w:hAnsi="Times New Roman" w:cs="Times New Roman"/>
          <w:spacing w:val="62"/>
          <w:sz w:val="28"/>
          <w:szCs w:val="28"/>
          <w:lang w:eastAsia="ru-RU" w:bidi="ru-RU"/>
        </w:rPr>
        <w:t xml:space="preserve"> </w:t>
      </w:r>
      <w:r w:rsidRPr="00400F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использовалось на предприятии, кроме </w:t>
      </w:r>
      <w:r w:rsidRPr="00400F6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случаев, </w:t>
      </w:r>
      <w:r w:rsidRPr="00400F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когда </w:t>
      </w:r>
      <w:r w:rsidRPr="00400F6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решение </w:t>
      </w:r>
      <w:r w:rsidRPr="00400F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использовалось по </w:t>
      </w:r>
      <w:r w:rsidRPr="00400F6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инициативе </w:t>
      </w:r>
      <w:r w:rsidRPr="00400F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автора в </w:t>
      </w:r>
      <w:r w:rsidRPr="00400F6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течение </w:t>
      </w:r>
      <w:r w:rsidRPr="00400F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более трех месяцев до подачи</w:t>
      </w:r>
      <w:r w:rsidRPr="00400F6C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400F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заявления;</w:t>
      </w:r>
    </w:p>
    <w:p w:rsidR="00400F6C" w:rsidRPr="00400F6C" w:rsidRDefault="00400F6C" w:rsidP="00E67575">
      <w:pPr>
        <w:widowControl w:val="0"/>
        <w:autoSpaceDE w:val="0"/>
        <w:autoSpaceDN w:val="0"/>
        <w:spacing w:before="6" w:after="0" w:line="276" w:lineRule="auto"/>
        <w:ind w:left="121" w:right="202" w:firstLine="101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0F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б) не было известно предприятию в степени, достаточной для его практического осуществления;</w:t>
      </w:r>
    </w:p>
    <w:p w:rsidR="00400F6C" w:rsidRPr="00400F6C" w:rsidRDefault="00400F6C" w:rsidP="00E67575">
      <w:pPr>
        <w:widowControl w:val="0"/>
        <w:autoSpaceDE w:val="0"/>
        <w:autoSpaceDN w:val="0"/>
        <w:spacing w:before="15" w:after="0" w:line="276" w:lineRule="auto"/>
        <w:ind w:left="121" w:right="191" w:firstLine="101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0F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в) не было предусмотрено обязательными для предприятия </w:t>
      </w:r>
      <w:r w:rsidRPr="00400F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нормативами (стандартами, нормами, техническими условиями);</w:t>
      </w:r>
    </w:p>
    <w:p w:rsidR="00400F6C" w:rsidRPr="00400F6C" w:rsidRDefault="00400F6C" w:rsidP="00E67575">
      <w:pPr>
        <w:widowControl w:val="0"/>
        <w:numPr>
          <w:ilvl w:val="1"/>
          <w:numId w:val="6"/>
        </w:numPr>
        <w:tabs>
          <w:tab w:val="left" w:pos="1023"/>
        </w:tabs>
        <w:autoSpaceDE w:val="0"/>
        <w:autoSpaceDN w:val="0"/>
        <w:spacing w:before="9" w:after="0" w:line="276" w:lineRule="auto"/>
        <w:ind w:right="186" w:firstLine="721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400F6C">
        <w:rPr>
          <w:rFonts w:ascii="Times New Roman" w:eastAsia="Times New Roman" w:hAnsi="Times New Roman" w:cs="Times New Roman"/>
          <w:i/>
          <w:sz w:val="28"/>
          <w:lang w:eastAsia="ru-RU" w:bidi="ru-RU"/>
        </w:rPr>
        <w:t xml:space="preserve">в-третьих, </w:t>
      </w:r>
      <w:r w:rsidRPr="00400F6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оно должно </w:t>
      </w:r>
      <w:r w:rsidRPr="00400F6C">
        <w:rPr>
          <w:rFonts w:ascii="Times New Roman" w:eastAsia="Times New Roman" w:hAnsi="Times New Roman" w:cs="Times New Roman"/>
          <w:i/>
          <w:sz w:val="28"/>
          <w:lang w:eastAsia="ru-RU" w:bidi="ru-RU"/>
        </w:rPr>
        <w:t xml:space="preserve">быть </w:t>
      </w:r>
      <w:r w:rsidRPr="00400F6C">
        <w:rPr>
          <w:rFonts w:ascii="Times New Roman" w:eastAsia="Times New Roman" w:hAnsi="Times New Roman" w:cs="Times New Roman"/>
          <w:i/>
          <w:spacing w:val="-4"/>
          <w:sz w:val="28"/>
          <w:lang w:eastAsia="ru-RU" w:bidi="ru-RU"/>
        </w:rPr>
        <w:t>полезным</w:t>
      </w:r>
      <w:r w:rsidRPr="00400F6C">
        <w:rPr>
          <w:rFonts w:ascii="Times New Roman" w:eastAsia="Times New Roman" w:hAnsi="Times New Roman" w:cs="Times New Roman"/>
          <w:i/>
          <w:spacing w:val="62"/>
          <w:sz w:val="28"/>
          <w:lang w:eastAsia="ru-RU" w:bidi="ru-RU"/>
        </w:rPr>
        <w:t xml:space="preserve"> </w:t>
      </w:r>
      <w:r w:rsidRPr="00400F6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для предприятия, которому подано, </w:t>
      </w:r>
      <w:r w:rsidRPr="00400F6C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т.е. </w:t>
      </w:r>
      <w:r w:rsidRPr="00400F6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позволять получить любой положительный </w:t>
      </w:r>
      <w:r w:rsidRPr="00400F6C">
        <w:rPr>
          <w:rFonts w:ascii="Times New Roman" w:eastAsia="Times New Roman" w:hAnsi="Times New Roman" w:cs="Times New Roman"/>
          <w:spacing w:val="-5"/>
          <w:sz w:val="28"/>
          <w:lang w:eastAsia="ru-RU" w:bidi="ru-RU"/>
        </w:rPr>
        <w:t xml:space="preserve">эффект. </w:t>
      </w:r>
      <w:r w:rsidRPr="00400F6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Однако если рационализаторским является организационное </w:t>
      </w:r>
      <w:r w:rsidRPr="00400F6C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решение, </w:t>
      </w:r>
      <w:r w:rsidRPr="00400F6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оно должно </w:t>
      </w:r>
      <w:r w:rsidRPr="00400F6C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давать </w:t>
      </w:r>
      <w:r w:rsidRPr="00400F6C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экономию трудовых, сырьевых, топливно-энергетических и других </w:t>
      </w:r>
      <w:r w:rsidRPr="00400F6C">
        <w:rPr>
          <w:rFonts w:ascii="Times New Roman" w:eastAsia="Times New Roman" w:hAnsi="Times New Roman" w:cs="Times New Roman"/>
          <w:spacing w:val="-3"/>
          <w:sz w:val="28"/>
          <w:lang w:eastAsia="ru-RU" w:bidi="ru-RU"/>
        </w:rPr>
        <w:t xml:space="preserve">материальных </w:t>
      </w:r>
      <w:r w:rsidRPr="00400F6C">
        <w:rPr>
          <w:rFonts w:ascii="Times New Roman" w:eastAsia="Times New Roman" w:hAnsi="Times New Roman" w:cs="Times New Roman"/>
          <w:spacing w:val="2"/>
          <w:sz w:val="28"/>
          <w:lang w:eastAsia="ru-RU" w:bidi="ru-RU"/>
        </w:rPr>
        <w:t xml:space="preserve">ресурсов </w:t>
      </w:r>
      <w:r w:rsidRPr="00400F6C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или </w:t>
      </w:r>
      <w:r w:rsidRPr="00400F6C">
        <w:rPr>
          <w:rFonts w:ascii="Times New Roman" w:eastAsia="Times New Roman" w:hAnsi="Times New Roman" w:cs="Times New Roman"/>
          <w:sz w:val="28"/>
          <w:lang w:eastAsia="ru-RU" w:bidi="ru-RU"/>
        </w:rPr>
        <w:t>иной положительный</w:t>
      </w:r>
      <w:r w:rsidRPr="00400F6C">
        <w:rPr>
          <w:rFonts w:ascii="Times New Roman" w:eastAsia="Times New Roman" w:hAnsi="Times New Roman" w:cs="Times New Roman"/>
          <w:spacing w:val="24"/>
          <w:sz w:val="28"/>
          <w:lang w:eastAsia="ru-RU" w:bidi="ru-RU"/>
        </w:rPr>
        <w:t xml:space="preserve"> </w:t>
      </w:r>
      <w:r w:rsidRPr="00400F6C">
        <w:rPr>
          <w:rFonts w:ascii="Times New Roman" w:eastAsia="Times New Roman" w:hAnsi="Times New Roman" w:cs="Times New Roman"/>
          <w:spacing w:val="-5"/>
          <w:sz w:val="28"/>
          <w:lang w:eastAsia="ru-RU" w:bidi="ru-RU"/>
        </w:rPr>
        <w:t>эффект.</w:t>
      </w:r>
    </w:p>
    <w:p w:rsidR="003C4137" w:rsidRDefault="00400F6C" w:rsidP="00E67575">
      <w:pPr>
        <w:widowControl w:val="0"/>
        <w:autoSpaceDE w:val="0"/>
        <w:autoSpaceDN w:val="0"/>
        <w:spacing w:after="0" w:line="276" w:lineRule="auto"/>
        <w:ind w:left="121" w:right="186" w:firstLine="72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0F6C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Не признается рационализаторским предложение, </w:t>
      </w:r>
      <w:r w:rsidRPr="00400F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лишь ставящее задачу или только определяющее эффект, который может быть получен от применения предложения, поскольку последнее не является решением; созданное специалистами в порядке выполнения конкретного служебного задания или договорных работ; снижающее надежность, долговечность и другие показатели качества продукции или ухудшающее условия труда, качество работ.</w:t>
      </w:r>
    </w:p>
    <w:p w:rsidR="005C3126" w:rsidRPr="003779EA" w:rsidRDefault="005C3126" w:rsidP="00E67575">
      <w:pPr>
        <w:widowControl w:val="0"/>
        <w:autoSpaceDE w:val="0"/>
        <w:autoSpaceDN w:val="0"/>
        <w:spacing w:after="0" w:line="276" w:lineRule="auto"/>
        <w:ind w:left="121" w:right="186" w:firstLine="72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A4A42" w:rsidRPr="005A4A42" w:rsidRDefault="005A4A42" w:rsidP="00E67575">
      <w:pPr>
        <w:keepNext/>
        <w:keepLines/>
        <w:tabs>
          <w:tab w:val="center" w:pos="3107"/>
        </w:tabs>
        <w:spacing w:after="0" w:line="276" w:lineRule="auto"/>
        <w:ind w:left="-15" w:firstLine="582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5A4A4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3.3.3. </w:t>
      </w:r>
      <w:r w:rsidRPr="005A4A42">
        <w:rPr>
          <w:rFonts w:ascii="Times New Roman" w:eastAsia="Courier New" w:hAnsi="Times New Roman" w:cs="Times New Roman"/>
          <w:b/>
          <w:i/>
          <w:color w:val="000000"/>
          <w:sz w:val="28"/>
          <w:szCs w:val="28"/>
        </w:rPr>
        <w:t>Критерии патентоспособности</w:t>
      </w:r>
      <w:r w:rsidRPr="005A4A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5A4A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топологии интегральной микросхемы</w:t>
      </w:r>
    </w:p>
    <w:p w:rsidR="00C878AB" w:rsidRPr="00C878AB" w:rsidRDefault="00C878AB" w:rsidP="00E6757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8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Топология интегральных микросхем</w:t>
      </w:r>
      <w:r w:rsidRPr="00C8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зафиксированное на определенном материальном носителе пространственно-геометрическое расположение нескольких элементов специальной микросхемы, а также связей между такими микросхемами.</w:t>
      </w:r>
    </w:p>
    <w:p w:rsidR="00C878AB" w:rsidRDefault="00C878AB" w:rsidP="00E6757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8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Материальным носителем является полупроводниковая пластина, на поверхности которой формируются элементы полупроводниковых микросхем, соединения элементов и контактные площадки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6FA3">
        <w:rPr>
          <w:rFonts w:ascii="Times New Roman" w:hAnsi="Times New Roman" w:cs="Times New Roman"/>
          <w:sz w:val="28"/>
          <w:szCs w:val="28"/>
        </w:rPr>
        <w:t>– кристалл интегральной микросхемы.</w:t>
      </w:r>
    </w:p>
    <w:p w:rsidR="00C878AB" w:rsidRPr="00C878AB" w:rsidRDefault="00C878AB" w:rsidP="00E6757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</w:t>
      </w:r>
      <w:r w:rsidRPr="00C8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оригинальность.</w:t>
      </w:r>
    </w:p>
    <w:p w:rsidR="00C878AB" w:rsidRPr="00C878AB" w:rsidRDefault="00C878AB" w:rsidP="00E6757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8A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Топология регистрируется в патентном ведомстве Российской Федерации. В случае копирования или другого неправомерного использования аналогичной микросхемы, сам факт ее регистрации автором может помочь в доказывании нарушения прав.</w:t>
      </w:r>
    </w:p>
    <w:p w:rsidR="003C4137" w:rsidRDefault="003C4137" w:rsidP="00E675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EA" w:rsidRPr="003779EA" w:rsidRDefault="003C4137" w:rsidP="00E6757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13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3.3.4. </w:t>
      </w:r>
      <w:r w:rsidRPr="003C4137">
        <w:rPr>
          <w:rFonts w:ascii="Times New Roman" w:eastAsia="Courier New" w:hAnsi="Times New Roman" w:cs="Times New Roman"/>
          <w:b/>
          <w:i/>
          <w:color w:val="000000"/>
          <w:sz w:val="28"/>
          <w:szCs w:val="28"/>
        </w:rPr>
        <w:t>Критерии патентоспособности</w:t>
      </w:r>
      <w:r w:rsidRPr="003C413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3C4137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/>
        </w:rPr>
        <w:t>селекционного достижения</w:t>
      </w:r>
    </w:p>
    <w:p w:rsidR="00D14CA4" w:rsidRDefault="00C26FA3" w:rsidP="00E6757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4137">
        <w:rPr>
          <w:rFonts w:ascii="Times New Roman" w:hAnsi="Times New Roman" w:cs="Times New Roman"/>
          <w:i/>
          <w:sz w:val="28"/>
          <w:szCs w:val="28"/>
        </w:rPr>
        <w:t>Селекционные достижения</w:t>
      </w:r>
      <w:r w:rsidRPr="00C26FA3">
        <w:rPr>
          <w:rFonts w:ascii="Times New Roman" w:hAnsi="Times New Roman" w:cs="Times New Roman"/>
          <w:sz w:val="28"/>
          <w:szCs w:val="28"/>
        </w:rPr>
        <w:t xml:space="preserve"> –</w:t>
      </w:r>
      <w:r w:rsidR="00366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3EE" w:rsidRPr="00366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D14CA4" w:rsidRPr="00D14C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новые </w:t>
      </w:r>
      <w:r w:rsidR="00D14CA4" w:rsidRPr="00D14CA4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сорта </w:t>
      </w:r>
      <w:r w:rsidR="00D14CA4" w:rsidRPr="00D14C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растений и новые </w:t>
      </w:r>
      <w:r w:rsidR="00D14CA4" w:rsidRPr="00D14CA4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породы </w:t>
      </w:r>
      <w:r w:rsidR="00D14CA4" w:rsidRPr="00D14C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животных. </w:t>
      </w:r>
    </w:p>
    <w:p w:rsidR="00190B5F" w:rsidRPr="00190B5F" w:rsidRDefault="00190B5F" w:rsidP="00E6757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</w:pPr>
      <w:r w:rsidRPr="00190B5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Критериями охраноспособности селекционного достижения являются новизна, отличимость, однородность и стабильность.</w:t>
      </w:r>
    </w:p>
    <w:p w:rsidR="00D14CA4" w:rsidRDefault="00D14CA4" w:rsidP="00E6757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14CA4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Селекционным </w:t>
      </w:r>
      <w:r w:rsidRPr="00D14C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достижением в растениеводстве признается </w:t>
      </w:r>
      <w:r w:rsidRPr="00D14CA4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сорт </w:t>
      </w:r>
      <w:r w:rsidRPr="00D14C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растения, если он: </w:t>
      </w:r>
    </w:p>
    <w:p w:rsidR="00D14CA4" w:rsidRDefault="00D14CA4" w:rsidP="00E6757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14C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 – получен искусственным </w:t>
      </w:r>
      <w:r w:rsidRPr="00D14CA4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путем </w:t>
      </w:r>
      <w:r w:rsidRPr="00D14CA4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или </w:t>
      </w:r>
      <w:r w:rsidRPr="00D14CA4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путем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отбора;</w:t>
      </w:r>
    </w:p>
    <w:p w:rsidR="00D14CA4" w:rsidRDefault="00D14CA4" w:rsidP="00E6757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</w:pPr>
      <w:r w:rsidRPr="00D14C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2 – </w:t>
      </w:r>
      <w:r w:rsidRPr="00D14CA4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имеет </w:t>
      </w:r>
      <w:r w:rsidRPr="00D14C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один </w:t>
      </w:r>
      <w:r w:rsidRPr="00D14CA4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или </w:t>
      </w:r>
      <w:r w:rsidRPr="00D14C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несколько </w:t>
      </w:r>
      <w:r w:rsidRPr="00D14CA4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существенных </w:t>
      </w:r>
      <w:r w:rsidRPr="00D14C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признаков, </w:t>
      </w:r>
      <w:r w:rsidRPr="00D14CA4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отличающих его</w:t>
      </w:r>
      <w:r w:rsidRPr="00D14C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D14CA4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от </w:t>
      </w:r>
      <w:r w:rsidRPr="00D14CA4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существующих </w:t>
      </w:r>
      <w:r w:rsidRPr="00D14CA4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сортов </w:t>
      </w:r>
      <w:r w:rsidRPr="00D14C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растений. </w:t>
      </w:r>
    </w:p>
    <w:p w:rsidR="00D14CA4" w:rsidRDefault="00D14CA4" w:rsidP="00E6757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14CA4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Селекционным </w:t>
      </w:r>
      <w:r w:rsidRPr="00D14C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достижением в животноводстве является </w:t>
      </w:r>
      <w:r w:rsidRPr="00D14CA4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порода </w:t>
      </w:r>
      <w:r w:rsidRPr="00D14C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животных, если она удовлетворяет </w:t>
      </w:r>
      <w:r w:rsidRPr="00D14CA4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следующим </w:t>
      </w:r>
      <w:r w:rsidRPr="00D14C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требованиям: </w:t>
      </w:r>
    </w:p>
    <w:p w:rsidR="00D14CA4" w:rsidRDefault="00D14CA4" w:rsidP="00E6757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1 - </w:t>
      </w:r>
      <w:r w:rsidRPr="00D14CA4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целостная </w:t>
      </w:r>
      <w:r w:rsidRPr="00D14C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многочисленная группа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животных общего происхождения;</w:t>
      </w:r>
    </w:p>
    <w:p w:rsidR="00D14CA4" w:rsidRDefault="00D14CA4" w:rsidP="00E6757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2 - </w:t>
      </w:r>
      <w:r w:rsidRPr="00D14C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создана человеком; </w:t>
      </w:r>
    </w:p>
    <w:p w:rsidR="00D14CA4" w:rsidRDefault="00D14CA4" w:rsidP="00E6757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3 - </w:t>
      </w:r>
      <w:r w:rsidRPr="00D14CA4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имеет</w:t>
      </w:r>
      <w:r w:rsidRPr="00D14CA4">
        <w:rPr>
          <w:rFonts w:ascii="Times New Roman" w:eastAsia="Times New Roman" w:hAnsi="Times New Roman" w:cs="Times New Roman"/>
          <w:spacing w:val="62"/>
          <w:sz w:val="28"/>
          <w:szCs w:val="28"/>
          <w:lang w:eastAsia="ru-RU" w:bidi="ru-RU"/>
        </w:rPr>
        <w:t xml:space="preserve"> </w:t>
      </w:r>
      <w:r w:rsidRPr="00D14C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генеалогическую структуру и свойства, позволяющие отличать </w:t>
      </w:r>
      <w:r w:rsidRPr="00D14CA4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ее</w:t>
      </w:r>
      <w:r w:rsidRPr="00D14CA4">
        <w:rPr>
          <w:rFonts w:ascii="Times New Roman" w:eastAsia="Times New Roman" w:hAnsi="Times New Roman" w:cs="Times New Roman"/>
          <w:spacing w:val="62"/>
          <w:sz w:val="28"/>
          <w:szCs w:val="28"/>
          <w:lang w:eastAsia="ru-RU" w:bidi="ru-RU"/>
        </w:rPr>
        <w:t xml:space="preserve"> </w:t>
      </w:r>
      <w:r w:rsidRPr="00D14CA4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от </w:t>
      </w:r>
      <w:r w:rsidRPr="00D14C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иных </w:t>
      </w:r>
      <w:r w:rsidRPr="00D14CA4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пород </w:t>
      </w:r>
      <w:r w:rsidRPr="00D14C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животных этого же вида; </w:t>
      </w:r>
    </w:p>
    <w:p w:rsidR="00D14CA4" w:rsidRPr="00D14CA4" w:rsidRDefault="00D14CA4" w:rsidP="00E6757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4 - </w:t>
      </w:r>
      <w:r w:rsidRPr="00D14C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количественно достаточная для размножения в качестве </w:t>
      </w:r>
      <w:r w:rsidRPr="00D14CA4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одной</w:t>
      </w:r>
      <w:r w:rsidRPr="00D14CA4">
        <w:rPr>
          <w:rFonts w:ascii="Times New Roman" w:eastAsia="Times New Roman" w:hAnsi="Times New Roman" w:cs="Times New Roman"/>
          <w:spacing w:val="42"/>
          <w:sz w:val="28"/>
          <w:szCs w:val="28"/>
          <w:lang w:eastAsia="ru-RU" w:bidi="ru-RU"/>
        </w:rPr>
        <w:t xml:space="preserve"> </w:t>
      </w:r>
      <w:r w:rsidRPr="00D14CA4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породы.</w:t>
      </w:r>
    </w:p>
    <w:p w:rsidR="003779EA" w:rsidRDefault="003779EA" w:rsidP="00E6757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 w:bidi="ru-RU"/>
        </w:rPr>
      </w:pPr>
      <w:r w:rsidRPr="003779EA">
        <w:rPr>
          <w:rFonts w:ascii="Times New Roman" w:eastAsia="Times New Roman" w:hAnsi="Times New Roman" w:cs="Times New Roman"/>
          <w:color w:val="231F20"/>
          <w:sz w:val="28"/>
          <w:szCs w:val="28"/>
          <w:lang w:eastAsia="ru-RU" w:bidi="ru-RU"/>
        </w:rPr>
        <w:t xml:space="preserve">Под сортом растений следует понимать отдельную группу растений (клон, линия, гибрид первого поколения, популяция) в рамках низшего из известных ботанических таксонов. </w:t>
      </w:r>
    </w:p>
    <w:p w:rsidR="003779EA" w:rsidRDefault="003779EA" w:rsidP="00E6757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 w:bidi="ru-RU"/>
        </w:rPr>
      </w:pPr>
      <w:r w:rsidRPr="003779EA">
        <w:rPr>
          <w:rFonts w:ascii="Times New Roman" w:eastAsia="Times New Roman" w:hAnsi="Times New Roman" w:cs="Times New Roman"/>
          <w:color w:val="231F20"/>
          <w:sz w:val="28"/>
          <w:szCs w:val="28"/>
          <w:lang w:eastAsia="ru-RU" w:bidi="ru-RU"/>
        </w:rPr>
        <w:t>Под породой животных целесообразно понимать созданную в результате целенаправленной творческой деятельности группу пле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 w:bidi="ru-RU"/>
        </w:rPr>
        <w:t>менных животных (порода, пород</w:t>
      </w:r>
      <w:r w:rsidRPr="003779EA">
        <w:rPr>
          <w:rFonts w:ascii="Times New Roman" w:eastAsia="Times New Roman" w:hAnsi="Times New Roman" w:cs="Times New Roman"/>
          <w:color w:val="231F20"/>
          <w:sz w:val="28"/>
          <w:szCs w:val="28"/>
          <w:lang w:eastAsia="ru-RU" w:bidi="ru-RU"/>
        </w:rPr>
        <w:t xml:space="preserve">ный тип, линия, семья и тому подобное), которая имеет новые высокие генетические признаки, которые устойчиво передаются их потомкам. </w:t>
      </w:r>
    </w:p>
    <w:p w:rsidR="005463F0" w:rsidRPr="005463F0" w:rsidRDefault="005463F0" w:rsidP="00E6757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Селекционные достижения тесно связаны со сферой сельского хозяйства. К примеру, новый сорт растения будет охраняться законом при условии регистрации в соответствующем реестре. Орган, уполномоченный за регистрацию – Министерство сельского хозяйства РФ.</w:t>
      </w:r>
    </w:p>
    <w:p w:rsidR="003C4137" w:rsidRDefault="003663EE" w:rsidP="00E6757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на выдачу патента подается в </w:t>
      </w:r>
      <w:hyperlink r:id="rId9" w:tgtFrame="_blank" w:history="1">
        <w:r w:rsidRPr="003663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Государственную</w:t>
        </w:r>
      </w:hyperlink>
      <w:r w:rsidRPr="00366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по испытанию и охране селекционных достижений. После этого проводится двухэтапная экспертиза и выдается специальный документ для охраны права – патент достижение в области селекции. </w:t>
      </w:r>
    </w:p>
    <w:p w:rsidR="003779EA" w:rsidRDefault="003779EA" w:rsidP="00E6757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108" w:rsidRPr="005A4A42" w:rsidRDefault="005A4A42" w:rsidP="00E67575">
      <w:pPr>
        <w:keepNext/>
        <w:keepLines/>
        <w:tabs>
          <w:tab w:val="center" w:pos="3107"/>
        </w:tabs>
        <w:spacing w:after="0" w:line="276" w:lineRule="auto"/>
        <w:ind w:left="-15" w:firstLine="582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5A4A4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3.3.5. </w:t>
      </w:r>
      <w:r w:rsidRPr="005A4A42">
        <w:rPr>
          <w:rFonts w:ascii="Times New Roman" w:eastAsia="Courier New" w:hAnsi="Times New Roman" w:cs="Times New Roman"/>
          <w:b/>
          <w:i/>
          <w:color w:val="000000"/>
          <w:sz w:val="28"/>
          <w:szCs w:val="28"/>
        </w:rPr>
        <w:t>Критерии патентоспособности</w:t>
      </w:r>
      <w:r w:rsidRPr="005A4A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5A4A4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секретов производства («ноу-хау»)</w:t>
      </w:r>
      <w:r w:rsidRPr="005A4A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</w:t>
      </w:r>
    </w:p>
    <w:p w:rsidR="00D067A0" w:rsidRDefault="00D067A0" w:rsidP="00E67575">
      <w:pPr>
        <w:spacing w:after="15" w:line="276" w:lineRule="auto"/>
        <w:ind w:left="-5" w:right="10" w:firstLine="57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Одним из факторов, стимулирующих создание и использование современной техники, является </w:t>
      </w:r>
      <w:r w:rsidR="00823F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секрет</w:t>
      </w:r>
      <w:r w:rsidR="00823F33" w:rsidRPr="00823F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производства</w:t>
      </w:r>
      <w:r w:rsidR="00823F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</w:t>
      </w:r>
      <w:r w:rsidRPr="00823F3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ноу-хау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26FA3">
        <w:rPr>
          <w:rFonts w:ascii="Times New Roman" w:hAnsi="Times New Roman" w:cs="Times New Roman"/>
          <w:sz w:val="28"/>
          <w:szCs w:val="28"/>
        </w:rPr>
        <w:t>(от англ. know how – з</w:t>
      </w:r>
      <w:r>
        <w:rPr>
          <w:rFonts w:ascii="Times New Roman" w:hAnsi="Times New Roman" w:cs="Times New Roman"/>
          <w:sz w:val="28"/>
          <w:szCs w:val="28"/>
        </w:rPr>
        <w:t>нать, как)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C0C70" w:rsidRDefault="00D067A0" w:rsidP="00E67575">
      <w:pPr>
        <w:spacing w:after="15" w:line="276" w:lineRule="auto"/>
        <w:ind w:left="-5" w:right="10" w:firstLine="57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мировой практике в ноу-хау обычно включают</w:t>
      </w:r>
      <w:r w:rsidR="00CC0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C0C70" w:rsidRDefault="00D067A0" w:rsidP="00E67575">
      <w:pPr>
        <w:pStyle w:val="a9"/>
        <w:numPr>
          <w:ilvl w:val="0"/>
          <w:numId w:val="5"/>
        </w:numPr>
        <w:spacing w:after="15" w:line="276" w:lineRule="auto"/>
        <w:ind w:left="0" w:right="10"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C0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незапатентованные изо</w:t>
      </w:r>
      <w:r w:rsidR="00CC0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бретения, тайно используемые во </w:t>
      </w:r>
      <w:r w:rsidRPr="00CC0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внутризаводской технологии; </w:t>
      </w:r>
    </w:p>
    <w:p w:rsidR="00CC0C70" w:rsidRDefault="00D067A0" w:rsidP="00E67575">
      <w:pPr>
        <w:pStyle w:val="a9"/>
        <w:numPr>
          <w:ilvl w:val="0"/>
          <w:numId w:val="5"/>
        </w:numPr>
        <w:spacing w:after="15" w:line="276" w:lineRule="auto"/>
        <w:ind w:left="0" w:right="10"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C0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данные об оптимальных размерах, режимах и материалах, приемах выполнения операций и других параметрах внутризаводской технологии, которые остаются неизвестными за пределами предприятия; </w:t>
      </w:r>
    </w:p>
    <w:p w:rsidR="00CC0C70" w:rsidRDefault="00D067A0" w:rsidP="00E67575">
      <w:pPr>
        <w:pStyle w:val="a9"/>
        <w:numPr>
          <w:ilvl w:val="0"/>
          <w:numId w:val="5"/>
        </w:numPr>
        <w:spacing w:after="15" w:line="276" w:lineRule="auto"/>
        <w:ind w:left="0" w:right="10"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C0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данные о природе используемого процесса, позволяющие целенаправленно перестраивать и оптимизировать саму технологию; </w:t>
      </w:r>
    </w:p>
    <w:p w:rsidR="00CC0C70" w:rsidRDefault="00D067A0" w:rsidP="00E67575">
      <w:pPr>
        <w:pStyle w:val="a9"/>
        <w:numPr>
          <w:ilvl w:val="0"/>
          <w:numId w:val="5"/>
        </w:numPr>
        <w:spacing w:after="15" w:line="276" w:lineRule="auto"/>
        <w:ind w:left="0" w:right="10"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C0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требования к сырью и оборудованию; </w:t>
      </w:r>
    </w:p>
    <w:p w:rsidR="00D067A0" w:rsidRPr="00CC0C70" w:rsidRDefault="00D067A0" w:rsidP="00E67575">
      <w:pPr>
        <w:pStyle w:val="a9"/>
        <w:numPr>
          <w:ilvl w:val="0"/>
          <w:numId w:val="5"/>
        </w:numPr>
        <w:spacing w:after="15" w:line="276" w:lineRule="auto"/>
        <w:ind w:left="0" w:right="10"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C0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оригинальные методы контроля за ходом технологического процесса и качеством продукции (например, технология производства кефира, Coca-Cola, полимерных и др. материалов – покрытие для самолета-невидимки).  </w:t>
      </w:r>
    </w:p>
    <w:p w:rsidR="00CC0C70" w:rsidRDefault="00D067A0" w:rsidP="00E67575">
      <w:pPr>
        <w:spacing w:after="15" w:line="276" w:lineRule="auto"/>
        <w:ind w:left="-5" w:right="10" w:firstLine="57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ноу-хау также относятся способы утилизации и обезвреживания отходов, методы организации производственного процесса и труда, информация, способствующая сбыту продукции (так называемый коммерческий ноу-хау). </w:t>
      </w:r>
    </w:p>
    <w:p w:rsidR="00D067A0" w:rsidRDefault="00D067A0" w:rsidP="00E67575">
      <w:pPr>
        <w:spacing w:after="15" w:line="276" w:lineRule="auto"/>
        <w:ind w:left="-5" w:right="10" w:firstLine="57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качестве ноу-хау может выступать даже информация о результатах разработок, закончившихся неудачно, так как сужает направление нового иска.  </w:t>
      </w:r>
    </w:p>
    <w:p w:rsidR="00C75121" w:rsidRDefault="00D067A0" w:rsidP="00E67575">
      <w:pPr>
        <w:spacing w:after="15" w:line="276" w:lineRule="auto"/>
        <w:ind w:left="-5" w:right="10" w:firstLine="57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Роль ноу-хау в создании конкурентоспособной продукции так велика, что треть всех заключаемых сегодня в мире лицензионных соглашений имеет своим объектом только ноу-хау,</w:t>
      </w:r>
      <w:r w:rsidR="00CC0C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половина - включает ноу-хау запатентованные изобретения. </w:t>
      </w:r>
    </w:p>
    <w:p w:rsidR="003779EA" w:rsidRDefault="00D067A0" w:rsidP="00E67575">
      <w:pPr>
        <w:spacing w:after="15" w:line="276" w:lineRule="auto"/>
        <w:ind w:left="-5" w:right="10" w:firstLine="57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Большая часть лицензионных соглашений, заключенных </w:t>
      </w:r>
      <w:r w:rsidR="00C751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многими странами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имеет в составе своего объекта ноу-хау. Промышленное использование изобретений без соответствующего ноу-хау практически невозможно или экономически невыгодно.  </w:t>
      </w:r>
    </w:p>
    <w:p w:rsidR="005A4A42" w:rsidRDefault="00D067A0" w:rsidP="00E67575">
      <w:pPr>
        <w:spacing w:after="15" w:line="276" w:lineRule="auto"/>
        <w:ind w:left="-5" w:right="10" w:firstLine="57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Ценность ноу-хау, естественно, колеблется в зависимости от важности изобретений, внедрению которых способствует эта информация. Особенно возрастает ее значимость в случае внедрения технологических процессов принципиальной новизны. К сожалению, строгого критерия выделения ноу-хау, из общего потока информации о технологических новшествах не существует.  </w:t>
      </w:r>
    </w:p>
    <w:p w:rsidR="00C75121" w:rsidRPr="00C75121" w:rsidRDefault="00C75121" w:rsidP="00E67575">
      <w:pPr>
        <w:spacing w:after="15" w:line="276" w:lineRule="auto"/>
        <w:ind w:left="-5" w:right="10" w:firstLine="57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C4137" w:rsidRPr="005A4A42" w:rsidRDefault="005A4A42" w:rsidP="00E6757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A4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3.3.6. </w:t>
      </w:r>
      <w:r w:rsidRPr="005A4A42">
        <w:rPr>
          <w:rFonts w:ascii="Times New Roman" w:eastAsia="Courier New" w:hAnsi="Times New Roman" w:cs="Times New Roman"/>
          <w:b/>
          <w:i/>
          <w:color w:val="000000"/>
          <w:sz w:val="28"/>
          <w:szCs w:val="28"/>
        </w:rPr>
        <w:t>Критерии патентоспособности</w:t>
      </w:r>
      <w:r w:rsidRPr="005A4A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5A4A42">
        <w:rPr>
          <w:rFonts w:ascii="Times New Roman" w:hAnsi="Times New Roman" w:cs="Times New Roman"/>
          <w:b/>
          <w:i/>
          <w:sz w:val="28"/>
          <w:szCs w:val="28"/>
        </w:rPr>
        <w:t>доменных имён</w:t>
      </w:r>
    </w:p>
    <w:p w:rsidR="00270D01" w:rsidRDefault="00290E3F" w:rsidP="00E6757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E3F">
        <w:rPr>
          <w:rFonts w:ascii="Times New Roman" w:hAnsi="Times New Roman" w:cs="Times New Roman"/>
          <w:sz w:val="28"/>
          <w:szCs w:val="28"/>
        </w:rPr>
        <w:t xml:space="preserve">Развитие новых технологий привело к созданию новых объектов интеллектуальной собственности. Одним из таких объектов являются </w:t>
      </w:r>
      <w:r w:rsidRPr="00270D01">
        <w:rPr>
          <w:rFonts w:ascii="Times New Roman" w:hAnsi="Times New Roman" w:cs="Times New Roman"/>
          <w:sz w:val="28"/>
          <w:szCs w:val="28"/>
        </w:rPr>
        <w:t>доменные имена</w:t>
      </w:r>
      <w:r w:rsidR="00270D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F5F" w:rsidRDefault="00270D01" w:rsidP="00E6757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D01">
        <w:rPr>
          <w:rFonts w:ascii="Times New Roman" w:hAnsi="Times New Roman" w:cs="Times New Roman"/>
          <w:i/>
          <w:sz w:val="28"/>
          <w:szCs w:val="28"/>
        </w:rPr>
        <w:t>Доме</w:t>
      </w:r>
      <w:r w:rsidR="00290E3F" w:rsidRPr="00270D01">
        <w:rPr>
          <w:rFonts w:ascii="Times New Roman" w:hAnsi="Times New Roman" w:cs="Times New Roman"/>
          <w:i/>
          <w:sz w:val="28"/>
          <w:szCs w:val="28"/>
        </w:rPr>
        <w:t>н</w:t>
      </w:r>
      <w:r w:rsidR="00290E3F" w:rsidRPr="00290E3F">
        <w:rPr>
          <w:rFonts w:ascii="Times New Roman" w:hAnsi="Times New Roman" w:cs="Times New Roman"/>
          <w:sz w:val="28"/>
          <w:szCs w:val="28"/>
        </w:rPr>
        <w:t xml:space="preserve"> – область (ветвь) иерархического пространства доменных имён сети Интернет, которая обозначается уникальным доменным именем. Доменное имя служит для адре</w:t>
      </w:r>
      <w:r>
        <w:rPr>
          <w:rFonts w:ascii="Times New Roman" w:hAnsi="Times New Roman" w:cs="Times New Roman"/>
          <w:sz w:val="28"/>
          <w:szCs w:val="28"/>
        </w:rPr>
        <w:t>сации узлов сети Интернет и рас</w:t>
      </w:r>
      <w:r w:rsidR="00290E3F" w:rsidRPr="00290E3F">
        <w:rPr>
          <w:rFonts w:ascii="Times New Roman" w:hAnsi="Times New Roman" w:cs="Times New Roman"/>
          <w:sz w:val="28"/>
          <w:szCs w:val="28"/>
        </w:rPr>
        <w:t>положенн</w:t>
      </w:r>
      <w:r>
        <w:rPr>
          <w:rFonts w:ascii="Times New Roman" w:hAnsi="Times New Roman" w:cs="Times New Roman"/>
          <w:sz w:val="28"/>
          <w:szCs w:val="28"/>
        </w:rPr>
        <w:t>ых на них сетевых ресурсов (вебсайтов, серверов электрон</w:t>
      </w:r>
      <w:r w:rsidR="00290E3F" w:rsidRPr="00290E3F">
        <w:rPr>
          <w:rFonts w:ascii="Times New Roman" w:hAnsi="Times New Roman" w:cs="Times New Roman"/>
          <w:sz w:val="28"/>
          <w:szCs w:val="28"/>
        </w:rPr>
        <w:t xml:space="preserve">ной почты, других служб) в удобной для человека форме. </w:t>
      </w:r>
    </w:p>
    <w:p w:rsidR="001C45E6" w:rsidRPr="00290E3F" w:rsidRDefault="00290E3F" w:rsidP="00E6757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E3F">
        <w:rPr>
          <w:rFonts w:ascii="Times New Roman" w:hAnsi="Times New Roman" w:cs="Times New Roman"/>
          <w:sz w:val="28"/>
          <w:szCs w:val="28"/>
        </w:rPr>
        <w:lastRenderedPageBreak/>
        <w:t>Правильный порядок нумерации уровней доменов будет такой: org. – домен первого уровня, принято называть доменом верхнего уровня (TLD</w:t>
      </w:r>
      <w:proofErr w:type="gramStart"/>
      <w:r w:rsidRPr="00290E3F">
        <w:rPr>
          <w:rFonts w:ascii="Times New Roman" w:hAnsi="Times New Roman" w:cs="Times New Roman"/>
          <w:sz w:val="28"/>
          <w:szCs w:val="28"/>
        </w:rPr>
        <w:t>);  wikipedia.org</w:t>
      </w:r>
      <w:proofErr w:type="gramEnd"/>
      <w:r w:rsidRPr="00290E3F">
        <w:rPr>
          <w:rFonts w:ascii="Times New Roman" w:hAnsi="Times New Roman" w:cs="Times New Roman"/>
          <w:sz w:val="28"/>
          <w:szCs w:val="28"/>
        </w:rPr>
        <w:t>. – домен второго уровня;  ru.wikipedia.org. – домен третьего уровня. Виды доменных имён Международные домены (gTLD) gTLD (англ. generic TopELevel Domain – Общий домен верхнего уровня) – домен верхнего уровня, созданный для определённого класса организаций.</w:t>
      </w:r>
    </w:p>
    <w:p w:rsidR="00903F59" w:rsidRDefault="001C4769" w:rsidP="00E6757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769">
        <w:rPr>
          <w:rFonts w:ascii="Times New Roman" w:hAnsi="Times New Roman" w:cs="Times New Roman"/>
          <w:sz w:val="28"/>
          <w:szCs w:val="28"/>
        </w:rPr>
        <w:t>Понятие gTLD было впервые определено в RFC 920. Сами домены появились в январе 19</w:t>
      </w:r>
      <w:r w:rsidR="00270D01">
        <w:rPr>
          <w:rFonts w:ascii="Times New Roman" w:hAnsi="Times New Roman" w:cs="Times New Roman"/>
          <w:sz w:val="28"/>
          <w:szCs w:val="28"/>
        </w:rPr>
        <w:t>85 года, тогда таковых было 7</w:t>
      </w:r>
      <w:r w:rsidRPr="001C4769">
        <w:rPr>
          <w:rFonts w:ascii="Times New Roman" w:hAnsi="Times New Roman" w:cs="Times New Roman"/>
          <w:sz w:val="28"/>
          <w:szCs w:val="28"/>
        </w:rPr>
        <w:t xml:space="preserve">: .com – для коммерческих </w:t>
      </w:r>
      <w:proofErr w:type="gramStart"/>
      <w:r w:rsidRPr="001C4769">
        <w:rPr>
          <w:rFonts w:ascii="Times New Roman" w:hAnsi="Times New Roman" w:cs="Times New Roman"/>
          <w:sz w:val="28"/>
          <w:szCs w:val="28"/>
        </w:rPr>
        <w:t>сайтов;  .</w:t>
      </w:r>
      <w:proofErr w:type="gramEnd"/>
      <w:r w:rsidRPr="001C4769">
        <w:rPr>
          <w:rFonts w:ascii="Times New Roman" w:hAnsi="Times New Roman" w:cs="Times New Roman"/>
          <w:sz w:val="28"/>
          <w:szCs w:val="28"/>
        </w:rPr>
        <w:t xml:space="preserve">edu – для образовательных сайтов;  .gov – для сайтов государственных организаций США;  .mil – для военных организаций США;  .net – для сайтов, чья деятельность связана с Сетью;  .org – для некоммерческих организаций;  .int – для международных организаций.  </w:t>
      </w:r>
    </w:p>
    <w:p w:rsidR="00903F59" w:rsidRDefault="001C4769" w:rsidP="00E6757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4769">
        <w:rPr>
          <w:rFonts w:ascii="Times New Roman" w:hAnsi="Times New Roman" w:cs="Times New Roman"/>
          <w:sz w:val="28"/>
          <w:szCs w:val="28"/>
        </w:rPr>
        <w:t>Интернационализованные</w:t>
      </w:r>
      <w:proofErr w:type="spellEnd"/>
      <w:r w:rsidRPr="001C4769">
        <w:rPr>
          <w:rFonts w:ascii="Times New Roman" w:hAnsi="Times New Roman" w:cs="Times New Roman"/>
          <w:sz w:val="28"/>
          <w:szCs w:val="28"/>
        </w:rPr>
        <w:t xml:space="preserve"> дом</w:t>
      </w:r>
      <w:r w:rsidR="00270D01">
        <w:rPr>
          <w:rFonts w:ascii="Times New Roman" w:hAnsi="Times New Roman" w:cs="Times New Roman"/>
          <w:sz w:val="28"/>
          <w:szCs w:val="28"/>
        </w:rPr>
        <w:t>ены (IDN) IDN – (англ. Interna</w:t>
      </w:r>
      <w:r w:rsidRPr="001C4769">
        <w:rPr>
          <w:rFonts w:ascii="Times New Roman" w:hAnsi="Times New Roman" w:cs="Times New Roman"/>
          <w:sz w:val="28"/>
          <w:szCs w:val="28"/>
        </w:rPr>
        <w:t>tionalized Domain Names – Интер</w:t>
      </w:r>
      <w:r w:rsidR="00270D01">
        <w:rPr>
          <w:rFonts w:ascii="Times New Roman" w:hAnsi="Times New Roman" w:cs="Times New Roman"/>
          <w:sz w:val="28"/>
          <w:szCs w:val="28"/>
        </w:rPr>
        <w:t>национализованные Доменные Име</w:t>
      </w:r>
      <w:r w:rsidRPr="001C4769">
        <w:rPr>
          <w:rFonts w:ascii="Times New Roman" w:hAnsi="Times New Roman" w:cs="Times New Roman"/>
          <w:sz w:val="28"/>
          <w:szCs w:val="28"/>
        </w:rPr>
        <w:t>на) – это доменные имена, которые содержат символы национальных алфавитов, напри</w:t>
      </w:r>
      <w:r w:rsidR="00270D01">
        <w:rPr>
          <w:rFonts w:ascii="Times New Roman" w:hAnsi="Times New Roman" w:cs="Times New Roman"/>
          <w:sz w:val="28"/>
          <w:szCs w:val="28"/>
        </w:rPr>
        <w:t>мер, сайт.com. рф (Punycode: xn</w:t>
      </w:r>
      <w:r w:rsidRPr="001C4769">
        <w:rPr>
          <w:rFonts w:ascii="Times New Roman" w:hAnsi="Times New Roman" w:cs="Times New Roman"/>
          <w:sz w:val="28"/>
          <w:szCs w:val="28"/>
        </w:rPr>
        <w:t>p1ai; Российская Федерация) – национальный домен верхнего уровня для России. Отлич</w:t>
      </w:r>
      <w:r w:rsidR="00270D01">
        <w:rPr>
          <w:rFonts w:ascii="Times New Roman" w:hAnsi="Times New Roman" w:cs="Times New Roman"/>
          <w:sz w:val="28"/>
          <w:szCs w:val="28"/>
        </w:rPr>
        <w:t>ием от действующего домена «.ru»</w:t>
      </w:r>
      <w:r w:rsidRPr="001C4769">
        <w:rPr>
          <w:rFonts w:ascii="Times New Roman" w:hAnsi="Times New Roman" w:cs="Times New Roman"/>
          <w:sz w:val="28"/>
          <w:szCs w:val="28"/>
        </w:rPr>
        <w:t xml:space="preserve"> является то, что в новом домене «.рф» все имена второго уровня будут писаться исключительно кириллицей. Наци</w:t>
      </w:r>
      <w:r w:rsidR="00270D01">
        <w:rPr>
          <w:rFonts w:ascii="Times New Roman" w:hAnsi="Times New Roman" w:cs="Times New Roman"/>
          <w:sz w:val="28"/>
          <w:szCs w:val="28"/>
        </w:rPr>
        <w:t>ональные домены (ccTLD) Национальный домен верхнего у</w:t>
      </w:r>
      <w:r w:rsidRPr="001C4769">
        <w:rPr>
          <w:rFonts w:ascii="Times New Roman" w:hAnsi="Times New Roman" w:cs="Times New Roman"/>
          <w:sz w:val="28"/>
          <w:szCs w:val="28"/>
        </w:rPr>
        <w:t xml:space="preserve">ровня – домен верхнего уровня, выделенный для конкретной страны, к примеру </w:t>
      </w:r>
      <w:proofErr w:type="gramStart"/>
      <w:r w:rsidRPr="001C47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4769">
        <w:rPr>
          <w:rFonts w:ascii="Times New Roman" w:hAnsi="Times New Roman" w:cs="Times New Roman"/>
          <w:sz w:val="28"/>
          <w:szCs w:val="28"/>
        </w:rPr>
        <w:t xml:space="preserve">ru для России, .ua для Украины, .de для Германии. </w:t>
      </w:r>
    </w:p>
    <w:p w:rsidR="00903F59" w:rsidRDefault="001C4769" w:rsidP="00E6757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769">
        <w:rPr>
          <w:rFonts w:ascii="Times New Roman" w:hAnsi="Times New Roman" w:cs="Times New Roman"/>
          <w:sz w:val="28"/>
          <w:szCs w:val="28"/>
        </w:rPr>
        <w:t xml:space="preserve">Размер доменного имени ограничивается по административным и техническим причинам. Обычно разрешается регистрация доменов длиной до 63 символов. Регистрация домена представляет собой совокупность технических мероприятий, позволяющих домену </w:t>
      </w:r>
      <w:r w:rsidR="00270D01">
        <w:rPr>
          <w:rFonts w:ascii="Times New Roman" w:hAnsi="Times New Roman" w:cs="Times New Roman"/>
          <w:sz w:val="28"/>
          <w:szCs w:val="28"/>
        </w:rPr>
        <w:t>существовать. Регистрация доме</w:t>
      </w:r>
      <w:r w:rsidRPr="001C4769">
        <w:rPr>
          <w:rFonts w:ascii="Times New Roman" w:hAnsi="Times New Roman" w:cs="Times New Roman"/>
          <w:sz w:val="28"/>
          <w:szCs w:val="28"/>
        </w:rPr>
        <w:t>нов предусматривает самостоятельный выбор заявителем имени для регистрируемого домена. При этом регистрация домена не может предоставить владельцу право запре</w:t>
      </w:r>
      <w:r w:rsidR="003C4137">
        <w:rPr>
          <w:rFonts w:ascii="Times New Roman" w:hAnsi="Times New Roman" w:cs="Times New Roman"/>
          <w:sz w:val="28"/>
          <w:szCs w:val="28"/>
        </w:rPr>
        <w:t>щать регистрацию сходных домен</w:t>
      </w:r>
      <w:r w:rsidRPr="001C4769">
        <w:rPr>
          <w:rFonts w:ascii="Times New Roman" w:hAnsi="Times New Roman" w:cs="Times New Roman"/>
          <w:sz w:val="28"/>
          <w:szCs w:val="28"/>
        </w:rPr>
        <w:t xml:space="preserve">ных имен другими лицами.  </w:t>
      </w:r>
    </w:p>
    <w:p w:rsidR="00903F59" w:rsidRDefault="001C4769" w:rsidP="00E6757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769">
        <w:rPr>
          <w:rFonts w:ascii="Times New Roman" w:hAnsi="Times New Roman" w:cs="Times New Roman"/>
          <w:sz w:val="28"/>
          <w:szCs w:val="28"/>
        </w:rPr>
        <w:t>Не допускается регистрация доменного имени, если в нём выбраны слова, противоречащие обществен</w:t>
      </w:r>
      <w:r w:rsidR="00270D01">
        <w:rPr>
          <w:rFonts w:ascii="Times New Roman" w:hAnsi="Times New Roman" w:cs="Times New Roman"/>
          <w:sz w:val="28"/>
          <w:szCs w:val="28"/>
        </w:rPr>
        <w:t>ным интересам, принципам гуман</w:t>
      </w:r>
      <w:r w:rsidRPr="001C4769">
        <w:rPr>
          <w:rFonts w:ascii="Times New Roman" w:hAnsi="Times New Roman" w:cs="Times New Roman"/>
          <w:sz w:val="28"/>
          <w:szCs w:val="28"/>
        </w:rPr>
        <w:t>ности и морали. Не регистрирую</w:t>
      </w:r>
      <w:r w:rsidR="00270D01">
        <w:rPr>
          <w:rFonts w:ascii="Times New Roman" w:hAnsi="Times New Roman" w:cs="Times New Roman"/>
          <w:sz w:val="28"/>
          <w:szCs w:val="28"/>
        </w:rPr>
        <w:t>тся домены с именами, уже заре</w:t>
      </w:r>
      <w:r w:rsidRPr="001C4769">
        <w:rPr>
          <w:rFonts w:ascii="Times New Roman" w:hAnsi="Times New Roman" w:cs="Times New Roman"/>
          <w:sz w:val="28"/>
          <w:szCs w:val="28"/>
        </w:rPr>
        <w:t xml:space="preserve">гистрированными в базе данных. </w:t>
      </w:r>
    </w:p>
    <w:p w:rsidR="00903F59" w:rsidRDefault="001C4769" w:rsidP="00E6757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769">
        <w:rPr>
          <w:rFonts w:ascii="Times New Roman" w:hAnsi="Times New Roman" w:cs="Times New Roman"/>
          <w:sz w:val="28"/>
          <w:szCs w:val="28"/>
        </w:rPr>
        <w:t>Та</w:t>
      </w:r>
      <w:r w:rsidR="003C4137">
        <w:rPr>
          <w:rFonts w:ascii="Times New Roman" w:hAnsi="Times New Roman" w:cs="Times New Roman"/>
          <w:sz w:val="28"/>
          <w:szCs w:val="28"/>
        </w:rPr>
        <w:t>кже отклоняются заявки на реги</w:t>
      </w:r>
      <w:r w:rsidRPr="001C4769">
        <w:rPr>
          <w:rFonts w:ascii="Times New Roman" w:hAnsi="Times New Roman" w:cs="Times New Roman"/>
          <w:sz w:val="28"/>
          <w:szCs w:val="28"/>
        </w:rPr>
        <w:t>страцию домена, не отвечающие уст</w:t>
      </w:r>
      <w:r w:rsidR="00270D01">
        <w:rPr>
          <w:rFonts w:ascii="Times New Roman" w:hAnsi="Times New Roman" w:cs="Times New Roman"/>
          <w:sz w:val="28"/>
          <w:szCs w:val="28"/>
        </w:rPr>
        <w:t>ановленным требованиям к оформ</w:t>
      </w:r>
      <w:r w:rsidRPr="001C4769">
        <w:rPr>
          <w:rFonts w:ascii="Times New Roman" w:hAnsi="Times New Roman" w:cs="Times New Roman"/>
          <w:sz w:val="28"/>
          <w:szCs w:val="28"/>
        </w:rPr>
        <w:t>лению заявки.  Не существует ограничений для регистрации д</w:t>
      </w:r>
      <w:r w:rsidR="003C4137">
        <w:rPr>
          <w:rFonts w:ascii="Times New Roman" w:hAnsi="Times New Roman" w:cs="Times New Roman"/>
          <w:sz w:val="28"/>
          <w:szCs w:val="28"/>
        </w:rPr>
        <w:t>оменных имен в от</w:t>
      </w:r>
      <w:r w:rsidRPr="001C4769">
        <w:rPr>
          <w:rFonts w:ascii="Times New Roman" w:hAnsi="Times New Roman" w:cs="Times New Roman"/>
          <w:sz w:val="28"/>
          <w:szCs w:val="28"/>
        </w:rPr>
        <w:t xml:space="preserve">ношении иностранных граждан и юридических лиц. При этом одно лицо может стать правообладателем неограниченного количества доменных имён.  </w:t>
      </w:r>
    </w:p>
    <w:p w:rsidR="001C45E6" w:rsidRPr="001C4769" w:rsidRDefault="001C4769" w:rsidP="00E6757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769">
        <w:rPr>
          <w:rFonts w:ascii="Times New Roman" w:hAnsi="Times New Roman" w:cs="Times New Roman"/>
          <w:sz w:val="28"/>
          <w:szCs w:val="28"/>
        </w:rPr>
        <w:lastRenderedPageBreak/>
        <w:t>Осуществление прав на доменные имена состоит в возможности правообладателю указывать доменное имя в</w:t>
      </w:r>
      <w:r w:rsidR="003C4137">
        <w:rPr>
          <w:rFonts w:ascii="Times New Roman" w:hAnsi="Times New Roman" w:cs="Times New Roman"/>
          <w:sz w:val="28"/>
          <w:szCs w:val="28"/>
        </w:rPr>
        <w:t xml:space="preserve"> качестве интернет</w:t>
      </w:r>
      <w:r w:rsidRPr="001C4769">
        <w:rPr>
          <w:rFonts w:ascii="Times New Roman" w:hAnsi="Times New Roman" w:cs="Times New Roman"/>
          <w:sz w:val="28"/>
          <w:szCs w:val="28"/>
        </w:rPr>
        <w:t>адреса, использовать в рекламных целях, создавать сайт по данному адресу.</w:t>
      </w:r>
    </w:p>
    <w:p w:rsidR="001C45E6" w:rsidRDefault="001C45E6" w:rsidP="005C31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45E6" w:rsidSect="003779EA">
      <w:headerReference w:type="default" r:id="rId10"/>
      <w:pgSz w:w="11907" w:h="16840" w:code="9"/>
      <w:pgMar w:top="1134" w:right="851" w:bottom="1134" w:left="1701" w:header="720" w:footer="833" w:gutter="0"/>
      <w:pgNumType w:start="1" w:chapStyle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77F" w:rsidRDefault="0003577F">
      <w:pPr>
        <w:spacing w:after="0" w:line="240" w:lineRule="auto"/>
      </w:pPr>
      <w:r>
        <w:separator/>
      </w:r>
    </w:p>
  </w:endnote>
  <w:endnote w:type="continuationSeparator" w:id="0">
    <w:p w:rsidR="0003577F" w:rsidRDefault="0003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77F" w:rsidRDefault="0003577F">
      <w:pPr>
        <w:spacing w:after="0" w:line="240" w:lineRule="auto"/>
      </w:pPr>
      <w:r>
        <w:separator/>
      </w:r>
    </w:p>
  </w:footnote>
  <w:footnote w:type="continuationSeparator" w:id="0">
    <w:p w:rsidR="0003577F" w:rsidRDefault="0003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4313181"/>
      <w:docPartObj>
        <w:docPartGallery w:val="Page Numbers (Top of Page)"/>
        <w:docPartUnique/>
      </w:docPartObj>
    </w:sdtPr>
    <w:sdtEndPr/>
    <w:sdtContent>
      <w:p w:rsidR="00BF1C9E" w:rsidRDefault="00BF1C9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575">
          <w:rPr>
            <w:noProof/>
          </w:rPr>
          <w:t>2</w:t>
        </w:r>
        <w:r>
          <w:fldChar w:fldCharType="end"/>
        </w:r>
      </w:p>
    </w:sdtContent>
  </w:sdt>
  <w:p w:rsidR="00BF1C9E" w:rsidRDefault="00BF1C9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1" style="width:82.2pt;height:106.2pt" coordsize="" o:spt="100" o:bullet="t" adj="0,,0" path="" stroked="f">
        <v:stroke joinstyle="miter"/>
        <v:imagedata r:id="rId1" o:title="image1"/>
        <v:formulas/>
        <v:path o:connecttype="segments"/>
      </v:shape>
    </w:pict>
  </w:numPicBullet>
  <w:abstractNum w:abstractNumId="0" w15:restartNumberingAfterBreak="0">
    <w:nsid w:val="018C09D8"/>
    <w:multiLevelType w:val="hybridMultilevel"/>
    <w:tmpl w:val="CD62AA6A"/>
    <w:lvl w:ilvl="0" w:tplc="230280E2">
      <w:start w:val="1"/>
      <w:numFmt w:val="bullet"/>
      <w:lvlText w:val="•"/>
      <w:lvlPicBulletId w:val="0"/>
      <w:lvlJc w:val="left"/>
      <w:pPr>
        <w:ind w:left="3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186C138">
      <w:start w:val="1"/>
      <w:numFmt w:val="bullet"/>
      <w:lvlText w:val="o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5942F20">
      <w:start w:val="1"/>
      <w:numFmt w:val="bullet"/>
      <w:lvlText w:val="▪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2F25C7A">
      <w:start w:val="1"/>
      <w:numFmt w:val="bullet"/>
      <w:lvlText w:val="•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2BCE30C">
      <w:start w:val="1"/>
      <w:numFmt w:val="bullet"/>
      <w:lvlText w:val="o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78217C0">
      <w:start w:val="1"/>
      <w:numFmt w:val="bullet"/>
      <w:lvlText w:val="▪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DFCAD5E">
      <w:start w:val="1"/>
      <w:numFmt w:val="bullet"/>
      <w:lvlText w:val="•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BF0442C">
      <w:start w:val="1"/>
      <w:numFmt w:val="bullet"/>
      <w:lvlText w:val="o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F76997C">
      <w:start w:val="1"/>
      <w:numFmt w:val="bullet"/>
      <w:lvlText w:val="▪"/>
      <w:lvlJc w:val="left"/>
      <w:pPr>
        <w:ind w:left="68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88E128D"/>
    <w:multiLevelType w:val="hybridMultilevel"/>
    <w:tmpl w:val="B1C2DCF6"/>
    <w:lvl w:ilvl="0" w:tplc="798C51E0">
      <w:numFmt w:val="bullet"/>
      <w:lvlText w:val="•"/>
      <w:lvlJc w:val="left"/>
      <w:pPr>
        <w:ind w:left="121" w:hanging="22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ru-RU" w:bidi="ru-RU"/>
      </w:rPr>
    </w:lvl>
    <w:lvl w:ilvl="1" w:tplc="58B8F8C6">
      <w:numFmt w:val="bullet"/>
      <w:lvlText w:val="•"/>
      <w:lvlJc w:val="left"/>
      <w:pPr>
        <w:ind w:left="121" w:hanging="210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ru-RU" w:bidi="ru-RU"/>
      </w:rPr>
    </w:lvl>
    <w:lvl w:ilvl="2" w:tplc="87288A7A">
      <w:numFmt w:val="bullet"/>
      <w:lvlText w:val="•"/>
      <w:lvlJc w:val="left"/>
      <w:pPr>
        <w:ind w:left="2090" w:hanging="210"/>
      </w:pPr>
      <w:rPr>
        <w:rFonts w:hint="default"/>
        <w:lang w:val="ru-RU" w:eastAsia="ru-RU" w:bidi="ru-RU"/>
      </w:rPr>
    </w:lvl>
    <w:lvl w:ilvl="3" w:tplc="D43A5784">
      <w:numFmt w:val="bullet"/>
      <w:lvlText w:val="•"/>
      <w:lvlJc w:val="left"/>
      <w:pPr>
        <w:ind w:left="3075" w:hanging="210"/>
      </w:pPr>
      <w:rPr>
        <w:rFonts w:hint="default"/>
        <w:lang w:val="ru-RU" w:eastAsia="ru-RU" w:bidi="ru-RU"/>
      </w:rPr>
    </w:lvl>
    <w:lvl w:ilvl="4" w:tplc="D0B8A63C">
      <w:numFmt w:val="bullet"/>
      <w:lvlText w:val="•"/>
      <w:lvlJc w:val="left"/>
      <w:pPr>
        <w:ind w:left="4060" w:hanging="210"/>
      </w:pPr>
      <w:rPr>
        <w:rFonts w:hint="default"/>
        <w:lang w:val="ru-RU" w:eastAsia="ru-RU" w:bidi="ru-RU"/>
      </w:rPr>
    </w:lvl>
    <w:lvl w:ilvl="5" w:tplc="F776FBC0">
      <w:numFmt w:val="bullet"/>
      <w:lvlText w:val="•"/>
      <w:lvlJc w:val="left"/>
      <w:pPr>
        <w:ind w:left="5045" w:hanging="210"/>
      </w:pPr>
      <w:rPr>
        <w:rFonts w:hint="default"/>
        <w:lang w:val="ru-RU" w:eastAsia="ru-RU" w:bidi="ru-RU"/>
      </w:rPr>
    </w:lvl>
    <w:lvl w:ilvl="6" w:tplc="BC442D78">
      <w:numFmt w:val="bullet"/>
      <w:lvlText w:val="•"/>
      <w:lvlJc w:val="left"/>
      <w:pPr>
        <w:ind w:left="6030" w:hanging="210"/>
      </w:pPr>
      <w:rPr>
        <w:rFonts w:hint="default"/>
        <w:lang w:val="ru-RU" w:eastAsia="ru-RU" w:bidi="ru-RU"/>
      </w:rPr>
    </w:lvl>
    <w:lvl w:ilvl="7" w:tplc="BCC8BE8A">
      <w:numFmt w:val="bullet"/>
      <w:lvlText w:val="•"/>
      <w:lvlJc w:val="left"/>
      <w:pPr>
        <w:ind w:left="7015" w:hanging="210"/>
      </w:pPr>
      <w:rPr>
        <w:rFonts w:hint="default"/>
        <w:lang w:val="ru-RU" w:eastAsia="ru-RU" w:bidi="ru-RU"/>
      </w:rPr>
    </w:lvl>
    <w:lvl w:ilvl="8" w:tplc="658403C4">
      <w:numFmt w:val="bullet"/>
      <w:lvlText w:val="•"/>
      <w:lvlJc w:val="left"/>
      <w:pPr>
        <w:ind w:left="8000" w:hanging="210"/>
      </w:pPr>
      <w:rPr>
        <w:rFonts w:hint="default"/>
        <w:lang w:val="ru-RU" w:eastAsia="ru-RU" w:bidi="ru-RU"/>
      </w:rPr>
    </w:lvl>
  </w:abstractNum>
  <w:abstractNum w:abstractNumId="2" w15:restartNumberingAfterBreak="0">
    <w:nsid w:val="2FCD12B0"/>
    <w:multiLevelType w:val="hybridMultilevel"/>
    <w:tmpl w:val="261C8C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2471C0E"/>
    <w:multiLevelType w:val="hybridMultilevel"/>
    <w:tmpl w:val="E5FEE7D0"/>
    <w:lvl w:ilvl="0" w:tplc="A148EB56">
      <w:start w:val="1"/>
      <w:numFmt w:val="decimal"/>
      <w:lvlText w:val="%1."/>
      <w:lvlJc w:val="left"/>
      <w:pPr>
        <w:ind w:left="400" w:hanging="284"/>
      </w:pPr>
      <w:rPr>
        <w:rFonts w:ascii="Palatino Linotype" w:eastAsia="Palatino Linotype" w:hAnsi="Palatino Linotype" w:cs="Palatino Linotype" w:hint="default"/>
        <w:color w:val="231F20"/>
        <w:spacing w:val="-4"/>
        <w:w w:val="93"/>
        <w:sz w:val="18"/>
        <w:szCs w:val="18"/>
        <w:lang w:val="ru-RU" w:eastAsia="ru-RU" w:bidi="ru-RU"/>
      </w:rPr>
    </w:lvl>
    <w:lvl w:ilvl="1" w:tplc="F580EDA4">
      <w:numFmt w:val="bullet"/>
      <w:lvlText w:val="•"/>
      <w:lvlJc w:val="left"/>
      <w:pPr>
        <w:ind w:left="1007" w:hanging="284"/>
      </w:pPr>
      <w:rPr>
        <w:rFonts w:hint="default"/>
        <w:lang w:val="ru-RU" w:eastAsia="ru-RU" w:bidi="ru-RU"/>
      </w:rPr>
    </w:lvl>
    <w:lvl w:ilvl="2" w:tplc="2E0E5E42">
      <w:numFmt w:val="bullet"/>
      <w:lvlText w:val="•"/>
      <w:lvlJc w:val="left"/>
      <w:pPr>
        <w:ind w:left="1614" w:hanging="284"/>
      </w:pPr>
      <w:rPr>
        <w:rFonts w:hint="default"/>
        <w:lang w:val="ru-RU" w:eastAsia="ru-RU" w:bidi="ru-RU"/>
      </w:rPr>
    </w:lvl>
    <w:lvl w:ilvl="3" w:tplc="76484396">
      <w:numFmt w:val="bullet"/>
      <w:lvlText w:val="•"/>
      <w:lvlJc w:val="left"/>
      <w:pPr>
        <w:ind w:left="2221" w:hanging="284"/>
      </w:pPr>
      <w:rPr>
        <w:rFonts w:hint="default"/>
        <w:lang w:val="ru-RU" w:eastAsia="ru-RU" w:bidi="ru-RU"/>
      </w:rPr>
    </w:lvl>
    <w:lvl w:ilvl="4" w:tplc="54883FC8">
      <w:numFmt w:val="bullet"/>
      <w:lvlText w:val="•"/>
      <w:lvlJc w:val="left"/>
      <w:pPr>
        <w:ind w:left="2828" w:hanging="284"/>
      </w:pPr>
      <w:rPr>
        <w:rFonts w:hint="default"/>
        <w:lang w:val="ru-RU" w:eastAsia="ru-RU" w:bidi="ru-RU"/>
      </w:rPr>
    </w:lvl>
    <w:lvl w:ilvl="5" w:tplc="3D7C0DB0">
      <w:numFmt w:val="bullet"/>
      <w:lvlText w:val="•"/>
      <w:lvlJc w:val="left"/>
      <w:pPr>
        <w:ind w:left="3435" w:hanging="284"/>
      </w:pPr>
      <w:rPr>
        <w:rFonts w:hint="default"/>
        <w:lang w:val="ru-RU" w:eastAsia="ru-RU" w:bidi="ru-RU"/>
      </w:rPr>
    </w:lvl>
    <w:lvl w:ilvl="6" w:tplc="89EA6CBE">
      <w:numFmt w:val="bullet"/>
      <w:lvlText w:val="•"/>
      <w:lvlJc w:val="left"/>
      <w:pPr>
        <w:ind w:left="4042" w:hanging="284"/>
      </w:pPr>
      <w:rPr>
        <w:rFonts w:hint="default"/>
        <w:lang w:val="ru-RU" w:eastAsia="ru-RU" w:bidi="ru-RU"/>
      </w:rPr>
    </w:lvl>
    <w:lvl w:ilvl="7" w:tplc="48345D62">
      <w:numFmt w:val="bullet"/>
      <w:lvlText w:val="•"/>
      <w:lvlJc w:val="left"/>
      <w:pPr>
        <w:ind w:left="4649" w:hanging="284"/>
      </w:pPr>
      <w:rPr>
        <w:rFonts w:hint="default"/>
        <w:lang w:val="ru-RU" w:eastAsia="ru-RU" w:bidi="ru-RU"/>
      </w:rPr>
    </w:lvl>
    <w:lvl w:ilvl="8" w:tplc="D8FA68FC">
      <w:numFmt w:val="bullet"/>
      <w:lvlText w:val="•"/>
      <w:lvlJc w:val="left"/>
      <w:pPr>
        <w:ind w:left="5256" w:hanging="284"/>
      </w:pPr>
      <w:rPr>
        <w:rFonts w:hint="default"/>
        <w:lang w:val="ru-RU" w:eastAsia="ru-RU" w:bidi="ru-RU"/>
      </w:rPr>
    </w:lvl>
  </w:abstractNum>
  <w:abstractNum w:abstractNumId="4" w15:restartNumberingAfterBreak="0">
    <w:nsid w:val="331C71C8"/>
    <w:multiLevelType w:val="hybridMultilevel"/>
    <w:tmpl w:val="039A9A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96A3437"/>
    <w:multiLevelType w:val="hybridMultilevel"/>
    <w:tmpl w:val="B0C880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A2"/>
    <w:rsid w:val="0003577F"/>
    <w:rsid w:val="0006387A"/>
    <w:rsid w:val="00090C90"/>
    <w:rsid w:val="000C7B7F"/>
    <w:rsid w:val="00177789"/>
    <w:rsid w:val="00190B5F"/>
    <w:rsid w:val="001975D3"/>
    <w:rsid w:val="001C45E6"/>
    <w:rsid w:val="001C4769"/>
    <w:rsid w:val="001F0EBA"/>
    <w:rsid w:val="00270D01"/>
    <w:rsid w:val="00290E3F"/>
    <w:rsid w:val="002971AE"/>
    <w:rsid w:val="002C0734"/>
    <w:rsid w:val="002E06DA"/>
    <w:rsid w:val="003663EE"/>
    <w:rsid w:val="00367CC5"/>
    <w:rsid w:val="003718A1"/>
    <w:rsid w:val="003779EA"/>
    <w:rsid w:val="00382B61"/>
    <w:rsid w:val="00394980"/>
    <w:rsid w:val="003C4137"/>
    <w:rsid w:val="003C4592"/>
    <w:rsid w:val="00400F6C"/>
    <w:rsid w:val="004844C5"/>
    <w:rsid w:val="005207B8"/>
    <w:rsid w:val="005463F0"/>
    <w:rsid w:val="00565383"/>
    <w:rsid w:val="005A4A42"/>
    <w:rsid w:val="005C3126"/>
    <w:rsid w:val="005F1D0B"/>
    <w:rsid w:val="00617931"/>
    <w:rsid w:val="006B118A"/>
    <w:rsid w:val="006E069A"/>
    <w:rsid w:val="006E09F2"/>
    <w:rsid w:val="00714659"/>
    <w:rsid w:val="00823F33"/>
    <w:rsid w:val="0082774E"/>
    <w:rsid w:val="00834108"/>
    <w:rsid w:val="0084791B"/>
    <w:rsid w:val="00894AD2"/>
    <w:rsid w:val="008E2D60"/>
    <w:rsid w:val="00903F59"/>
    <w:rsid w:val="00AF77D8"/>
    <w:rsid w:val="00BE6CD1"/>
    <w:rsid w:val="00BF1C9E"/>
    <w:rsid w:val="00BF2A2F"/>
    <w:rsid w:val="00C23EF9"/>
    <w:rsid w:val="00C26FA3"/>
    <w:rsid w:val="00C46DB9"/>
    <w:rsid w:val="00C65F54"/>
    <w:rsid w:val="00C75121"/>
    <w:rsid w:val="00C76092"/>
    <w:rsid w:val="00C7669B"/>
    <w:rsid w:val="00C829CC"/>
    <w:rsid w:val="00C878AB"/>
    <w:rsid w:val="00CC0C70"/>
    <w:rsid w:val="00D067A0"/>
    <w:rsid w:val="00D1006C"/>
    <w:rsid w:val="00D14CA4"/>
    <w:rsid w:val="00D278F9"/>
    <w:rsid w:val="00DA6A67"/>
    <w:rsid w:val="00DF785B"/>
    <w:rsid w:val="00E1026D"/>
    <w:rsid w:val="00E352D0"/>
    <w:rsid w:val="00E67575"/>
    <w:rsid w:val="00EE5D16"/>
    <w:rsid w:val="00F023A2"/>
    <w:rsid w:val="00F04F5F"/>
    <w:rsid w:val="00F879E4"/>
    <w:rsid w:val="00FC239C"/>
    <w:rsid w:val="00FE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4BF413-6AFD-4C3D-BC0B-D1831D94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6D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94A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94AD2"/>
  </w:style>
  <w:style w:type="paragraph" w:styleId="a5">
    <w:name w:val="header"/>
    <w:basedOn w:val="a"/>
    <w:link w:val="a6"/>
    <w:uiPriority w:val="99"/>
    <w:unhideWhenUsed/>
    <w:rsid w:val="00177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7789"/>
  </w:style>
  <w:style w:type="paragraph" w:styleId="a7">
    <w:name w:val="footer"/>
    <w:basedOn w:val="a"/>
    <w:link w:val="a8"/>
    <w:uiPriority w:val="99"/>
    <w:unhideWhenUsed/>
    <w:rsid w:val="00177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7789"/>
  </w:style>
  <w:style w:type="paragraph" w:styleId="a9">
    <w:name w:val="List Paragraph"/>
    <w:basedOn w:val="a"/>
    <w:uiPriority w:val="34"/>
    <w:qFormat/>
    <w:rsid w:val="00F879E4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400F6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00F6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00F6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00F6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00F6C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00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00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5.biz/terms/i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5.biz/terms/i2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pravochnick.ru/pravo_i_yurisprudenciya/gosudarstvennost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8</Pages>
  <Words>2245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50</cp:revision>
  <dcterms:created xsi:type="dcterms:W3CDTF">2019-08-28T17:45:00Z</dcterms:created>
  <dcterms:modified xsi:type="dcterms:W3CDTF">2019-10-14T17:10:00Z</dcterms:modified>
</cp:coreProperties>
</file>