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C5" w:rsidRPr="00AA19C5" w:rsidRDefault="00853CAC" w:rsidP="00AA19C5">
      <w:pPr>
        <w:tabs>
          <w:tab w:val="left" w:pos="851"/>
          <w:tab w:val="left" w:pos="1080"/>
          <w:tab w:val="left" w:pos="29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CAC">
        <w:rPr>
          <w:rFonts w:ascii="Times New Roman" w:hAnsi="Times New Roman"/>
          <w:b/>
          <w:sz w:val="28"/>
          <w:szCs w:val="28"/>
        </w:rPr>
        <w:t>ПЗ-</w:t>
      </w:r>
      <w:r w:rsidRPr="00853CA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53CA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853C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CAC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М</w:t>
      </w:r>
      <w:r w:rsidRPr="00853CAC">
        <w:rPr>
          <w:rFonts w:ascii="Times New Roman" w:eastAsia="Times New Roman" w:hAnsi="Times New Roman" w:cs="Times New Roman"/>
          <w:b/>
          <w:sz w:val="28"/>
          <w:szCs w:val="28"/>
        </w:rPr>
        <w:t>етод вытеснения человека из технической системы</w:t>
      </w:r>
      <w:r w:rsidRPr="00853C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7056">
        <w:rPr>
          <w:rFonts w:ascii="Times New Roman" w:hAnsi="Times New Roman" w:cs="Times New Roman"/>
          <w:color w:val="000000"/>
          <w:sz w:val="28"/>
          <w:szCs w:val="28"/>
        </w:rPr>
        <w:t>=2ч</w:t>
      </w:r>
      <w:r w:rsidRPr="00FB705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осознать необходимость системности </w:t>
      </w:r>
      <w:r w:rsidRPr="00D744E5">
        <w:rPr>
          <w:rFonts w:ascii="Times New Roman" w:eastAsia="Times New Roman" w:hAnsi="Times New Roman" w:cs="Times New Roman"/>
          <w:sz w:val="28"/>
          <w:szCs w:val="28"/>
        </w:rPr>
        <w:t xml:space="preserve">в технических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отраслях человеческой деятельности, обратимся к практической деятельности человека в современных условиях, рассмотрев последовательное формирование четырёх уровней системности труда: ручной, механизированный, автоматизированный и кибернетизированный. Каждый из этих уровней,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надстраиваясь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предыдущем, включает его в себя и не отменяет его полностью.</w:t>
      </w:r>
    </w:p>
    <w:p w:rsidR="00831A27" w:rsidRPr="00134C05" w:rsidRDefault="00831A27" w:rsidP="00831A27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C05">
        <w:rPr>
          <w:rFonts w:ascii="Times New Roman" w:hAnsi="Times New Roman" w:cs="Times New Roman"/>
          <w:sz w:val="28"/>
          <w:szCs w:val="28"/>
        </w:rPr>
        <w:t>Ручной труд — это труд, в основе которого происхо</w:t>
      </w:r>
      <w:r>
        <w:rPr>
          <w:rFonts w:ascii="Times New Roman" w:hAnsi="Times New Roman" w:cs="Times New Roman"/>
          <w:sz w:val="28"/>
          <w:szCs w:val="28"/>
        </w:rPr>
        <w:t>дят преимущественно затраты физических</w:t>
      </w:r>
      <w:r w:rsidRPr="00134C05">
        <w:rPr>
          <w:rFonts w:ascii="Times New Roman" w:hAnsi="Times New Roman" w:cs="Times New Roman"/>
          <w:sz w:val="28"/>
          <w:szCs w:val="28"/>
        </w:rPr>
        <w:t xml:space="preserve"> усилий с использованием простейших ручных орудий труда.</w:t>
      </w:r>
    </w:p>
    <w:p w:rsidR="00831A27" w:rsidRPr="00B95B4A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Механизированный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A62">
        <w:rPr>
          <w:rFonts w:ascii="Times New Roman" w:hAnsi="Times New Roman" w:cs="Times New Roman"/>
          <w:sz w:val="28"/>
          <w:szCs w:val="28"/>
        </w:rPr>
        <w:t>предполагает использование</w:t>
      </w:r>
      <w:r>
        <w:t xml:space="preserve"> 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t>механизмов и машин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управляет 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t xml:space="preserve">один человек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t>выполняет физическую работу, посильную многим людям. Механизация, позволяя решать многие проблемы, однако, имеет естественный предел - работой механизмов управляет человек, а его возможности ограничены физиологически: лопату нельзя делать слишком широкой; машина не должна иметь слишком много индикаторов и рычагов управления и т.д.</w:t>
      </w:r>
    </w:p>
    <w:p w:rsidR="00831A27" w:rsidRPr="00B95B4A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4A">
        <w:rPr>
          <w:rFonts w:ascii="Times New Roman" w:eastAsia="Times New Roman" w:hAnsi="Times New Roman" w:cs="Times New Roman"/>
          <w:sz w:val="28"/>
          <w:szCs w:val="28"/>
        </w:rPr>
        <w:t>Решение проблемы состоит в том, чтобы исключить участие человека из конкретного производственного процесса, т.е. возложить на машины выполнение не только самого процесса, но операций по его регулированию. Автоматизация - способ повышения производительности труда с помощью автоматов, т.е. технических устройств, реализующих указанные две функции. В жизнь вошли торговые и игровые автоматы, автоматическая телефонная связь, в промышленности функционируют автоматические линии, цеха и заводы, развивается промышленная и транспортная робототехника. Большие возможности представляют перестраиваемые, многофункциональные автоматы, управляемые компьютерами.</w:t>
      </w:r>
    </w:p>
    <w:p w:rsidR="00831A27" w:rsidRPr="00B95B4A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4A">
        <w:rPr>
          <w:rFonts w:ascii="Times New Roman" w:eastAsia="Times New Roman" w:hAnsi="Times New Roman" w:cs="Times New Roman"/>
          <w:sz w:val="28"/>
          <w:szCs w:val="28"/>
        </w:rPr>
        <w:t>Однако автоматизировать можно только те работы, которые хорошо изучены, подробно и полно описаны, о которых точно известно, что, в каком порядке и как надо делать в каждом случае, точно известны все возможные случаи и обстоятельства, в которых может оказаться автомат. Автомат реализует определенный алгоритм, который в какой-то своей части может быть неправилен или неточен либо не предусматривает всех возможных ситуаций; в этих случаях автомат не соответствует целям его создания.</w:t>
      </w:r>
    </w:p>
    <w:p w:rsidR="00831A27" w:rsidRPr="00B95B4A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4A">
        <w:rPr>
          <w:rFonts w:ascii="Times New Roman" w:eastAsia="Times New Roman" w:hAnsi="Times New Roman" w:cs="Times New Roman"/>
          <w:sz w:val="28"/>
          <w:szCs w:val="28"/>
        </w:rPr>
        <w:t xml:space="preserve">Такие проблемы возникают в процессе руководства человеческими коллективами, при проектировании, эксплуатации и управлении крупными техническими комплексами, при вмешательстве (например, медицинском) в жизнедеятельность человеческого организма, при воздействии человека на природу, т.е. в тех случаях, когда приходится сталкиваться с </w:t>
      </w:r>
      <w:proofErr w:type="spellStart"/>
      <w:r w:rsidRPr="00B95B4A">
        <w:rPr>
          <w:rFonts w:ascii="Times New Roman" w:eastAsia="Times New Roman" w:hAnsi="Times New Roman" w:cs="Times New Roman"/>
          <w:sz w:val="28"/>
          <w:szCs w:val="28"/>
        </w:rPr>
        <w:t>неформализуемостью</w:t>
      </w:r>
      <w:proofErr w:type="spellEnd"/>
      <w:r w:rsidRPr="00B95B4A">
        <w:rPr>
          <w:rFonts w:ascii="Times New Roman" w:eastAsia="Times New Roman" w:hAnsi="Times New Roman" w:cs="Times New Roman"/>
          <w:sz w:val="28"/>
          <w:szCs w:val="28"/>
        </w:rPr>
        <w:t xml:space="preserve"> процессов, происходящих в системе, и непредвиденностью некоторых внешних условий.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4A">
        <w:rPr>
          <w:rFonts w:ascii="Times New Roman" w:eastAsia="Times New Roman" w:hAnsi="Times New Roman" w:cs="Times New Roman"/>
          <w:sz w:val="28"/>
          <w:szCs w:val="28"/>
        </w:rPr>
        <w:t>Кибернетизация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t xml:space="preserve">- совокупность способов решения возникающих при этом проблем - третий уровень системности практической деятельности человека. Кибернетика первой стала претендовать на научное решение </w:t>
      </w:r>
      <w:r w:rsidRPr="00B95B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 управления сложными системами. Поэтому, когда автоматизация (т.е. формальная алгоритмизация) невозможна, следует использовать человеческий интеллект, т.е. способность ориентироваться в незнакомых условиях и находить решение слабо формализованных задач. При этом человек выполняет операции, которые не поддаются формализации: экспертная оценка или сравнение неколичественных вариантов, взятие на себя ответственности и т.д. </w:t>
      </w:r>
    </w:p>
    <w:p w:rsidR="00831A27" w:rsidRPr="001F3AFB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4A">
        <w:rPr>
          <w:rFonts w:ascii="Times New Roman" w:eastAsia="Times New Roman" w:hAnsi="Times New Roman" w:cs="Times New Roman"/>
          <w:sz w:val="28"/>
          <w:szCs w:val="28"/>
        </w:rPr>
        <w:t>На таком принципе строятся автоматизированные (в отличие от автоматических) системы управления, в которых формализованные операции выполняют автоматы и компьютеры, а неформализованные операции - человек. Дальнейший путь кибернетизации обычно связывают с попытками хотя бы частично смоделировать интеллектуальные возможности человека.</w:t>
      </w:r>
    </w:p>
    <w:p w:rsidR="00831A27" w:rsidRPr="00AA3825" w:rsidRDefault="00831A27" w:rsidP="00831A2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3825">
        <w:rPr>
          <w:sz w:val="28"/>
          <w:szCs w:val="28"/>
        </w:rPr>
        <w:t xml:space="preserve">Четырехуровневая системность труда подтверждается </w:t>
      </w:r>
      <w:r w:rsidRPr="00AA3825">
        <w:rPr>
          <w:bCs/>
          <w:kern w:val="36"/>
          <w:sz w:val="28"/>
          <w:szCs w:val="28"/>
        </w:rPr>
        <w:t xml:space="preserve">законом </w:t>
      </w:r>
      <w:r w:rsidRPr="00AA3825">
        <w:rPr>
          <w:sz w:val="28"/>
          <w:szCs w:val="28"/>
        </w:rPr>
        <w:t xml:space="preserve">вытеснение человека из технической системы, применяемом в ТРИЗ. Этот закон гласит, что в процессе развития технической системы происходит поэтапное вытеснение из нее человека, а выполнявшиеся им функции постепенно берет на себя техника. (Г.С. </w:t>
      </w:r>
      <w:proofErr w:type="spellStart"/>
      <w:r w:rsidRPr="00AA3825">
        <w:rPr>
          <w:sz w:val="28"/>
          <w:szCs w:val="28"/>
        </w:rPr>
        <w:t>Альтшуллер</w:t>
      </w:r>
      <w:proofErr w:type="spellEnd"/>
      <w:r w:rsidRPr="00AA3825">
        <w:rPr>
          <w:sz w:val="28"/>
          <w:szCs w:val="28"/>
        </w:rPr>
        <w:t xml:space="preserve">, Б.Л. </w:t>
      </w:r>
      <w:proofErr w:type="spellStart"/>
      <w:r w:rsidRPr="00AA3825">
        <w:rPr>
          <w:sz w:val="28"/>
          <w:szCs w:val="28"/>
        </w:rPr>
        <w:t>Злотин</w:t>
      </w:r>
      <w:proofErr w:type="spellEnd"/>
      <w:r w:rsidRPr="00AA3825">
        <w:rPr>
          <w:sz w:val="28"/>
          <w:szCs w:val="28"/>
        </w:rPr>
        <w:t xml:space="preserve">, А.В. </w:t>
      </w:r>
      <w:proofErr w:type="spellStart"/>
      <w:r w:rsidRPr="00AA3825">
        <w:rPr>
          <w:sz w:val="28"/>
          <w:szCs w:val="28"/>
        </w:rPr>
        <w:t>Зусман</w:t>
      </w:r>
      <w:proofErr w:type="spellEnd"/>
      <w:r w:rsidRPr="00AA3825">
        <w:rPr>
          <w:sz w:val="28"/>
          <w:szCs w:val="28"/>
        </w:rPr>
        <w:t xml:space="preserve">, В.И. Филатов «Поиск новых идей: от озарения к технологии». Кишинев, </w:t>
      </w:r>
      <w:proofErr w:type="spellStart"/>
      <w:r w:rsidRPr="00AA3825">
        <w:rPr>
          <w:sz w:val="28"/>
          <w:szCs w:val="28"/>
        </w:rPr>
        <w:t>Картя</w:t>
      </w:r>
      <w:proofErr w:type="spellEnd"/>
      <w:r w:rsidRPr="00AA3825">
        <w:rPr>
          <w:sz w:val="28"/>
          <w:szCs w:val="28"/>
        </w:rPr>
        <w:t xml:space="preserve"> </w:t>
      </w:r>
      <w:proofErr w:type="spellStart"/>
      <w:r w:rsidRPr="00AA3825">
        <w:rPr>
          <w:sz w:val="28"/>
          <w:szCs w:val="28"/>
        </w:rPr>
        <w:t>Молдовеняскэ</w:t>
      </w:r>
      <w:proofErr w:type="spellEnd"/>
      <w:r w:rsidRPr="00AA3825">
        <w:rPr>
          <w:sz w:val="28"/>
          <w:szCs w:val="28"/>
        </w:rPr>
        <w:t>, 1989 г.).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Вытеснение человека из технической системы фактически означает последовательную передачу машинам физического, монотонного труда и переход человека к все более интеллектуальным видам деятельности, то есть отражает общее прогрессивное развитие общества.</w:t>
      </w:r>
    </w:p>
    <w:p w:rsidR="00831A27" w:rsidRDefault="00985C03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рис. 11</w:t>
      </w:r>
      <w:r w:rsidR="00831A27">
        <w:rPr>
          <w:rFonts w:ascii="Times New Roman" w:eastAsia="Times New Roman" w:hAnsi="Times New Roman" w:cs="Times New Roman"/>
          <w:sz w:val="28"/>
          <w:szCs w:val="28"/>
        </w:rPr>
        <w:t xml:space="preserve"> приведена структура полной (т. е. не требующей участия человека) системы. Она включает три функциональных уровня: исполнительский (1), управления (2) и принятия решений (3). Для выполнения своих функций на каждом уровне имеются рабочие органы (инструменты), преобразователи и источники (энергии или информации).</w:t>
      </w:r>
    </w:p>
    <w:p w:rsidR="00985C03" w:rsidRDefault="00985C03" w:rsidP="00985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Подавляющее большинство существенных систем неполно. Недостающие части замещает человек, но по мере развития системы все большее количество функций передается машине, полнота ее увеличивается.</w:t>
      </w:r>
    </w:p>
    <w:p w:rsidR="00985C03" w:rsidRDefault="00985C03" w:rsidP="00985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техники начиналось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досистемного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уровня, когда человек не имел никаких инструментов кроме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собстенных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рук, зубов, ногтей и т. п., и в дальнейшем шло путем последовательного вытеснения человека сначала внутри одного уровня, а затем на более высоких и сопровождалось следующими событиями.</w:t>
      </w:r>
    </w:p>
    <w:p w:rsidR="00985C03" w:rsidRDefault="00985C03" w:rsidP="00985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вытеснении с исполнительского уровня: появление простых инструментов типа дубина, каменный нож (1.1); простых механизмов – преобразователей энергии типа рычаг, лук, блок (1.2); использование вместо мускульной силы различных источников энергии – ветра, воды, паровых машин (1.3); с уровня управления: появления устройств управления механизмами – руль корабля, переход от балансирных планеров, в которых управление осуществлялось перемещение тела человека, к использованию </w:t>
      </w:r>
    </w:p>
    <w:p w:rsidR="00831A27" w:rsidRDefault="00831A27" w:rsidP="00831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35B572" wp14:editId="627ECFCC">
            <wp:extent cx="5944235" cy="3528060"/>
            <wp:effectExtent l="19050" t="0" r="0" b="0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03" w:rsidRDefault="00985C03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A27" w:rsidRPr="00305D9A" w:rsidRDefault="00985C03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11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>. Последовательность в</w:t>
      </w:r>
      <w:r w:rsidR="00831A27" w:rsidRPr="00305D9A">
        <w:rPr>
          <w:rFonts w:ascii="Times New Roman" w:eastAsia="Times New Roman" w:hAnsi="Times New Roman" w:cs="Times New Roman"/>
          <w:sz w:val="24"/>
          <w:szCs w:val="24"/>
        </w:rPr>
        <w:t xml:space="preserve">ытеснение человека из технической системы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271" w:rsidRDefault="00DB2271" w:rsidP="00DB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воздушных рулей – элеронов (2.1); появление механизмов – преобразователей команд в системах управления – сервомоторы,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бустерные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 (2.2);</w:t>
      </w:r>
    </w:p>
    <w:p w:rsidR="00831A27" w:rsidRDefault="00831A27" w:rsidP="0098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источников команд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копирные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 токарных и фрезерных автоматов, простейшие автопилоты без обратных связей и логических схем (2.3); с уровня принятия решений: появление датчиков, заменяющих органы чувств человека, позволяющих повысить точность получаемой информации и также получать информацию, недоступную органам чувств человека (3.1); появление преобразователей информации – от простейших биноклей до электронных систем (3.2); появление систем оценки информации и принятия решений – автоматических систем управления (3.3).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Вытеснение человека быстрее и легче всего происходит на первом уровне и с большим трудом идет на третьем, потому что человек является гораздо более эффективной «информационной машиной», нежели «энергетической».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Понимание закономерностей последовательного вытеснения человека из технической системы позволяет вести работу по ее совершенствованию целенаправленно, избегая типичных ошибок, связанных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забеганием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вперед, то есть попытками вытеснения человека с более далеких этапов, не обеспечив вытеснение с предыдущих,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автоматизация управления системы (3,3), в которой основным источником энергии все еще остается человек (1.3).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статьи Интернета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tooltip="ТРИЗ-2009 (Самарская версия ТРИЗ)" w:history="1">
        <w:r w:rsidRPr="00AA19C5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ТРИЗ-2009 (Самарская версия ТРИЗ)</w:t>
        </w:r>
      </w:hyperlink>
      <w:r w:rsidRPr="00AA19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AA19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http://triz.bakalibriki.ru/</w:t>
        </w:r>
      </w:hyperlink>
      <w:r w:rsidRPr="00AA19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из других материалов  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приведём примеры из практики для каждого уровня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закон</w:t>
      </w:r>
      <w:r>
        <w:rPr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вытеснение человека из технической системы.</w:t>
      </w:r>
    </w:p>
    <w:p w:rsidR="00985C03" w:rsidRDefault="00985C03" w:rsidP="00985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вытеснении:</w:t>
      </w:r>
    </w:p>
    <w:p w:rsidR="00831A27" w:rsidRPr="004010B2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0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исполнительского уровня: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И-1.1 - появление простых инструментов типа дубина, каменный нож;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И-1.2 - простых механизмов – преобразователей энергии типа рычаг, лук, блок;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И-1.3 - использование вместо мускульной силы различных источников энергии – ветра, воды, паровых машин; </w:t>
      </w:r>
    </w:p>
    <w:p w:rsidR="00831A27" w:rsidRPr="004010B2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0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уровня управления: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У-2.1 - появления устройств управления механизмами – руль корабля, переход от балансирных планеров, в которых управление осуществлялось перемещение тела человека, к использованию воздушных рулей – элеронов;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У-2.2 - появление механизмов – преобразователей команд в системах управления – сервомоторы,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бустерные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У-2.3 - появление источников команд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копирные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 токарных и фрезерных автоматов, простейшие автопилоты без обратных связей и логических схем; </w:t>
      </w:r>
    </w:p>
    <w:p w:rsidR="00831A27" w:rsidRPr="004010B2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0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уровня принятия решений: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Р-3.1 - появление датчиков, заменяющих органы чувств человека, позволяющих повысить точность получаемой информации и также получать информацию, недоступную органам чувств человека;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Р-3.2 - появление преобразователей информации – от простейших биноклей до электронных систем;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Р-3.3 - появление систем оценки информации и принятия решений – автоматических систем управления.</w:t>
      </w:r>
    </w:p>
    <w:p w:rsidR="00985C03" w:rsidRDefault="00985C03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вытеснении:</w:t>
      </w:r>
    </w:p>
    <w:p w:rsidR="00831A27" w:rsidRPr="004010B2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0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исполнительского уровня: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И-1.1 - дубина, каменный нож;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И-1.2 - рычаг, лук, блок;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И-1.3 - ветра, воды, паровых машин; </w:t>
      </w:r>
    </w:p>
    <w:p w:rsidR="00831A27" w:rsidRPr="004010B2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0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уровня управления: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У-2.1 - руль корабля, элероны;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У-2.2 - сервомоторы,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бустерные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У-2.3 -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копирные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 автоматов, автопилоты; </w:t>
      </w:r>
    </w:p>
    <w:p w:rsidR="00831A27" w:rsidRPr="004010B2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0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уровня принятия решений: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Р-3.1 - датчики, заменяющие органы чувств человека; </w:t>
      </w:r>
    </w:p>
    <w:p w:rsidR="00831A2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Р-3.2 - электронные системы; </w:t>
      </w:r>
    </w:p>
    <w:p w:rsidR="00831A27" w:rsidRPr="00BA74C7" w:rsidRDefault="00831A27" w:rsidP="0083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Р-3.3 - автоматические системы управления.</w:t>
      </w: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271" w:rsidRDefault="00DB2271" w:rsidP="00DB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A27" w:rsidRPr="007B503A" w:rsidRDefault="00DB2271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03A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АКТИВНЫЕ СИСТЕМЫ</w:t>
      </w:r>
    </w:p>
    <w:p w:rsidR="00831A27" w:rsidRPr="00B54112" w:rsidRDefault="00831A27" w:rsidP="00831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112">
        <w:rPr>
          <w:rFonts w:ascii="Times New Roman" w:eastAsia="Times New Roman" w:hAnsi="Times New Roman" w:cs="Times New Roman"/>
          <w:sz w:val="28"/>
          <w:szCs w:val="28"/>
        </w:rPr>
        <w:t>АС8 – инструмент +человек.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АС7 – прибор (машинка) + 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АС6 – агрегат +человек.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АС5 – станок (машина)+человек.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АС4- полуавтомат +человек.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АС3- автомат +человек.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АС2- программируемый автомат +человек.</w:t>
      </w:r>
      <w:r w:rsidRPr="00B54112">
        <w:rPr>
          <w:rFonts w:ascii="Times New Roman" w:eastAsia="Times New Roman" w:hAnsi="Times New Roman" w:cs="Times New Roman"/>
          <w:sz w:val="28"/>
          <w:szCs w:val="28"/>
        </w:rPr>
        <w:br/>
        <w:t>АС1- робот.</w:t>
      </w:r>
    </w:p>
    <w:p w:rsidR="00831A27" w:rsidRDefault="00831A27" w:rsidP="0083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A27" w:rsidRPr="00DB2271" w:rsidRDefault="00831A27" w:rsidP="00DB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271">
        <w:rPr>
          <w:rFonts w:ascii="Times New Roman" w:eastAsia="Times New Roman" w:hAnsi="Times New Roman" w:cs="Times New Roman"/>
          <w:sz w:val="28"/>
          <w:szCs w:val="28"/>
        </w:rPr>
        <w:t>Активная система (АС) – это система, способная производить изменения или противостоять им</w:t>
      </w:r>
      <w:r w:rsidR="00985C03" w:rsidRPr="00DB2271">
        <w:rPr>
          <w:rFonts w:ascii="Times New Roman" w:eastAsia="Times New Roman" w:hAnsi="Times New Roman" w:cs="Times New Roman"/>
          <w:sz w:val="28"/>
          <w:szCs w:val="28"/>
        </w:rPr>
        <w:t xml:space="preserve"> (рис. </w:t>
      </w:r>
      <w:r w:rsidR="00DB2271" w:rsidRPr="00DB2271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Активная система состоит частично из технической системы (ТС), частично из управляющего этой ТС человека (группы людей).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 xml:space="preserve">Искусственные подсистемы активных систем (ИПАС = ТС), в соответствии со сформулированным Г.С. </w:t>
      </w:r>
      <w:proofErr w:type="spellStart"/>
      <w:r w:rsidRPr="00DB2271">
        <w:rPr>
          <w:rFonts w:ascii="Times New Roman" w:eastAsia="Times New Roman" w:hAnsi="Times New Roman" w:cs="Times New Roman"/>
          <w:sz w:val="28"/>
          <w:szCs w:val="28"/>
        </w:rPr>
        <w:t>Альтшуллером</w:t>
      </w:r>
      <w:proofErr w:type="spellEnd"/>
      <w:r w:rsidRPr="00DB2271">
        <w:rPr>
          <w:rFonts w:ascii="Times New Roman" w:eastAsia="Times New Roman" w:hAnsi="Times New Roman" w:cs="Times New Roman"/>
          <w:sz w:val="28"/>
          <w:szCs w:val="28"/>
        </w:rPr>
        <w:t xml:space="preserve"> законом стремления ТС к полноте, делятся следующим образом: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1. Инструменты;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2. Инструмент + преобразователь энергии – приборы, машинки;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3. Инструмент + преобразователь энергии + источник энергии – агрегаты;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4. Инструмент + преобразователь энергии + источник энергии + орган управления – станки, машины;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5. Инструмент + преобразователь энергии + источник энергии + орган управления + преобразователь команд – полуавтоматы;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6. Инструмент + преобразователь энергии + источник энергии + орган управления + преобразователь команд + источник команд – автоматы;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7. Инструмент + преобразователь энергии + источник энергии + орган управления + преобразователь команд + источник команд + источник решений – программируемые автоматы;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8. Инструмент + преобразователь энергии + источник энергии + орган управления + преобразователь команд + источник команд + источник решений + преобразователь информации + датчик – роботы.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Такая классификация позволяет ранжировать активные системы, независимо от их назначения, по основанию «степень вытеснения человека из АС».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Для этого активной системе, из которой человек вытеснен только с позиции инструмента, присвоим 8 ранг. АС, из которой человек вытеснен полностью, присвоим 1 ранг.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Получится следующая картина: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АС8 – инструмент +человек.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АС7 – прибор (машинка) + 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АС6 – агрегат +человек.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АС5 – станок (машина)+человек.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АС4- полуавтомат +человек.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АС3- автомат +человек.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</w:r>
      <w:r w:rsidRPr="00DB2271">
        <w:rPr>
          <w:rFonts w:ascii="Times New Roman" w:eastAsia="Times New Roman" w:hAnsi="Times New Roman" w:cs="Times New Roman"/>
          <w:sz w:val="28"/>
          <w:szCs w:val="28"/>
        </w:rPr>
        <w:lastRenderedPageBreak/>
        <w:t>АС2- программируемый автомат +человек.</w:t>
      </w:r>
      <w:r w:rsidRPr="00DB2271">
        <w:rPr>
          <w:rFonts w:ascii="Times New Roman" w:eastAsia="Times New Roman" w:hAnsi="Times New Roman" w:cs="Times New Roman"/>
          <w:sz w:val="28"/>
          <w:szCs w:val="28"/>
        </w:rPr>
        <w:br/>
        <w:t>АС1- робот.</w:t>
      </w:r>
    </w:p>
    <w:p w:rsidR="00831A27" w:rsidRDefault="00831A27" w:rsidP="00DB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271">
        <w:rPr>
          <w:rFonts w:ascii="Times New Roman" w:eastAsia="Times New Roman" w:hAnsi="Times New Roman" w:cs="Times New Roman"/>
          <w:sz w:val="28"/>
          <w:szCs w:val="28"/>
        </w:rPr>
        <w:t>Робот состоит только из искусственных частей. Человек полностью вытеснен из схемы активной системы:</w:t>
      </w:r>
    </w:p>
    <w:p w:rsidR="00E50B64" w:rsidRPr="00DB2271" w:rsidRDefault="00E50B64" w:rsidP="00DB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A27" w:rsidRDefault="00831A27" w:rsidP="0083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F6A8D7" wp14:editId="52B810E1">
            <wp:extent cx="5715000" cy="2476500"/>
            <wp:effectExtent l="19050" t="0" r="0" b="0"/>
            <wp:docPr id="38" name="Рисунок 1" descr="http://shrh567.narod.ru/POL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rh567.narod.ru/POLNT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27" w:rsidRPr="00985C03" w:rsidRDefault="00831A27" w:rsidP="0098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0099"/>
          <w:sz w:val="24"/>
          <w:szCs w:val="24"/>
        </w:rPr>
        <w:br/>
      </w:r>
      <w:r w:rsidRPr="00985C03">
        <w:rPr>
          <w:rFonts w:ascii="Times New Roman" w:eastAsia="Times New Roman" w:hAnsi="Times New Roman" w:cs="Times New Roman"/>
          <w:sz w:val="24"/>
          <w:szCs w:val="24"/>
        </w:rPr>
        <w:t>Рис.1</w:t>
      </w:r>
      <w:r w:rsidR="00985C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0B64">
        <w:rPr>
          <w:rFonts w:ascii="Times New Roman" w:eastAsia="Times New Roman" w:hAnsi="Times New Roman" w:cs="Times New Roman"/>
          <w:sz w:val="24"/>
          <w:szCs w:val="24"/>
        </w:rPr>
        <w:t>. Схема активной системы</w:t>
      </w:r>
    </w:p>
    <w:p w:rsidR="00831A27" w:rsidRDefault="00831A27" w:rsidP="0098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A27" w:rsidRDefault="00831A27" w:rsidP="0083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1A27" w:rsidRDefault="00831A27" w:rsidP="007B5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ВЫТЕСНЕНИЯ ЧЕЛ</w:t>
      </w:r>
      <w:r w:rsidR="007B503A">
        <w:rPr>
          <w:rFonts w:ascii="Times New Roman" w:eastAsia="Times New Roman" w:hAnsi="Times New Roman" w:cs="Times New Roman"/>
          <w:sz w:val="24"/>
          <w:szCs w:val="24"/>
        </w:rPr>
        <w:t>ОВЕКА ИЗ СХЕМЫ АКТИВНОЙ СИСТЕМЫ</w:t>
      </w:r>
    </w:p>
    <w:p w:rsidR="007B503A" w:rsidRDefault="007B503A" w:rsidP="0083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B64" w:rsidRDefault="00831A27" w:rsidP="0083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6C5A3B" wp14:editId="29CE891D">
            <wp:extent cx="2286000" cy="2476500"/>
            <wp:effectExtent l="19050" t="0" r="0" b="0"/>
            <wp:docPr id="37" name="Рисунок 2" descr="http://shrh567.narod.ru/Rub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hrh567.narod.ru/Rubil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1A27" w:rsidRDefault="00831A27" w:rsidP="0083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</w:t>
      </w:r>
      <w:r w:rsidR="00E50B64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 Пример активной системы</w:t>
      </w:r>
      <w:r w:rsidR="007B503A">
        <w:rPr>
          <w:rFonts w:ascii="Times New Roman" w:eastAsia="Times New Roman" w:hAnsi="Times New Roman" w:cs="Times New Roman"/>
          <w:sz w:val="24"/>
          <w:szCs w:val="24"/>
        </w:rPr>
        <w:t xml:space="preserve"> восьмого ранга: </w:t>
      </w:r>
      <w:proofErr w:type="spellStart"/>
      <w:r w:rsidR="007B503A">
        <w:rPr>
          <w:rFonts w:ascii="Times New Roman" w:eastAsia="Times New Roman" w:hAnsi="Times New Roman" w:cs="Times New Roman"/>
          <w:sz w:val="24"/>
          <w:szCs w:val="24"/>
        </w:rPr>
        <w:t>рубило+человек</w:t>
      </w:r>
      <w:proofErr w:type="spellEnd"/>
    </w:p>
    <w:p w:rsidR="00E50B64" w:rsidRDefault="00831A27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36EE4CA" wp14:editId="004C0FA0">
            <wp:extent cx="2286000" cy="2476500"/>
            <wp:effectExtent l="19050" t="0" r="0" b="0"/>
            <wp:docPr id="36" name="Рисунок 3" descr="http://shrh567.narod.ru/Ruch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hrh567.narod.ru/Ruchnay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B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1A27" w:rsidRDefault="00E50B64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Рис.14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 xml:space="preserve">. Пример активной системы седьмого </w:t>
      </w:r>
      <w:r w:rsidR="007B503A">
        <w:rPr>
          <w:rFonts w:ascii="Times New Roman" w:eastAsia="Times New Roman" w:hAnsi="Times New Roman" w:cs="Times New Roman"/>
          <w:sz w:val="24"/>
          <w:szCs w:val="24"/>
        </w:rPr>
        <w:t xml:space="preserve">ранга: ручная </w:t>
      </w:r>
      <w:proofErr w:type="spellStart"/>
      <w:r w:rsidR="007B503A">
        <w:rPr>
          <w:rFonts w:ascii="Times New Roman" w:eastAsia="Times New Roman" w:hAnsi="Times New Roman" w:cs="Times New Roman"/>
          <w:sz w:val="24"/>
          <w:szCs w:val="24"/>
        </w:rPr>
        <w:t>мясорубка+человек</w:t>
      </w:r>
      <w:proofErr w:type="spellEnd"/>
    </w:p>
    <w:p w:rsidR="00E50B64" w:rsidRDefault="00831A27" w:rsidP="00E50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001285" wp14:editId="7AD31DEE">
            <wp:extent cx="2286000" cy="2476500"/>
            <wp:effectExtent l="19050" t="0" r="0" b="0"/>
            <wp:docPr id="35" name="Рисунок 4" descr="http://shrh567.narod.ru/Elek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hrh567.narod.ru/Elektr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27" w:rsidRDefault="00E50B64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Рис.15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 xml:space="preserve">. Пример активной системы шестого ранга: </w:t>
      </w:r>
      <w:r w:rsidR="007B503A">
        <w:rPr>
          <w:rFonts w:ascii="Times New Roman" w:eastAsia="Times New Roman" w:hAnsi="Times New Roman" w:cs="Times New Roman"/>
          <w:sz w:val="24"/>
          <w:szCs w:val="24"/>
        </w:rPr>
        <w:t xml:space="preserve">электрическая </w:t>
      </w:r>
      <w:proofErr w:type="spellStart"/>
      <w:r w:rsidR="007B503A">
        <w:rPr>
          <w:rFonts w:ascii="Times New Roman" w:eastAsia="Times New Roman" w:hAnsi="Times New Roman" w:cs="Times New Roman"/>
          <w:sz w:val="24"/>
          <w:szCs w:val="24"/>
        </w:rPr>
        <w:t>мясорубка+человек</w:t>
      </w:r>
      <w:proofErr w:type="spellEnd"/>
    </w:p>
    <w:p w:rsidR="00E50B64" w:rsidRDefault="00E50B64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B64" w:rsidRDefault="00831A27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3022B8" wp14:editId="21B0B141">
            <wp:extent cx="3810000" cy="2476500"/>
            <wp:effectExtent l="19050" t="0" r="0" b="0"/>
            <wp:docPr id="34" name="Рисунок 5" descr="http://shrh567.narod.ru/Sta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hrh567.narod.ru/Stanok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1A27" w:rsidRDefault="00E50B64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Рис.16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>. Пример активной системы пятого</w:t>
      </w:r>
      <w:r w:rsidR="007B503A">
        <w:rPr>
          <w:rFonts w:ascii="Times New Roman" w:eastAsia="Times New Roman" w:hAnsi="Times New Roman" w:cs="Times New Roman"/>
          <w:sz w:val="24"/>
          <w:szCs w:val="24"/>
        </w:rPr>
        <w:t xml:space="preserve"> ранга: токарный </w:t>
      </w:r>
      <w:proofErr w:type="spellStart"/>
      <w:r w:rsidR="007B503A">
        <w:rPr>
          <w:rFonts w:ascii="Times New Roman" w:eastAsia="Times New Roman" w:hAnsi="Times New Roman" w:cs="Times New Roman"/>
          <w:sz w:val="24"/>
          <w:szCs w:val="24"/>
        </w:rPr>
        <w:t>станок+человек</w:t>
      </w:r>
      <w:proofErr w:type="spellEnd"/>
    </w:p>
    <w:p w:rsidR="00E50B64" w:rsidRDefault="00831A27" w:rsidP="00E50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8CDE3D" wp14:editId="4136728C">
            <wp:extent cx="3810000" cy="2476500"/>
            <wp:effectExtent l="19050" t="0" r="0" b="0"/>
            <wp:docPr id="33" name="Рисунок 6" descr="http://shrh567.narod.ru/Chi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hrh567.narod.ru/Chis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27" w:rsidRDefault="00E50B64" w:rsidP="00E50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Рис.17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 xml:space="preserve">. Пример активной системы четвертого ранга: токарный станок с числовым </w:t>
      </w:r>
      <w:r w:rsidR="007B503A">
        <w:rPr>
          <w:rFonts w:ascii="Times New Roman" w:eastAsia="Times New Roman" w:hAnsi="Times New Roman" w:cs="Times New Roman"/>
          <w:sz w:val="24"/>
          <w:szCs w:val="24"/>
        </w:rPr>
        <w:t xml:space="preserve">программным </w:t>
      </w:r>
      <w:proofErr w:type="spellStart"/>
      <w:r w:rsidR="007B503A">
        <w:rPr>
          <w:rFonts w:ascii="Times New Roman" w:eastAsia="Times New Roman" w:hAnsi="Times New Roman" w:cs="Times New Roman"/>
          <w:sz w:val="24"/>
          <w:szCs w:val="24"/>
        </w:rPr>
        <w:t>управлением+человек</w:t>
      </w:r>
      <w:proofErr w:type="spellEnd"/>
    </w:p>
    <w:p w:rsidR="00E50B64" w:rsidRDefault="00831A27" w:rsidP="00E50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D53B06" wp14:editId="6F465109">
            <wp:extent cx="3810000" cy="2476500"/>
            <wp:effectExtent l="19050" t="0" r="0" b="0"/>
            <wp:docPr id="32" name="Рисунок 7" descr="http://shrh567.narod.ru/1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hrh567.narod.ru/1E14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27" w:rsidRDefault="007B503A" w:rsidP="00E5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Рис.18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 xml:space="preserve">. Пример активной системы третьего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ранга: токарный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автомат+человек</w:t>
      </w:r>
      <w:proofErr w:type="spellEnd"/>
    </w:p>
    <w:p w:rsidR="007B503A" w:rsidRDefault="00831A27" w:rsidP="007B5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9FA9C5" wp14:editId="4340F329">
            <wp:extent cx="3810000" cy="3810000"/>
            <wp:effectExtent l="19050" t="0" r="0" b="0"/>
            <wp:docPr id="31" name="Рисунок 8" descr="http://shrh567.narod.ru/Ro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hrh567.narod.ru/Robo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1A27" w:rsidRDefault="007B503A" w:rsidP="007B503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Рис.19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>. Пример активной системы второго ранга: промыш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роботы+группа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наладчиков</w:t>
      </w:r>
    </w:p>
    <w:p w:rsidR="007B503A" w:rsidRDefault="00831A27" w:rsidP="007B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BD4AD5" wp14:editId="51EC862C">
            <wp:extent cx="2857500" cy="3810000"/>
            <wp:effectExtent l="19050" t="0" r="0" b="0"/>
            <wp:docPr id="30" name="Рисунок 9" descr="http://shrh567.narod.ru/N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hrh567.narod.ru/Nyank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1A27" w:rsidRDefault="007B503A" w:rsidP="007B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Рис.20</w:t>
      </w:r>
      <w:r w:rsidR="00831A27">
        <w:rPr>
          <w:rFonts w:ascii="Times New Roman" w:eastAsia="Times New Roman" w:hAnsi="Times New Roman" w:cs="Times New Roman"/>
          <w:sz w:val="24"/>
          <w:szCs w:val="24"/>
        </w:rPr>
        <w:t>. Пример активной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первого ранга: робот — нянька</w:t>
      </w:r>
      <w:bookmarkStart w:id="0" w:name="_GoBack"/>
      <w:bookmarkEnd w:id="0"/>
    </w:p>
    <w:p w:rsidR="00831A27" w:rsidRPr="00005EB6" w:rsidRDefault="00831A27" w:rsidP="007B503A">
      <w:pPr>
        <w:spacing w:after="0"/>
      </w:pPr>
    </w:p>
    <w:sectPr w:rsidR="00831A27" w:rsidRPr="00005EB6" w:rsidSect="00985C0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E5" w:rsidRDefault="007A52E5" w:rsidP="00985C03">
      <w:pPr>
        <w:spacing w:after="0" w:line="240" w:lineRule="auto"/>
      </w:pPr>
      <w:r>
        <w:separator/>
      </w:r>
    </w:p>
  </w:endnote>
  <w:endnote w:type="continuationSeparator" w:id="0">
    <w:p w:rsidR="007A52E5" w:rsidRDefault="007A52E5" w:rsidP="009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563492"/>
      <w:docPartObj>
        <w:docPartGallery w:val="Page Numbers (Bottom of Page)"/>
        <w:docPartUnique/>
      </w:docPartObj>
    </w:sdtPr>
    <w:sdtContent>
      <w:p w:rsidR="00985C03" w:rsidRDefault="00985C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03A">
          <w:rPr>
            <w:noProof/>
          </w:rPr>
          <w:t>6</w:t>
        </w:r>
        <w:r>
          <w:fldChar w:fldCharType="end"/>
        </w:r>
      </w:p>
    </w:sdtContent>
  </w:sdt>
  <w:p w:rsidR="00985C03" w:rsidRDefault="00985C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E5" w:rsidRDefault="007A52E5" w:rsidP="00985C03">
      <w:pPr>
        <w:spacing w:after="0" w:line="240" w:lineRule="auto"/>
      </w:pPr>
      <w:r>
        <w:separator/>
      </w:r>
    </w:p>
  </w:footnote>
  <w:footnote w:type="continuationSeparator" w:id="0">
    <w:p w:rsidR="007A52E5" w:rsidRDefault="007A52E5" w:rsidP="0098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C9"/>
    <w:rsid w:val="007A52E5"/>
    <w:rsid w:val="007B503A"/>
    <w:rsid w:val="00831A27"/>
    <w:rsid w:val="00853CAC"/>
    <w:rsid w:val="00985C03"/>
    <w:rsid w:val="00AA19C5"/>
    <w:rsid w:val="00C56315"/>
    <w:rsid w:val="00D54BC9"/>
    <w:rsid w:val="00DB2271"/>
    <w:rsid w:val="00E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40D3"/>
  <w15:chartTrackingRefBased/>
  <w15:docId w15:val="{E55B40C3-E890-4390-8808-6643DE5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A2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3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C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8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C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z.bakalibriki.ru/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riz.bakalibriki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2018-08-16T17:38:00Z</dcterms:created>
  <dcterms:modified xsi:type="dcterms:W3CDTF">2018-08-17T03:23:00Z</dcterms:modified>
</cp:coreProperties>
</file>