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95B" w:rsidRPr="00F56546" w:rsidRDefault="00890535" w:rsidP="00890535">
      <w:pPr>
        <w:jc w:val="center"/>
        <w:rPr>
          <w:b/>
          <w:sz w:val="28"/>
          <w:u w:val="single"/>
        </w:rPr>
      </w:pPr>
      <w:r w:rsidRPr="00F56546">
        <w:rPr>
          <w:b/>
          <w:sz w:val="28"/>
          <w:u w:val="single"/>
        </w:rPr>
        <w:t>ПЗ-5</w:t>
      </w:r>
      <w:r w:rsidR="00CA4BD9" w:rsidRPr="00F56546">
        <w:rPr>
          <w:b/>
          <w:sz w:val="28"/>
          <w:u w:val="single"/>
        </w:rPr>
        <w:t>. Технология изготовления цилиндрических зубчатых колес</w:t>
      </w:r>
    </w:p>
    <w:p w:rsidR="0091395B" w:rsidRDefault="0091395B" w:rsidP="0091395B">
      <w:pPr>
        <w:jc w:val="center"/>
        <w:rPr>
          <w:i/>
          <w:sz w:val="28"/>
        </w:rPr>
      </w:pPr>
    </w:p>
    <w:p w:rsidR="0091395B" w:rsidRPr="00CA4BD9" w:rsidRDefault="0091395B" w:rsidP="0091395B">
      <w:pPr>
        <w:rPr>
          <w:i/>
          <w:sz w:val="28"/>
        </w:rPr>
      </w:pPr>
      <w:r>
        <w:rPr>
          <w:sz w:val="28"/>
        </w:rPr>
        <w:tab/>
      </w:r>
      <w:r w:rsidRPr="00CA4BD9">
        <w:rPr>
          <w:i/>
          <w:sz w:val="28"/>
        </w:rPr>
        <w:t>1. Служебное назначение и типовые конструкции зубчатых колес.</w:t>
      </w:r>
    </w:p>
    <w:p w:rsidR="0091395B" w:rsidRPr="00CA4BD9" w:rsidRDefault="0091395B" w:rsidP="0091395B">
      <w:pPr>
        <w:ind w:firstLine="720"/>
        <w:rPr>
          <w:i/>
          <w:sz w:val="28"/>
        </w:rPr>
      </w:pPr>
      <w:r w:rsidRPr="00CA4BD9">
        <w:rPr>
          <w:i/>
          <w:sz w:val="28"/>
        </w:rPr>
        <w:t>2. Материалы, применяемые для изготовления зубчатых колес.</w:t>
      </w:r>
    </w:p>
    <w:p w:rsidR="0091395B" w:rsidRPr="00CA4BD9" w:rsidRDefault="0091395B" w:rsidP="0091395B">
      <w:pPr>
        <w:rPr>
          <w:i/>
          <w:sz w:val="28"/>
        </w:rPr>
      </w:pPr>
      <w:r w:rsidRPr="00CA4BD9">
        <w:rPr>
          <w:i/>
          <w:sz w:val="28"/>
        </w:rPr>
        <w:tab/>
        <w:t>3. Технические требования к зубчатым колесам.</w:t>
      </w:r>
    </w:p>
    <w:p w:rsidR="0091395B" w:rsidRPr="00CA4BD9" w:rsidRDefault="0091395B" w:rsidP="0091395B">
      <w:pPr>
        <w:rPr>
          <w:i/>
          <w:sz w:val="28"/>
        </w:rPr>
      </w:pPr>
      <w:r w:rsidRPr="00CA4BD9">
        <w:rPr>
          <w:i/>
          <w:sz w:val="28"/>
        </w:rPr>
        <w:tab/>
        <w:t>4. Методы получения заготовок.</w:t>
      </w:r>
    </w:p>
    <w:p w:rsidR="0091395B" w:rsidRPr="00CA4BD9" w:rsidRDefault="0091395B" w:rsidP="0091395B">
      <w:pPr>
        <w:pStyle w:val="a3"/>
        <w:rPr>
          <w:i/>
        </w:rPr>
      </w:pPr>
      <w:r w:rsidRPr="00CA4BD9">
        <w:rPr>
          <w:i/>
        </w:rPr>
        <w:tab/>
        <w:t>5. Основные схемы базирования.</w:t>
      </w:r>
    </w:p>
    <w:p w:rsidR="0091395B" w:rsidRPr="00CA4BD9" w:rsidRDefault="0091395B" w:rsidP="0091395B">
      <w:pPr>
        <w:pStyle w:val="a3"/>
        <w:rPr>
          <w:i/>
        </w:rPr>
      </w:pPr>
      <w:r w:rsidRPr="00CA4BD9">
        <w:rPr>
          <w:i/>
        </w:rPr>
        <w:tab/>
        <w:t>6. Типовой технологический процесс изготовления одновенцовых зубчатых колес.</w:t>
      </w:r>
    </w:p>
    <w:p w:rsidR="0091395B" w:rsidRPr="00CA4BD9" w:rsidRDefault="0091395B" w:rsidP="0091395B">
      <w:pPr>
        <w:pStyle w:val="a3"/>
        <w:ind w:firstLine="720"/>
        <w:rPr>
          <w:i/>
        </w:rPr>
      </w:pPr>
      <w:r w:rsidRPr="00CA4BD9">
        <w:rPr>
          <w:i/>
        </w:rPr>
        <w:t>7.  Контроль зубчатых колес.</w:t>
      </w:r>
    </w:p>
    <w:p w:rsidR="00CA4BD9" w:rsidRDefault="00CA4BD9" w:rsidP="00673501">
      <w:pPr>
        <w:pStyle w:val="a3"/>
      </w:pPr>
      <w:bookmarkStart w:id="0" w:name="_GoBack"/>
      <w:bookmarkEnd w:id="0"/>
    </w:p>
    <w:p w:rsidR="0091395B" w:rsidRPr="00327033" w:rsidRDefault="0091395B" w:rsidP="0091395B">
      <w:pPr>
        <w:rPr>
          <w:b/>
          <w:sz w:val="28"/>
        </w:rPr>
      </w:pPr>
      <w:r>
        <w:rPr>
          <w:sz w:val="28"/>
        </w:rPr>
        <w:tab/>
        <w:t xml:space="preserve"> </w:t>
      </w:r>
      <w:r w:rsidRPr="00327033">
        <w:rPr>
          <w:b/>
          <w:sz w:val="28"/>
        </w:rPr>
        <w:t>1. Служебное назначение и т</w:t>
      </w:r>
      <w:r>
        <w:rPr>
          <w:b/>
          <w:sz w:val="28"/>
        </w:rPr>
        <w:t>и</w:t>
      </w:r>
      <w:r w:rsidRPr="00327033">
        <w:rPr>
          <w:b/>
          <w:sz w:val="28"/>
        </w:rPr>
        <w:t xml:space="preserve">повые конструкции зубчатых колес      </w:t>
      </w:r>
    </w:p>
    <w:p w:rsidR="0091395B" w:rsidRDefault="0091395B" w:rsidP="0091395B">
      <w:pPr>
        <w:pStyle w:val="a3"/>
        <w:ind w:firstLine="720"/>
      </w:pPr>
      <w:r>
        <w:t>Современные механизмы и машины трудно представить без зубчатых колес. В то же время, до сих пор никто не знает, кем и когда было изобретено зубчатое колесо. С появлением зубчатого колеса значительно сократился путь развития машинной цивилизации.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Наука о зубчатых колесах, математическое и графическое обоснование профилей зубьев, появились одновременно с развитием геометрии, механики и кинематики в ХVII веке.</w:t>
      </w:r>
    </w:p>
    <w:p w:rsidR="0091395B" w:rsidRDefault="0091395B" w:rsidP="0091395B">
      <w:pPr>
        <w:ind w:firstLine="720"/>
        <w:jc w:val="both"/>
        <w:rPr>
          <w:sz w:val="28"/>
        </w:rPr>
      </w:pPr>
      <w:proofErr w:type="spellStart"/>
      <w:r>
        <w:rPr>
          <w:sz w:val="28"/>
        </w:rPr>
        <w:t>Эпициклоидная</w:t>
      </w:r>
      <w:proofErr w:type="spellEnd"/>
      <w:r>
        <w:rPr>
          <w:sz w:val="28"/>
        </w:rPr>
        <w:t xml:space="preserve"> форма зубьев была создана в ХVIII веке французским ученым </w:t>
      </w:r>
      <w:proofErr w:type="spellStart"/>
      <w:r>
        <w:rPr>
          <w:sz w:val="28"/>
        </w:rPr>
        <w:t>Катусом</w:t>
      </w:r>
      <w:proofErr w:type="spellEnd"/>
      <w:r>
        <w:rPr>
          <w:sz w:val="28"/>
        </w:rPr>
        <w:t xml:space="preserve"> и применялась до ХХ века.</w:t>
      </w:r>
    </w:p>
    <w:p w:rsidR="0091395B" w:rsidRDefault="0091395B" w:rsidP="0091395B">
      <w:pPr>
        <w:ind w:firstLine="720"/>
        <w:jc w:val="both"/>
        <w:rPr>
          <w:sz w:val="28"/>
        </w:rPr>
      </w:pPr>
      <w:proofErr w:type="spellStart"/>
      <w:r>
        <w:rPr>
          <w:sz w:val="28"/>
        </w:rPr>
        <w:t>Эвольвентная</w:t>
      </w:r>
      <w:proofErr w:type="spellEnd"/>
      <w:r>
        <w:rPr>
          <w:sz w:val="28"/>
        </w:rPr>
        <w:t xml:space="preserve"> форма зубьев создана профессором Петербургской академии Леонардом Эйлером (примерно в 1765 г.). С расширением области применения зубчатых колес установлено, что для изготовления одного и того же комплекта зубчатых колес </w:t>
      </w:r>
      <w:proofErr w:type="spellStart"/>
      <w:r>
        <w:rPr>
          <w:sz w:val="28"/>
        </w:rPr>
        <w:t>эпициклоидного</w:t>
      </w:r>
      <w:proofErr w:type="spellEnd"/>
      <w:r>
        <w:rPr>
          <w:sz w:val="28"/>
        </w:rPr>
        <w:t xml:space="preserve"> профиля режущего инструмента требуется в 2-3 раза больше, чем </w:t>
      </w:r>
      <w:proofErr w:type="spellStart"/>
      <w:r>
        <w:rPr>
          <w:sz w:val="28"/>
        </w:rPr>
        <w:t>эвольвентного</w:t>
      </w:r>
      <w:proofErr w:type="spellEnd"/>
      <w:r>
        <w:rPr>
          <w:sz w:val="28"/>
        </w:rPr>
        <w:t xml:space="preserve">. Это была одна из причин постепенной замены </w:t>
      </w:r>
      <w:proofErr w:type="spellStart"/>
      <w:r>
        <w:rPr>
          <w:sz w:val="28"/>
        </w:rPr>
        <w:t>эпициклоидного</w:t>
      </w:r>
      <w:proofErr w:type="spellEnd"/>
      <w:r>
        <w:rPr>
          <w:sz w:val="28"/>
        </w:rPr>
        <w:t xml:space="preserve"> профиля </w:t>
      </w:r>
      <w:proofErr w:type="spellStart"/>
      <w:r>
        <w:rPr>
          <w:sz w:val="28"/>
        </w:rPr>
        <w:t>эвольвентным</w:t>
      </w:r>
      <w:proofErr w:type="spellEnd"/>
      <w:r>
        <w:rPr>
          <w:sz w:val="28"/>
        </w:rPr>
        <w:t xml:space="preserve">. В настоящее время почти все зубчатые колеса изготовляют с </w:t>
      </w:r>
      <w:proofErr w:type="spellStart"/>
      <w:r>
        <w:rPr>
          <w:sz w:val="28"/>
        </w:rPr>
        <w:t>эвольвентной</w:t>
      </w:r>
      <w:proofErr w:type="spellEnd"/>
      <w:r>
        <w:rPr>
          <w:sz w:val="28"/>
        </w:rPr>
        <w:t xml:space="preserve"> формой зубьев.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В 1954 г. в бывшем СССР было изобретено новое зацепление, получившее название по имени автора М.Л.</w:t>
      </w:r>
      <w:r w:rsidR="001E4985">
        <w:rPr>
          <w:sz w:val="28"/>
        </w:rPr>
        <w:t xml:space="preserve"> </w:t>
      </w:r>
      <w:r>
        <w:rPr>
          <w:sz w:val="28"/>
        </w:rPr>
        <w:t>Новикова, - зубчатые передачи с зацеплением Новикова.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В современных машинах широко применяют зубчатые передачи. Различают силовые зубчатые передачи, предназначенные для передачи крутящего момента с изменением частоты вращения валов, и кинематические передачи, служащие для передачи вращательного движения между валами при относительно небольших крутящих моментах.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Зубчатые передачи, используемые в различных механизмах и </w:t>
      </w:r>
      <w:proofErr w:type="gramStart"/>
      <w:r>
        <w:rPr>
          <w:sz w:val="28"/>
        </w:rPr>
        <w:t>машинах</w:t>
      </w:r>
      <w:proofErr w:type="gramEnd"/>
      <w:r>
        <w:rPr>
          <w:sz w:val="28"/>
        </w:rPr>
        <w:t xml:space="preserve"> делят на цилиндрические, конические, червяковые, смешанные и </w:t>
      </w:r>
      <w:proofErr w:type="spellStart"/>
      <w:r>
        <w:rPr>
          <w:sz w:val="28"/>
        </w:rPr>
        <w:t>гиперболоидные</w:t>
      </w:r>
      <w:proofErr w:type="spellEnd"/>
      <w:r>
        <w:rPr>
          <w:sz w:val="28"/>
        </w:rPr>
        <w:t xml:space="preserve"> (винтовые и гипоидные).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Наибольшее распространение получили цилиндрические, конические и червяковые передачи (рис. 1).</w:t>
      </w:r>
    </w:p>
    <w:p w:rsidR="0091395B" w:rsidRDefault="0091395B" w:rsidP="0091395B">
      <w:pPr>
        <w:ind w:firstLine="720"/>
        <w:jc w:val="center"/>
        <w:rPr>
          <w:sz w:val="28"/>
        </w:rPr>
      </w:pPr>
      <w:r w:rsidRPr="008A2E33">
        <w:rPr>
          <w:noProof/>
          <w:sz w:val="28"/>
        </w:rPr>
        <w:lastRenderedPageBreak/>
        <w:drawing>
          <wp:inline distT="0" distB="0" distL="0" distR="0">
            <wp:extent cx="3939540" cy="3436620"/>
            <wp:effectExtent l="0" t="0" r="3810" b="0"/>
            <wp:docPr id="18" name="Рисунок 18" descr="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-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Default="0091395B" w:rsidP="0091395B">
      <w:pPr>
        <w:ind w:firstLine="720"/>
        <w:jc w:val="both"/>
        <w:rPr>
          <w:sz w:val="28"/>
        </w:rPr>
      </w:pPr>
    </w:p>
    <w:p w:rsidR="0091395B" w:rsidRDefault="0091395B" w:rsidP="0091395B">
      <w:pPr>
        <w:ind w:firstLine="720"/>
        <w:jc w:val="both"/>
        <w:rPr>
          <w:sz w:val="28"/>
        </w:rPr>
      </w:pPr>
    </w:p>
    <w:p w:rsidR="0091395B" w:rsidRPr="00E95A51" w:rsidRDefault="0091395B" w:rsidP="0091395B">
      <w:pPr>
        <w:ind w:firstLine="720"/>
        <w:jc w:val="center"/>
        <w:rPr>
          <w:i/>
          <w:sz w:val="28"/>
        </w:rPr>
      </w:pPr>
      <w:r w:rsidRPr="00E95A51">
        <w:rPr>
          <w:i/>
          <w:sz w:val="28"/>
        </w:rPr>
        <w:t>Рис. 1. Виды зубчатых передач:</w:t>
      </w:r>
    </w:p>
    <w:p w:rsidR="0091395B" w:rsidRPr="00E95A51" w:rsidRDefault="0091395B" w:rsidP="0091395B">
      <w:pPr>
        <w:jc w:val="center"/>
        <w:rPr>
          <w:i/>
          <w:sz w:val="28"/>
        </w:rPr>
      </w:pPr>
      <w:r w:rsidRPr="00E95A51">
        <w:rPr>
          <w:i/>
          <w:sz w:val="28"/>
        </w:rPr>
        <w:t>а – цилиндрическая; б – коническая; в – червячная;</w:t>
      </w:r>
    </w:p>
    <w:p w:rsidR="0091395B" w:rsidRDefault="0091395B" w:rsidP="0091395B">
      <w:pPr>
        <w:jc w:val="center"/>
        <w:rPr>
          <w:sz w:val="28"/>
        </w:rPr>
      </w:pPr>
      <w:r w:rsidRPr="00E95A51">
        <w:rPr>
          <w:i/>
          <w:sz w:val="28"/>
        </w:rPr>
        <w:t>1 – шестерня; 2 – зубчатое колесо; 3 – червяк; 4 – червячное колесо</w:t>
      </w:r>
    </w:p>
    <w:p w:rsidR="0091395B" w:rsidRDefault="0091395B" w:rsidP="0091395B">
      <w:pPr>
        <w:jc w:val="center"/>
        <w:rPr>
          <w:sz w:val="28"/>
        </w:rPr>
      </w:pP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Цилиндрические зубчатые колеса служат для передачи вращательного движения между валами. Изготовляют их с прямыми и косыми зубьями, реже с шевронными.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Основные механизмы, в которых применяют цилиндрические зубчатые колеса, следующие: коробки передач тракторов, комбайнов и автомобилей, редукторы, передаточные механизмы станков и др.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Конструкция колес непосредственно связана с их служебным назначением.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На рис. 2 показаны основные типы цилиндрических зубчатых колес: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  <w:lang w:val="en-US"/>
        </w:rPr>
        <w:t>I</w:t>
      </w:r>
      <w:r>
        <w:rPr>
          <w:sz w:val="28"/>
        </w:rPr>
        <w:t xml:space="preserve"> – одновенцовые колеса с достаточной длиной базового отверстия </w:t>
      </w:r>
      <w:r w:rsidRPr="00E95A51">
        <w:rPr>
          <w:i/>
          <w:sz w:val="28"/>
          <w:lang w:val="en-US"/>
        </w:rPr>
        <w:t>l</w:t>
      </w:r>
      <w:r>
        <w:rPr>
          <w:sz w:val="28"/>
        </w:rPr>
        <w:t xml:space="preserve"> (</w:t>
      </w:r>
      <w:r w:rsidRPr="00E95A51">
        <w:rPr>
          <w:i/>
          <w:sz w:val="28"/>
          <w:lang w:val="en-US"/>
        </w:rPr>
        <w:t>l</w:t>
      </w:r>
      <w:r w:rsidRPr="00E95A51">
        <w:rPr>
          <w:i/>
          <w:sz w:val="28"/>
        </w:rPr>
        <w:t>/</w:t>
      </w:r>
      <w:r w:rsidRPr="00E95A51">
        <w:rPr>
          <w:i/>
          <w:sz w:val="28"/>
          <w:lang w:val="en-US"/>
        </w:rPr>
        <w:t>d</w:t>
      </w:r>
      <w:r w:rsidRPr="002E38D2">
        <w:rPr>
          <w:sz w:val="28"/>
        </w:rPr>
        <w:t>&gt;1</w:t>
      </w:r>
      <w:r>
        <w:rPr>
          <w:sz w:val="28"/>
        </w:rPr>
        <w:t>); обработав точно отверстие и торец, можно получить в качестве технологической базы двойную направляющую поверхность отверстия и в качестве опорных баз – поверхность торца и шлица;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  <w:lang w:val="en-US"/>
        </w:rPr>
        <w:t>II</w:t>
      </w:r>
      <w:r>
        <w:rPr>
          <w:sz w:val="28"/>
        </w:rPr>
        <w:t xml:space="preserve"> – </w:t>
      </w:r>
      <w:proofErr w:type="spellStart"/>
      <w:r>
        <w:rPr>
          <w:sz w:val="28"/>
        </w:rPr>
        <w:t>многовенцовые</w:t>
      </w:r>
      <w:proofErr w:type="spellEnd"/>
      <w:r>
        <w:rPr>
          <w:sz w:val="28"/>
        </w:rPr>
        <w:t xml:space="preserve"> колеса, которые также имеют значительно большую длину базового отверстия, чем диаметр (</w:t>
      </w:r>
      <w:r w:rsidRPr="003154CA">
        <w:rPr>
          <w:i/>
          <w:sz w:val="28"/>
          <w:lang w:val="en-US"/>
        </w:rPr>
        <w:t>l</w:t>
      </w:r>
      <w:r w:rsidRPr="003154CA">
        <w:rPr>
          <w:i/>
          <w:sz w:val="28"/>
        </w:rPr>
        <w:t>/</w:t>
      </w:r>
      <w:r w:rsidRPr="003154CA">
        <w:rPr>
          <w:i/>
          <w:sz w:val="28"/>
          <w:lang w:val="en-US"/>
        </w:rPr>
        <w:t>d</w:t>
      </w:r>
      <w:r w:rsidRPr="002E38D2">
        <w:rPr>
          <w:sz w:val="28"/>
        </w:rPr>
        <w:t>&gt;</w:t>
      </w:r>
      <w:r>
        <w:rPr>
          <w:sz w:val="28"/>
        </w:rPr>
        <w:t xml:space="preserve">1), поэтому они также могут базироваться как колеса типа </w:t>
      </w:r>
      <w:r>
        <w:rPr>
          <w:sz w:val="28"/>
          <w:lang w:val="en-US"/>
        </w:rPr>
        <w:t>I</w:t>
      </w:r>
      <w:r>
        <w:rPr>
          <w:sz w:val="28"/>
        </w:rPr>
        <w:t>;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  <w:lang w:val="en-US"/>
        </w:rPr>
        <w:t>III</w:t>
      </w:r>
      <w:r>
        <w:rPr>
          <w:sz w:val="28"/>
        </w:rPr>
        <w:t xml:space="preserve">- одновенцовые колеса типа дисков, у которых </w:t>
      </w:r>
      <w:r>
        <w:rPr>
          <w:sz w:val="28"/>
          <w:lang w:val="en-US"/>
        </w:rPr>
        <w:t>l</w:t>
      </w:r>
      <w:r>
        <w:rPr>
          <w:sz w:val="28"/>
        </w:rPr>
        <w:t>/</w:t>
      </w:r>
      <w:r>
        <w:rPr>
          <w:sz w:val="28"/>
          <w:lang w:val="en-US"/>
        </w:rPr>
        <w:t>d</w:t>
      </w:r>
      <w:r w:rsidRPr="002E38D2">
        <w:rPr>
          <w:sz w:val="28"/>
        </w:rPr>
        <w:t>&lt;</w:t>
      </w:r>
      <w:r>
        <w:rPr>
          <w:sz w:val="28"/>
        </w:rPr>
        <w:t>1 и длина поверхности отверстия недостаточна для образования двойной направляющей базы; поэтому после обработки отверстия и торца установочной базой для последующих операций может быть базовый торец, а двойной опорной базой – поверхность отверстия;</w:t>
      </w:r>
    </w:p>
    <w:p w:rsidR="0091395B" w:rsidRDefault="0091395B" w:rsidP="0091395B">
      <w:pPr>
        <w:jc w:val="both"/>
        <w:rPr>
          <w:sz w:val="28"/>
        </w:rPr>
      </w:pPr>
    </w:p>
    <w:p w:rsidR="0091395B" w:rsidRDefault="0091395B" w:rsidP="0091395B">
      <w:pPr>
        <w:jc w:val="center"/>
        <w:rPr>
          <w:sz w:val="28"/>
        </w:rPr>
      </w:pPr>
      <w:r w:rsidRPr="00D25596">
        <w:rPr>
          <w:noProof/>
          <w:sz w:val="28"/>
        </w:rPr>
        <w:lastRenderedPageBreak/>
        <w:drawing>
          <wp:inline distT="0" distB="0" distL="0" distR="0">
            <wp:extent cx="5090160" cy="7239000"/>
            <wp:effectExtent l="0" t="0" r="0" b="0"/>
            <wp:docPr id="17" name="Рисунок 17" descr="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Pr="00D25596" w:rsidRDefault="0091395B" w:rsidP="0091395B">
      <w:pPr>
        <w:rPr>
          <w:sz w:val="28"/>
        </w:rPr>
      </w:pPr>
    </w:p>
    <w:p w:rsidR="0091395B" w:rsidRPr="00D25596" w:rsidRDefault="0091395B" w:rsidP="0091395B">
      <w:pPr>
        <w:jc w:val="both"/>
        <w:rPr>
          <w:sz w:val="28"/>
        </w:rPr>
      </w:pPr>
    </w:p>
    <w:p w:rsidR="0091395B" w:rsidRPr="003154CA" w:rsidRDefault="0091395B" w:rsidP="0091395B">
      <w:pPr>
        <w:jc w:val="center"/>
        <w:rPr>
          <w:i/>
          <w:sz w:val="28"/>
        </w:rPr>
      </w:pPr>
      <w:r>
        <w:rPr>
          <w:i/>
          <w:sz w:val="28"/>
        </w:rPr>
        <w:t>Р</w:t>
      </w:r>
      <w:r w:rsidRPr="003154CA">
        <w:rPr>
          <w:i/>
          <w:sz w:val="28"/>
        </w:rPr>
        <w:t>ис. 2. Цилиндрические зубчатые колеса:</w:t>
      </w:r>
    </w:p>
    <w:p w:rsidR="0091395B" w:rsidRDefault="0091395B" w:rsidP="0091395B">
      <w:pPr>
        <w:jc w:val="center"/>
        <w:rPr>
          <w:i/>
          <w:sz w:val="28"/>
        </w:rPr>
      </w:pPr>
      <w:r w:rsidRPr="003154CA">
        <w:rPr>
          <w:i/>
          <w:sz w:val="28"/>
          <w:lang w:val="en-US"/>
        </w:rPr>
        <w:t>I</w:t>
      </w:r>
      <w:r w:rsidRPr="002E38D2">
        <w:rPr>
          <w:i/>
          <w:sz w:val="28"/>
        </w:rPr>
        <w:t>-</w:t>
      </w:r>
      <w:r w:rsidRPr="003154CA">
        <w:rPr>
          <w:i/>
          <w:sz w:val="28"/>
          <w:lang w:val="en-US"/>
        </w:rPr>
        <w:t>V</w:t>
      </w:r>
      <w:r w:rsidRPr="003154CA">
        <w:rPr>
          <w:i/>
          <w:sz w:val="28"/>
        </w:rPr>
        <w:t xml:space="preserve"> – типы; а-д – конструктивные разновидности каждого типа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  <w:lang w:val="en-US"/>
        </w:rPr>
        <w:t>IV</w:t>
      </w:r>
      <w:r>
        <w:rPr>
          <w:sz w:val="28"/>
        </w:rPr>
        <w:t xml:space="preserve">- венцы, которые после обработки насаживаются и закрепляются на ступицу колеса и вместе с ней образуют одновенцовые или, наиболее часто встречаемые, </w:t>
      </w:r>
      <w:proofErr w:type="spellStart"/>
      <w:r>
        <w:rPr>
          <w:sz w:val="28"/>
        </w:rPr>
        <w:t>многовенцовые</w:t>
      </w:r>
      <w:proofErr w:type="spellEnd"/>
      <w:r>
        <w:rPr>
          <w:sz w:val="28"/>
        </w:rPr>
        <w:t xml:space="preserve"> колеса;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  <w:lang w:val="en-US"/>
        </w:rPr>
        <w:t>V</w:t>
      </w:r>
      <w:r>
        <w:rPr>
          <w:sz w:val="28"/>
        </w:rPr>
        <w:t xml:space="preserve"> – зубчатые колеса-валы, которые имеют большую длину.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lastRenderedPageBreak/>
        <w:tab/>
        <w:t xml:space="preserve">Служебное назначение не только определяет тип колеса: внутри данного типа колес конструкции могут различаться по форме в зависимости от назначения. Например, если колесо закрепляется неподвижно на оси вала в определенном положении, то ступицу делают как простой выступ с обработанным торцом (рис. 2, </w:t>
      </w:r>
      <w:r w:rsidRPr="00133422">
        <w:rPr>
          <w:i/>
          <w:sz w:val="28"/>
        </w:rPr>
        <w:t>а, в, г</w:t>
      </w:r>
      <w:r>
        <w:rPr>
          <w:sz w:val="28"/>
        </w:rPr>
        <w:t xml:space="preserve">); если же требуется иметь колесо-каретку, перемещающуюся по оси вала для включения с другим колесом, то на ступице необходимо предусмотреть канавку для вилки переключения (рис. 2, </w:t>
      </w:r>
      <w:r w:rsidRPr="00133422">
        <w:rPr>
          <w:i/>
          <w:sz w:val="28"/>
        </w:rPr>
        <w:t>б</w:t>
      </w:r>
      <w:r>
        <w:rPr>
          <w:sz w:val="28"/>
        </w:rPr>
        <w:t>), кроме того, зуб по торцу должен быть закруглен, чтобы обеспечить более плавное включение зубьев во впадины другого колеса.</w:t>
      </w:r>
    </w:p>
    <w:p w:rsidR="001E4985" w:rsidRDefault="001E4985" w:rsidP="0091395B">
      <w:pPr>
        <w:ind w:firstLine="720"/>
        <w:jc w:val="both"/>
        <w:rPr>
          <w:b/>
          <w:sz w:val="28"/>
        </w:rPr>
      </w:pPr>
    </w:p>
    <w:p w:rsidR="0091395B" w:rsidRPr="00133422" w:rsidRDefault="0091395B" w:rsidP="0091395B">
      <w:pPr>
        <w:ind w:firstLine="720"/>
        <w:jc w:val="both"/>
        <w:rPr>
          <w:b/>
          <w:sz w:val="28"/>
        </w:rPr>
      </w:pPr>
      <w:r w:rsidRPr="00133422">
        <w:rPr>
          <w:b/>
          <w:sz w:val="28"/>
        </w:rPr>
        <w:t>2.</w:t>
      </w:r>
      <w:r w:rsidR="001E4985">
        <w:rPr>
          <w:b/>
          <w:sz w:val="28"/>
        </w:rPr>
        <w:t xml:space="preserve"> </w:t>
      </w:r>
      <w:r w:rsidRPr="00133422">
        <w:rPr>
          <w:b/>
          <w:sz w:val="28"/>
        </w:rPr>
        <w:t>Материалы, применяемые для изготовления зубчатых колес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Материал зубчатых колес выбирают в зависимости от назначения и условий эксплуатации последних, передаваемых ими нагрузок, скоростей вращения и т.п. При выборе марки стали необходимо учитывать следующие требования: низкую стоимость материала, хорошую обрабатываемость резанием, минимальное коробление при закалке и три основных эксплуатационных показателя – высокую прочность, долговечность работы и повышенную стойкость к износу.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Для большинства зубчатых передач комбайнов, тракторов, автомобилей и других сельскохозяйственных машин, передающих большие нагрузки, лимитирующими факторами являются: прочность зубьев – сопротивление на изгиб, стойкость поверхности </w:t>
      </w:r>
      <w:proofErr w:type="gramStart"/>
      <w:r>
        <w:rPr>
          <w:sz w:val="28"/>
        </w:rPr>
        <w:t>профиля  зубьев</w:t>
      </w:r>
      <w:proofErr w:type="gramEnd"/>
      <w:r>
        <w:rPr>
          <w:sz w:val="28"/>
        </w:rPr>
        <w:t xml:space="preserve"> против усталостного разрушения (</w:t>
      </w:r>
      <w:proofErr w:type="spellStart"/>
      <w:r>
        <w:rPr>
          <w:sz w:val="28"/>
        </w:rPr>
        <w:t>питтинга</w:t>
      </w:r>
      <w:proofErr w:type="spellEnd"/>
      <w:r>
        <w:rPr>
          <w:sz w:val="28"/>
        </w:rPr>
        <w:t>) и изнашивание зубьев. Может лимитировать один из указанных факторов, но тогда все три фактора имеют почти одинаковые значения.</w:t>
      </w:r>
    </w:p>
    <w:p w:rsidR="0091395B" w:rsidRDefault="0091395B" w:rsidP="0091395B">
      <w:pPr>
        <w:pStyle w:val="a5"/>
      </w:pPr>
      <w:r>
        <w:t>Для производства зубчатых колес наиболее широко применяют следующие стали: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углеродистые – 40, 50, 45;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хромистые – 20Х, 35Х, 40Х, 50Х;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хромоникелевые – 12ХН3А, 12Х2Н4А, 20ХН;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хромомарганцевые – 18ХГ, 18ХГТ, 25ХГТ, 30ХГТ;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хромомолибденовые – 20ХМ, 30ХМ.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Кроме того, литые стальные колеса изготовляют из углеродистой стали 40Л, 50Л, а зубчатые колеса малонагруженных передач сельскохозяйственных машин из чугуна СЧ18. При малых нагрузках зубчатые колеса также могут изготовляться из текстолита, капрона и других неметаллических материалов.</w:t>
      </w:r>
    </w:p>
    <w:p w:rsidR="0091395B" w:rsidRPr="007F6967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Известно, что для повышения прочности и износостойкости </w:t>
      </w:r>
      <w:proofErr w:type="gramStart"/>
      <w:r>
        <w:rPr>
          <w:sz w:val="28"/>
        </w:rPr>
        <w:t>в стали</w:t>
      </w:r>
      <w:proofErr w:type="gramEnd"/>
      <w:r>
        <w:rPr>
          <w:sz w:val="28"/>
        </w:rPr>
        <w:t xml:space="preserve"> добавляют один или несколько легирующих элементов. Хром является одним из наиболее универсальных и широко применяемых легирующих элементов. </w:t>
      </w:r>
      <w:r w:rsidRPr="007F6967">
        <w:rPr>
          <w:i/>
          <w:sz w:val="28"/>
        </w:rPr>
        <w:t>Хром</w:t>
      </w:r>
      <w:r w:rsidRPr="007F6967">
        <w:rPr>
          <w:sz w:val="28"/>
        </w:rPr>
        <w:t xml:space="preserve"> усиливает действие углерода,</w:t>
      </w:r>
      <w:r>
        <w:rPr>
          <w:sz w:val="28"/>
        </w:rPr>
        <w:t xml:space="preserve"> повышает твердость, стойкость к износу и </w:t>
      </w:r>
      <w:proofErr w:type="spellStart"/>
      <w:r>
        <w:rPr>
          <w:sz w:val="28"/>
        </w:rPr>
        <w:t>прокаливаемость</w:t>
      </w:r>
      <w:proofErr w:type="spellEnd"/>
      <w:r>
        <w:rPr>
          <w:sz w:val="28"/>
        </w:rPr>
        <w:t xml:space="preserve"> при термической обработке. </w:t>
      </w:r>
      <w:r w:rsidRPr="007F6967">
        <w:rPr>
          <w:i/>
          <w:sz w:val="28"/>
        </w:rPr>
        <w:t>Никель</w:t>
      </w:r>
      <w:r>
        <w:rPr>
          <w:sz w:val="28"/>
        </w:rPr>
        <w:t xml:space="preserve"> увеличивает ударную прочность, предел упругости и прочность стали на разрыв</w:t>
      </w:r>
      <w:r>
        <w:rPr>
          <w:b/>
          <w:sz w:val="28"/>
        </w:rPr>
        <w:t xml:space="preserve">. </w:t>
      </w:r>
      <w:r w:rsidRPr="007F6967">
        <w:rPr>
          <w:sz w:val="28"/>
        </w:rPr>
        <w:t xml:space="preserve">Прочная и вязкая поверхность никелевых сталей обеспечивает высокую стойкость к усталости и износу. Никелевые стали </w:t>
      </w:r>
      <w:proofErr w:type="gramStart"/>
      <w:r w:rsidRPr="007F6967">
        <w:rPr>
          <w:sz w:val="28"/>
        </w:rPr>
        <w:t>хорошо  подвергаются</w:t>
      </w:r>
      <w:proofErr w:type="gramEnd"/>
      <w:r>
        <w:rPr>
          <w:sz w:val="28"/>
        </w:rPr>
        <w:t xml:space="preserve"> </w:t>
      </w:r>
      <w:r w:rsidRPr="007F6967">
        <w:rPr>
          <w:sz w:val="28"/>
        </w:rPr>
        <w:t>цементации, никель уменьшает деформацию и обеспечивает хорошие свойст</w:t>
      </w:r>
      <w:r>
        <w:rPr>
          <w:sz w:val="28"/>
        </w:rPr>
        <w:t xml:space="preserve">ва сердцевины. </w:t>
      </w:r>
      <w:r w:rsidRPr="007F6967">
        <w:rPr>
          <w:i/>
          <w:sz w:val="28"/>
        </w:rPr>
        <w:lastRenderedPageBreak/>
        <w:t>Марганец</w:t>
      </w:r>
      <w:r>
        <w:rPr>
          <w:sz w:val="28"/>
        </w:rPr>
        <w:t xml:space="preserve"> повышает прочность, износостойкость, а также глубину </w:t>
      </w:r>
      <w:proofErr w:type="spellStart"/>
      <w:r>
        <w:rPr>
          <w:sz w:val="28"/>
        </w:rPr>
        <w:t>прокаливаемости</w:t>
      </w:r>
      <w:proofErr w:type="spellEnd"/>
      <w:r>
        <w:rPr>
          <w:sz w:val="28"/>
        </w:rPr>
        <w:t xml:space="preserve">. </w:t>
      </w:r>
      <w:r>
        <w:rPr>
          <w:i/>
          <w:sz w:val="28"/>
        </w:rPr>
        <w:t xml:space="preserve">Молибден </w:t>
      </w:r>
      <w:r w:rsidRPr="007F6967">
        <w:rPr>
          <w:sz w:val="28"/>
        </w:rPr>
        <w:t xml:space="preserve">увеличивает </w:t>
      </w:r>
      <w:proofErr w:type="spellStart"/>
      <w:r w:rsidRPr="007F6967">
        <w:rPr>
          <w:sz w:val="28"/>
        </w:rPr>
        <w:t>прокаливаемость</w:t>
      </w:r>
      <w:proofErr w:type="spellEnd"/>
      <w:r w:rsidRPr="007F6967">
        <w:rPr>
          <w:sz w:val="28"/>
        </w:rPr>
        <w:t xml:space="preserve"> сталей при температурах отпуска.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Легированные стали с содержанием хрома, никеля, молибдена,</w:t>
      </w:r>
      <w:r>
        <w:rPr>
          <w:b/>
          <w:sz w:val="28"/>
        </w:rPr>
        <w:t xml:space="preserve"> </w:t>
      </w:r>
      <w:r>
        <w:rPr>
          <w:sz w:val="28"/>
        </w:rPr>
        <w:t>марганца применяют</w:t>
      </w:r>
      <w:r>
        <w:rPr>
          <w:b/>
          <w:sz w:val="28"/>
        </w:rPr>
        <w:t xml:space="preserve"> </w:t>
      </w:r>
      <w:r w:rsidRPr="007F6967">
        <w:rPr>
          <w:sz w:val="28"/>
        </w:rPr>
        <w:t>для изготовления высоконагруженных зубчатых колес. Наилучшие свойства в готовом зубчатом колесе</w:t>
      </w:r>
      <w:r>
        <w:rPr>
          <w:sz w:val="28"/>
        </w:rPr>
        <w:t xml:space="preserve"> получаются после цементации. Содержание углерода в цементируемых сталях обычно колеблется от 0,15 до 0,25 %. Стали с низким содержанием </w:t>
      </w:r>
      <w:r w:rsidRPr="007F6967">
        <w:rPr>
          <w:sz w:val="28"/>
        </w:rPr>
        <w:t xml:space="preserve">углерода дают максимальную вязкость зубьев, а с высоким содержанием углерода – максимальную прочность сердцевины. Глубина </w:t>
      </w:r>
      <w:proofErr w:type="spellStart"/>
      <w:r w:rsidRPr="007F6967">
        <w:rPr>
          <w:sz w:val="28"/>
        </w:rPr>
        <w:t>цементованного</w:t>
      </w:r>
      <w:proofErr w:type="spellEnd"/>
      <w:r w:rsidRPr="007F6967">
        <w:rPr>
          <w:sz w:val="28"/>
        </w:rPr>
        <w:t xml:space="preserve"> слоя зубчатых</w:t>
      </w:r>
      <w:r>
        <w:rPr>
          <w:sz w:val="28"/>
        </w:rPr>
        <w:t xml:space="preserve"> колес составляет 1…2 мм.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Хромоникелевые, хромомарганцевые и хромомолибденовые стали широко используют при изготовлении зубчатых колес автомобилей.</w:t>
      </w:r>
    </w:p>
    <w:p w:rsidR="00D04E77" w:rsidRDefault="00D04E77" w:rsidP="0091395B">
      <w:pPr>
        <w:ind w:firstLine="720"/>
        <w:jc w:val="both"/>
        <w:rPr>
          <w:b/>
          <w:sz w:val="28"/>
        </w:rPr>
      </w:pPr>
    </w:p>
    <w:p w:rsidR="0091395B" w:rsidRPr="00E635AC" w:rsidRDefault="0091395B" w:rsidP="0091395B">
      <w:pPr>
        <w:ind w:firstLine="720"/>
        <w:jc w:val="both"/>
        <w:rPr>
          <w:b/>
          <w:sz w:val="28"/>
        </w:rPr>
      </w:pPr>
      <w:r w:rsidRPr="00E635AC">
        <w:rPr>
          <w:b/>
          <w:sz w:val="28"/>
        </w:rPr>
        <w:t>3.</w:t>
      </w:r>
      <w:r>
        <w:rPr>
          <w:b/>
          <w:sz w:val="28"/>
        </w:rPr>
        <w:t xml:space="preserve"> </w:t>
      </w:r>
      <w:r w:rsidRPr="00E635AC">
        <w:rPr>
          <w:b/>
          <w:sz w:val="28"/>
        </w:rPr>
        <w:t>Технические требования к зубчатым колесам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Требования устанавливаются в зависимости от служебного назначения зубчатых передач и в основном определяются степенью точности колес.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Различают два вида передач: силовые и кинематические.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Основные требования к силовым передачам – износостойкость, плавность и бесшумность работы передач. Чем выше окружные скорости колес, тем точнее они должны быть сделаны, так как в противном случае будут большой износ и шум.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Связь степени точности и параметра шероховатости </w:t>
      </w:r>
      <w:r w:rsidRPr="00CC0A43">
        <w:rPr>
          <w:i/>
          <w:sz w:val="28"/>
          <w:lang w:val="en-US"/>
        </w:rPr>
        <w:t>Ra</w:t>
      </w:r>
      <w:r>
        <w:rPr>
          <w:sz w:val="28"/>
        </w:rPr>
        <w:t xml:space="preserve"> поверхности зуба зубчатого колеса в зависимости от его окружной скорости показана в табл. 1.</w:t>
      </w:r>
    </w:p>
    <w:p w:rsidR="0091395B" w:rsidRDefault="0091395B" w:rsidP="0091395B">
      <w:pPr>
        <w:ind w:firstLine="720"/>
        <w:jc w:val="right"/>
        <w:rPr>
          <w:sz w:val="28"/>
        </w:rPr>
      </w:pPr>
      <w:r>
        <w:rPr>
          <w:sz w:val="28"/>
        </w:rPr>
        <w:t>Таблица 1</w:t>
      </w:r>
    </w:p>
    <w:p w:rsidR="0091395B" w:rsidRDefault="0091395B" w:rsidP="0091395B">
      <w:pPr>
        <w:ind w:firstLine="720"/>
        <w:jc w:val="center"/>
        <w:rPr>
          <w:i/>
          <w:sz w:val="28"/>
        </w:rPr>
      </w:pPr>
      <w:r w:rsidRPr="002C7A8F">
        <w:rPr>
          <w:i/>
          <w:sz w:val="28"/>
        </w:rPr>
        <w:t xml:space="preserve">Зависимость степени точности и </w:t>
      </w:r>
      <w:r w:rsidRPr="002C7A8F">
        <w:rPr>
          <w:i/>
          <w:sz w:val="28"/>
          <w:lang w:val="en-US"/>
        </w:rPr>
        <w:t>Ra</w:t>
      </w:r>
      <w:r w:rsidRPr="002C7A8F">
        <w:rPr>
          <w:i/>
          <w:sz w:val="28"/>
        </w:rPr>
        <w:t xml:space="preserve"> от окружной скорости</w:t>
      </w:r>
    </w:p>
    <w:p w:rsidR="0091395B" w:rsidRDefault="0091395B" w:rsidP="0091395B">
      <w:pPr>
        <w:ind w:firstLine="720"/>
        <w:jc w:val="center"/>
        <w:rPr>
          <w:i/>
          <w:sz w:val="28"/>
        </w:rPr>
      </w:pPr>
      <w:r w:rsidRPr="002C7A8F">
        <w:rPr>
          <w:i/>
          <w:sz w:val="28"/>
        </w:rPr>
        <w:t xml:space="preserve"> зубчатого колеса</w:t>
      </w:r>
    </w:p>
    <w:p w:rsidR="0091395B" w:rsidRPr="002C7A8F" w:rsidRDefault="0091395B" w:rsidP="0091395B">
      <w:pPr>
        <w:ind w:firstLine="720"/>
        <w:jc w:val="center"/>
        <w:rPr>
          <w:i/>
          <w:sz w:val="28"/>
        </w:rPr>
      </w:pPr>
    </w:p>
    <w:tbl>
      <w:tblPr>
        <w:tblStyle w:val="a7"/>
        <w:tblW w:w="0" w:type="auto"/>
        <w:tblInd w:w="250" w:type="dxa"/>
        <w:tblLook w:val="01E0" w:firstRow="1" w:lastRow="1" w:firstColumn="1" w:lastColumn="1" w:noHBand="0" w:noVBand="0"/>
      </w:tblPr>
      <w:tblGrid>
        <w:gridCol w:w="2894"/>
        <w:gridCol w:w="2634"/>
        <w:gridCol w:w="3402"/>
      </w:tblGrid>
      <w:tr w:rsidR="0091395B" w:rsidRPr="002C7A8F" w:rsidTr="00301E51">
        <w:tc>
          <w:tcPr>
            <w:tcW w:w="2894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Окружная скорость, м/с</w:t>
            </w:r>
          </w:p>
        </w:tc>
        <w:tc>
          <w:tcPr>
            <w:tcW w:w="2634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Степень точности</w:t>
            </w:r>
          </w:p>
        </w:tc>
        <w:tc>
          <w:tcPr>
            <w:tcW w:w="3402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CC0A43">
              <w:rPr>
                <w:i/>
                <w:sz w:val="24"/>
                <w:szCs w:val="24"/>
                <w:lang w:val="en-US"/>
              </w:rPr>
              <w:t>Ra</w:t>
            </w:r>
            <w:r w:rsidRPr="002C7A8F">
              <w:rPr>
                <w:sz w:val="24"/>
                <w:szCs w:val="24"/>
              </w:rPr>
              <w:t>, мкм</w:t>
            </w:r>
          </w:p>
        </w:tc>
      </w:tr>
      <w:tr w:rsidR="0091395B" w:rsidRPr="002C7A8F" w:rsidTr="00301E51">
        <w:tc>
          <w:tcPr>
            <w:tcW w:w="2894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До 2,5</w:t>
            </w:r>
          </w:p>
        </w:tc>
        <w:tc>
          <w:tcPr>
            <w:tcW w:w="2634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8/-</w:t>
            </w:r>
          </w:p>
        </w:tc>
        <w:tc>
          <w:tcPr>
            <w:tcW w:w="3402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(2,5…1,25)/-</w:t>
            </w:r>
          </w:p>
        </w:tc>
      </w:tr>
      <w:tr w:rsidR="0091395B" w:rsidRPr="002C7A8F" w:rsidTr="00301E51">
        <w:tc>
          <w:tcPr>
            <w:tcW w:w="2894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2,5…6,0</w:t>
            </w:r>
          </w:p>
        </w:tc>
        <w:tc>
          <w:tcPr>
            <w:tcW w:w="2634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7/8</w:t>
            </w:r>
          </w:p>
        </w:tc>
        <w:tc>
          <w:tcPr>
            <w:tcW w:w="3402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(1,25…0,63)/(1,25…0,63)</w:t>
            </w:r>
          </w:p>
        </w:tc>
      </w:tr>
      <w:tr w:rsidR="0091395B" w:rsidRPr="002C7A8F" w:rsidTr="00301E51">
        <w:tc>
          <w:tcPr>
            <w:tcW w:w="2894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6,0…16</w:t>
            </w:r>
          </w:p>
        </w:tc>
        <w:tc>
          <w:tcPr>
            <w:tcW w:w="2634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6/7</w:t>
            </w:r>
          </w:p>
        </w:tc>
        <w:tc>
          <w:tcPr>
            <w:tcW w:w="3402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(1,25…0,63)/(1,25…0,63)</w:t>
            </w:r>
          </w:p>
        </w:tc>
      </w:tr>
      <w:tr w:rsidR="0091395B" w:rsidRPr="002C7A8F" w:rsidTr="00301E51">
        <w:tc>
          <w:tcPr>
            <w:tcW w:w="2894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16…40</w:t>
            </w:r>
          </w:p>
        </w:tc>
        <w:tc>
          <w:tcPr>
            <w:tcW w:w="2634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5…6/6</w:t>
            </w:r>
          </w:p>
        </w:tc>
        <w:tc>
          <w:tcPr>
            <w:tcW w:w="3402" w:type="dxa"/>
          </w:tcPr>
          <w:p w:rsidR="0091395B" w:rsidRPr="002C7A8F" w:rsidRDefault="0091395B" w:rsidP="00301E51">
            <w:pPr>
              <w:jc w:val="center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(0,63…0,32)/(1,25…0,63)</w:t>
            </w:r>
          </w:p>
        </w:tc>
      </w:tr>
      <w:tr w:rsidR="0091395B" w:rsidRPr="002C7A8F" w:rsidTr="00301E51">
        <w:tc>
          <w:tcPr>
            <w:tcW w:w="8930" w:type="dxa"/>
            <w:gridSpan w:val="3"/>
          </w:tcPr>
          <w:p w:rsidR="0091395B" w:rsidRDefault="0091395B" w:rsidP="00301E51">
            <w:pPr>
              <w:jc w:val="both"/>
              <w:rPr>
                <w:sz w:val="24"/>
                <w:szCs w:val="24"/>
              </w:rPr>
            </w:pPr>
            <w:r w:rsidRPr="002C7A8F">
              <w:rPr>
                <w:i/>
                <w:sz w:val="24"/>
                <w:szCs w:val="24"/>
              </w:rPr>
              <w:t>Примечание.</w:t>
            </w:r>
            <w:r w:rsidRPr="002C7A8F">
              <w:rPr>
                <w:sz w:val="24"/>
                <w:szCs w:val="24"/>
              </w:rPr>
              <w:t xml:space="preserve"> В числителе данные для прямозубых колес, в знаменат</w:t>
            </w:r>
            <w:r>
              <w:rPr>
                <w:sz w:val="24"/>
                <w:szCs w:val="24"/>
              </w:rPr>
              <w:t>е</w:t>
            </w:r>
            <w:r w:rsidRPr="002C7A8F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 w:rsidRPr="002C7A8F">
              <w:rPr>
                <w:sz w:val="24"/>
                <w:szCs w:val="24"/>
              </w:rPr>
              <w:t xml:space="preserve"> – для </w:t>
            </w:r>
          </w:p>
          <w:p w:rsidR="0091395B" w:rsidRPr="002C7A8F" w:rsidRDefault="0091395B" w:rsidP="00301E51">
            <w:pPr>
              <w:jc w:val="both"/>
              <w:rPr>
                <w:sz w:val="24"/>
                <w:szCs w:val="24"/>
              </w:rPr>
            </w:pPr>
            <w:r w:rsidRPr="002C7A8F">
              <w:rPr>
                <w:sz w:val="24"/>
                <w:szCs w:val="24"/>
              </w:rPr>
              <w:t>косозубых.</w:t>
            </w:r>
          </w:p>
        </w:tc>
      </w:tr>
    </w:tbl>
    <w:p w:rsidR="0091395B" w:rsidRPr="002C7A8F" w:rsidRDefault="0091395B" w:rsidP="0091395B">
      <w:pPr>
        <w:ind w:firstLine="720"/>
        <w:jc w:val="both"/>
        <w:rPr>
          <w:sz w:val="28"/>
        </w:rPr>
      </w:pP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br w:type="page"/>
      </w:r>
      <w:r>
        <w:rPr>
          <w:sz w:val="28"/>
        </w:rPr>
        <w:lastRenderedPageBreak/>
        <w:t>Стандарт устанавливает 12 степеней точности цилиндрических зубчатых колес (в порядке убывания точности): 1, 2, 3, …, 12.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Для 1, 2-й степеней допуски стандартом не предусматриваются. Для каждой степени точности предусматривают следующие нормы: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>- кинематической точности колеса, определяющие полную погрешность угла поворота зубчатых колес за один оборот;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>- плавности работы колес, определяющие составляющую полной погрешности угла поворота зубчатого колеса, многократно повторяющейся за один оборот колеса;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>- контакта зубьев, определяющие отклонения относительных размеров пятна контакта сопряженных зубьев в передаче.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 xml:space="preserve">Независимо от степени точности колес установлены нормы бокового зазора (виды </w:t>
      </w:r>
      <w:r w:rsidRPr="003D169C">
        <w:rPr>
          <w:sz w:val="28"/>
        </w:rPr>
        <w:t>сопряжений зубчатых колес). Существуют шесть видов сопряжени</w:t>
      </w:r>
      <w:r>
        <w:rPr>
          <w:sz w:val="28"/>
        </w:rPr>
        <w:t>й</w:t>
      </w:r>
      <w:r w:rsidRPr="003D169C">
        <w:rPr>
          <w:sz w:val="28"/>
        </w:rPr>
        <w:t xml:space="preserve"> зубчатых колес</w:t>
      </w:r>
      <w:r>
        <w:rPr>
          <w:sz w:val="28"/>
        </w:rPr>
        <w:t xml:space="preserve"> в передаче, которые в порядке убывания гарантированного бокового зазора обозначаются буквами </w:t>
      </w:r>
      <w:r w:rsidRPr="00791A07">
        <w:rPr>
          <w:i/>
          <w:sz w:val="28"/>
          <w:lang w:val="en-US"/>
        </w:rPr>
        <w:t>A</w:t>
      </w:r>
      <w:r w:rsidRPr="00791A07">
        <w:rPr>
          <w:i/>
          <w:sz w:val="28"/>
        </w:rPr>
        <w:t xml:space="preserve">, </w:t>
      </w:r>
      <w:r w:rsidRPr="00791A07">
        <w:rPr>
          <w:i/>
          <w:sz w:val="28"/>
          <w:lang w:val="en-US"/>
        </w:rPr>
        <w:t>B</w:t>
      </w:r>
      <w:r w:rsidRPr="00791A07">
        <w:rPr>
          <w:i/>
          <w:sz w:val="28"/>
        </w:rPr>
        <w:t>,</w:t>
      </w:r>
      <w:r>
        <w:rPr>
          <w:i/>
          <w:sz w:val="28"/>
        </w:rPr>
        <w:t xml:space="preserve"> </w:t>
      </w:r>
      <w:r w:rsidRPr="00791A07">
        <w:rPr>
          <w:i/>
          <w:sz w:val="28"/>
          <w:lang w:val="en-US"/>
        </w:rPr>
        <w:t>C</w:t>
      </w:r>
      <w:r w:rsidRPr="00791A07">
        <w:rPr>
          <w:i/>
          <w:sz w:val="28"/>
        </w:rPr>
        <w:t xml:space="preserve">, </w:t>
      </w:r>
      <w:r w:rsidRPr="00791A07">
        <w:rPr>
          <w:i/>
          <w:sz w:val="28"/>
          <w:lang w:val="en-US"/>
        </w:rPr>
        <w:t>D</w:t>
      </w:r>
      <w:r w:rsidRPr="00791A07">
        <w:rPr>
          <w:i/>
          <w:sz w:val="28"/>
        </w:rPr>
        <w:t xml:space="preserve">, </w:t>
      </w:r>
      <w:r w:rsidRPr="00791A07">
        <w:rPr>
          <w:i/>
          <w:sz w:val="28"/>
          <w:lang w:val="en-US"/>
        </w:rPr>
        <w:t>E</w:t>
      </w:r>
      <w:r w:rsidRPr="00791A07">
        <w:rPr>
          <w:i/>
          <w:sz w:val="28"/>
        </w:rPr>
        <w:t xml:space="preserve">, </w:t>
      </w:r>
      <w:r w:rsidRPr="00791A07">
        <w:rPr>
          <w:i/>
          <w:sz w:val="28"/>
          <w:lang w:val="en-US"/>
        </w:rPr>
        <w:t>H</w:t>
      </w:r>
      <w:r w:rsidRPr="00791A07">
        <w:rPr>
          <w:i/>
          <w:sz w:val="28"/>
        </w:rPr>
        <w:t>,</w:t>
      </w:r>
      <w:r>
        <w:rPr>
          <w:sz w:val="28"/>
        </w:rPr>
        <w:t xml:space="preserve"> и восемь видов допуска на боковой зазор: </w:t>
      </w:r>
      <w:r w:rsidRPr="00791A07">
        <w:rPr>
          <w:i/>
          <w:sz w:val="28"/>
          <w:lang w:val="en-US"/>
        </w:rPr>
        <w:t>x</w:t>
      </w:r>
      <w:r w:rsidRPr="00791A07">
        <w:rPr>
          <w:i/>
          <w:sz w:val="28"/>
        </w:rPr>
        <w:t xml:space="preserve">, </w:t>
      </w:r>
      <w:r w:rsidRPr="00791A07">
        <w:rPr>
          <w:i/>
          <w:sz w:val="28"/>
          <w:lang w:val="en-US"/>
        </w:rPr>
        <w:t>y</w:t>
      </w:r>
      <w:r w:rsidRPr="00791A07">
        <w:rPr>
          <w:i/>
          <w:sz w:val="28"/>
        </w:rPr>
        <w:t xml:space="preserve">, </w:t>
      </w:r>
      <w:r w:rsidRPr="00791A07">
        <w:rPr>
          <w:i/>
          <w:sz w:val="28"/>
          <w:lang w:val="en-US"/>
        </w:rPr>
        <w:t>z</w:t>
      </w:r>
      <w:r w:rsidRPr="00791A07">
        <w:rPr>
          <w:i/>
          <w:sz w:val="28"/>
        </w:rPr>
        <w:t xml:space="preserve">, </w:t>
      </w:r>
      <w:r w:rsidRPr="00791A07">
        <w:rPr>
          <w:i/>
          <w:sz w:val="28"/>
          <w:lang w:val="en-US"/>
        </w:rPr>
        <w:t>a</w:t>
      </w:r>
      <w:r w:rsidRPr="00791A07">
        <w:rPr>
          <w:i/>
          <w:sz w:val="28"/>
        </w:rPr>
        <w:t xml:space="preserve">, </w:t>
      </w:r>
      <w:r w:rsidRPr="00791A07">
        <w:rPr>
          <w:i/>
          <w:sz w:val="28"/>
          <w:lang w:val="en-US"/>
        </w:rPr>
        <w:t>b</w:t>
      </w:r>
      <w:r w:rsidRPr="00791A07">
        <w:rPr>
          <w:i/>
          <w:sz w:val="28"/>
        </w:rPr>
        <w:t xml:space="preserve">, </w:t>
      </w:r>
      <w:r w:rsidRPr="00791A07">
        <w:rPr>
          <w:i/>
          <w:sz w:val="28"/>
          <w:lang w:val="en-US"/>
        </w:rPr>
        <w:t>c</w:t>
      </w:r>
      <w:r w:rsidRPr="00791A07">
        <w:rPr>
          <w:i/>
          <w:sz w:val="28"/>
        </w:rPr>
        <w:t xml:space="preserve">, </w:t>
      </w:r>
      <w:r w:rsidRPr="00791A07">
        <w:rPr>
          <w:i/>
          <w:sz w:val="28"/>
          <w:lang w:val="en-US"/>
        </w:rPr>
        <w:t>d</w:t>
      </w:r>
      <w:r w:rsidRPr="00791A07">
        <w:rPr>
          <w:i/>
          <w:sz w:val="28"/>
        </w:rPr>
        <w:t xml:space="preserve">, </w:t>
      </w:r>
      <w:r w:rsidRPr="00791A07">
        <w:rPr>
          <w:i/>
          <w:sz w:val="28"/>
          <w:lang w:val="en-US"/>
        </w:rPr>
        <w:t>h</w:t>
      </w:r>
      <w:r w:rsidRPr="00791A07">
        <w:rPr>
          <w:i/>
          <w:sz w:val="28"/>
        </w:rPr>
        <w:t>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В соответствии со стандартом, точность зубчатых колес может быть определена как комплексными, так и дифференцированными показателями.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В технической документации точность изготовления зубчатых колес и передач задают степенью, указывают вид сопряжения по нормам бокового зазора. 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>:</w:t>
      </w:r>
    </w:p>
    <w:p w:rsidR="0091395B" w:rsidRPr="002E38D2" w:rsidRDefault="0091395B" w:rsidP="0091395B">
      <w:pPr>
        <w:pStyle w:val="a5"/>
      </w:pPr>
      <w:r>
        <w:t xml:space="preserve">8 –7 – 6 – </w:t>
      </w:r>
      <w:proofErr w:type="spellStart"/>
      <w:r>
        <w:t>Ва</w:t>
      </w:r>
      <w:proofErr w:type="spellEnd"/>
      <w:r>
        <w:t xml:space="preserve"> ГОСТ 1643-81 – передача со степенью 8 - по нормам кинематической точности, степенью 7 - по нормам плавности работы, степенью 6 - по нормам контакта зубьев, с видом сопряжения колес </w:t>
      </w:r>
      <w:r w:rsidRPr="00D879BB">
        <w:rPr>
          <w:i/>
        </w:rPr>
        <w:t>В</w:t>
      </w:r>
      <w:r>
        <w:t xml:space="preserve">, видом </w:t>
      </w:r>
      <w:proofErr w:type="gramStart"/>
      <w:r>
        <w:t>допуска</w:t>
      </w:r>
      <w:proofErr w:type="gramEnd"/>
      <w:r>
        <w:t xml:space="preserve"> </w:t>
      </w:r>
      <w:r w:rsidRPr="00D879BB">
        <w:rPr>
          <w:i/>
        </w:rPr>
        <w:t>а</w:t>
      </w:r>
      <w:r>
        <w:t xml:space="preserve"> на боковой зазор.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7 – С ГОСТ 1643-81 – передача со степенью точности 7 по всем трем нормам, с видом сопряжения колес С и соответствием между видами сопряжения и допуска на боковой зазор.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Точность зубчатых колес и передач нормируют различными показателями, выбор которых зависит от требуемой точности, размера, особенностей производства и др. факторов.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В тракторах применяются зубчатые колеса 6…8 степени </w:t>
      </w:r>
      <w:proofErr w:type="gramStart"/>
      <w:r>
        <w:rPr>
          <w:sz w:val="28"/>
        </w:rPr>
        <w:t>точности,  в</w:t>
      </w:r>
      <w:proofErr w:type="gramEnd"/>
      <w:r>
        <w:rPr>
          <w:sz w:val="28"/>
        </w:rPr>
        <w:t xml:space="preserve"> легковых автомобилях – 5…8, в грузовых – 7…9, в сельскохозяйственных машинах – 8…11, в редукторах общего назначения – 6…8.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Принцип построения системы допусков зубчатых конических червячных цилиндрических передач аналогичен принципу построения системы для цилиндрических передач.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Непосредственный контроль зубчатых колес и передач по всем показателям установленного комплекса не является обязательным, если изготовитель гарантирует выполнение соответствующих требований стандарта существующей у него системой контроля точности производства.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Посадочные места зубчатых колес изготовляются с полем допуска </w:t>
      </w:r>
      <w:r w:rsidRPr="00F347E8">
        <w:rPr>
          <w:i/>
          <w:sz w:val="28"/>
        </w:rPr>
        <w:t>Н</w:t>
      </w:r>
      <w:r>
        <w:rPr>
          <w:sz w:val="28"/>
        </w:rPr>
        <w:t xml:space="preserve">7 и шероховатостью поверхности </w:t>
      </w:r>
      <w:proofErr w:type="spellStart"/>
      <w:r>
        <w:rPr>
          <w:i/>
          <w:sz w:val="28"/>
        </w:rPr>
        <w:t>Rа</w:t>
      </w:r>
      <w:proofErr w:type="spellEnd"/>
      <w:r>
        <w:rPr>
          <w:sz w:val="28"/>
        </w:rPr>
        <w:t xml:space="preserve"> = 0,8…0,4 мкм. Посадочные шейки валов зубчатых колес выполняют с полем допуска </w:t>
      </w:r>
      <w:r w:rsidRPr="00F347E8">
        <w:rPr>
          <w:i/>
          <w:sz w:val="28"/>
        </w:rPr>
        <w:t>k</w:t>
      </w:r>
      <w:r>
        <w:rPr>
          <w:sz w:val="28"/>
        </w:rPr>
        <w:t xml:space="preserve">6, </w:t>
      </w:r>
      <w:r w:rsidRPr="00F347E8">
        <w:rPr>
          <w:i/>
          <w:sz w:val="28"/>
        </w:rPr>
        <w:t>j</w:t>
      </w:r>
      <w:r w:rsidRPr="00F347E8">
        <w:rPr>
          <w:i/>
          <w:sz w:val="28"/>
          <w:vertAlign w:val="subscript"/>
          <w:lang w:val="en-US"/>
        </w:rPr>
        <w:t>S</w:t>
      </w:r>
      <w:r>
        <w:rPr>
          <w:sz w:val="28"/>
        </w:rPr>
        <w:t xml:space="preserve">6, </w:t>
      </w:r>
      <w:r w:rsidRPr="00F347E8">
        <w:rPr>
          <w:i/>
          <w:sz w:val="28"/>
        </w:rPr>
        <w:t>h</w:t>
      </w:r>
      <w:r>
        <w:rPr>
          <w:sz w:val="28"/>
        </w:rPr>
        <w:t xml:space="preserve">6 и шероховатости </w:t>
      </w:r>
      <w:r>
        <w:rPr>
          <w:sz w:val="28"/>
        </w:rPr>
        <w:lastRenderedPageBreak/>
        <w:t xml:space="preserve">поверхности </w:t>
      </w:r>
      <w:proofErr w:type="spellStart"/>
      <w:r>
        <w:rPr>
          <w:i/>
          <w:sz w:val="28"/>
        </w:rPr>
        <w:t>Rа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 xml:space="preserve">= 0,4…0,2 мкм. Остальные размеры колес задаются по </w:t>
      </w:r>
      <w:r w:rsidRPr="00F347E8">
        <w:rPr>
          <w:i/>
          <w:sz w:val="28"/>
        </w:rPr>
        <w:t>h</w:t>
      </w:r>
      <w:r>
        <w:rPr>
          <w:sz w:val="28"/>
        </w:rPr>
        <w:t>8…</w:t>
      </w:r>
      <w:r w:rsidRPr="00F347E8">
        <w:rPr>
          <w:i/>
          <w:sz w:val="28"/>
        </w:rPr>
        <w:t>h</w:t>
      </w:r>
      <w:r>
        <w:rPr>
          <w:sz w:val="28"/>
        </w:rPr>
        <w:t xml:space="preserve">12 и шероховатостью поверхности </w:t>
      </w:r>
      <w:proofErr w:type="spellStart"/>
      <w:r>
        <w:rPr>
          <w:i/>
          <w:sz w:val="28"/>
        </w:rPr>
        <w:t>Rа</w:t>
      </w:r>
      <w:proofErr w:type="spellEnd"/>
      <w:r>
        <w:rPr>
          <w:sz w:val="28"/>
        </w:rPr>
        <w:t xml:space="preserve"> = 25…12,5 мкм.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Допуск </w:t>
      </w:r>
      <w:proofErr w:type="gramStart"/>
      <w:r>
        <w:rPr>
          <w:sz w:val="28"/>
        </w:rPr>
        <w:t>торцового  биения</w:t>
      </w:r>
      <w:proofErr w:type="gramEnd"/>
      <w:r>
        <w:rPr>
          <w:sz w:val="28"/>
        </w:rPr>
        <w:t xml:space="preserve"> или, что то же самое, допуск перпендикулярности ступиц относительно оси отверстия не более 0,03 мм; допуск параллельности торцов ступицы между собой не более 0,03 мм.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В результате термической обработки твердость рабочих поверхностей зубьев цементируемых зубчатых колес должна быть в пределах 45…60 </w:t>
      </w:r>
      <w:r>
        <w:rPr>
          <w:sz w:val="28"/>
          <w:lang w:val="en-US"/>
        </w:rPr>
        <w:t>HRC</w:t>
      </w:r>
      <w:r>
        <w:rPr>
          <w:sz w:val="28"/>
        </w:rPr>
        <w:t xml:space="preserve"> при глубине слоя цементации 1…2 мм. При цианировании твердость 42…53 </w:t>
      </w:r>
      <w:r>
        <w:rPr>
          <w:sz w:val="28"/>
          <w:lang w:val="en-US"/>
        </w:rPr>
        <w:t>HRC</w:t>
      </w:r>
      <w:r>
        <w:rPr>
          <w:sz w:val="28"/>
        </w:rPr>
        <w:t>, глубина слоя должна быть в пределах 0,5…0,8 мм.</w:t>
      </w:r>
    </w:p>
    <w:p w:rsidR="0091395B" w:rsidRPr="00F347E8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Твердость </w:t>
      </w:r>
      <w:proofErr w:type="spellStart"/>
      <w:r>
        <w:rPr>
          <w:sz w:val="28"/>
        </w:rPr>
        <w:t>незакаливаемых</w:t>
      </w:r>
      <w:proofErr w:type="spellEnd"/>
      <w:r>
        <w:rPr>
          <w:sz w:val="28"/>
        </w:rPr>
        <w:t xml:space="preserve"> поверхностей обычно находится в пределах 180…270 НВ.</w:t>
      </w:r>
    </w:p>
    <w:p w:rsidR="00D04E77" w:rsidRDefault="00D04E77" w:rsidP="0091395B">
      <w:pPr>
        <w:pStyle w:val="a5"/>
        <w:rPr>
          <w:b/>
        </w:rPr>
      </w:pPr>
    </w:p>
    <w:p w:rsidR="0091395B" w:rsidRPr="00D879BB" w:rsidRDefault="0091395B" w:rsidP="0091395B">
      <w:pPr>
        <w:pStyle w:val="a5"/>
        <w:rPr>
          <w:b/>
        </w:rPr>
      </w:pPr>
      <w:r w:rsidRPr="00D879BB">
        <w:rPr>
          <w:b/>
        </w:rPr>
        <w:t>4. Методы получения заготовок</w:t>
      </w:r>
    </w:p>
    <w:p w:rsidR="0091395B" w:rsidRDefault="0091395B" w:rsidP="0091395B">
      <w:pPr>
        <w:pStyle w:val="a5"/>
      </w:pPr>
      <w:r>
        <w:t>Расход металла на изготовление зубчатых колес и трудоемкость их изготовления в значительной степени зависят от метода получения заготовок.</w:t>
      </w:r>
    </w:p>
    <w:p w:rsidR="0091395B" w:rsidRDefault="0091395B" w:rsidP="0091395B">
      <w:pPr>
        <w:pStyle w:val="a5"/>
      </w:pPr>
      <w:r>
        <w:t xml:space="preserve">Технологический процесс получения заготовки зубчатого колеса должен обеспечить мелкозернистую структуру и наилучшее расположение волокон материала. К основным технологическим процессам получения заготовок зубчатых колес относятся: свободная ковка; штамповка на кривошипных ковочно-штамповочных прессах, горизонтально-ковочных машинах; поперечно-клиновая прокатка; холодная штамповка; горячая высадка на многопозиционных автоматах (рис. 3). Точность заготовок зубчатых колес, полученных свободной ковкой на ковочном молоте, соответствует 16…17 квалитетам, шероховатость поверхности </w:t>
      </w:r>
      <w:r w:rsidRPr="00426768">
        <w:rPr>
          <w:i/>
          <w:lang w:val="en-US"/>
        </w:rPr>
        <w:t>Ra</w:t>
      </w:r>
      <w:r>
        <w:t xml:space="preserve"> = 100…12,50 мкм. </w:t>
      </w:r>
    </w:p>
    <w:p w:rsidR="0091395B" w:rsidRDefault="0091395B" w:rsidP="0091395B">
      <w:pPr>
        <w:pStyle w:val="a5"/>
      </w:pPr>
      <w:r>
        <w:t>При серийном производстве зубчатых колес сложной конфигурации и одновенцовых колес поковки получают штамповкой в подкладных штампах с точностью 14…16 квалитетов, припуск на последующую обработку составляет 3…4 мм на сторону. В крупносерийном и массовом производстве заготовки большинства цилиндрических зубчатых колес изготовляют на кривошипных горячештамповочных прессах, многопозиционных горячештамповочных автоматах, горизонтально-ковочных машинах и молотах в закрытых штампах.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Поковки, полученные в закрытых штампах, имеют большую точность (11…14 квалитеты), меньшую шероховатость, меньший припуск, больше приближаются к геометрической форме и размерам детали. Если центральное отверстие поковок имеет диаметр 25 мм и выше, то оно прошивается.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Перед штамповкой заготовки нагревают ТВЧ, в пламенных и индукционных печах.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 xml:space="preserve">При нагревании в пламенных печах на заготовках образуется значительная окалина, увеличивающая отходы металла и снижающая срок службы штампов. Нагревание в индукционной печи протекает в 13…15 раз быстрее, чем в пламенной, а при применении нейтральной атмосферы в этом случае обеспечивается отсутствие окалины на заготовках. Для снятия напряжений и улучшения </w:t>
      </w:r>
      <w:proofErr w:type="gramStart"/>
      <w:r>
        <w:rPr>
          <w:sz w:val="28"/>
        </w:rPr>
        <w:t>обрабатываемости</w:t>
      </w:r>
      <w:proofErr w:type="gramEnd"/>
      <w:r>
        <w:rPr>
          <w:sz w:val="28"/>
        </w:rPr>
        <w:t xml:space="preserve"> откованные или </w:t>
      </w:r>
      <w:r>
        <w:rPr>
          <w:sz w:val="28"/>
        </w:rPr>
        <w:lastRenderedPageBreak/>
        <w:t>отштампованные заготовки независимо от оборудования, на котором они получены, подвергаются термообработке – нормализации или отжигу.</w:t>
      </w:r>
    </w:p>
    <w:p w:rsidR="0091395B" w:rsidRDefault="0091395B" w:rsidP="0091395B">
      <w:pPr>
        <w:pStyle w:val="a5"/>
      </w:pPr>
      <w:r>
        <w:rPr>
          <w:noProof/>
        </w:rPr>
        <w:drawing>
          <wp:inline distT="0" distB="0" distL="0" distR="0">
            <wp:extent cx="5425440" cy="2964180"/>
            <wp:effectExtent l="0" t="0" r="3810" b="7620"/>
            <wp:docPr id="16" name="Рисунок 16" descr="1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Default="0091395B" w:rsidP="0091395B">
      <w:pPr>
        <w:pStyle w:val="a5"/>
      </w:pPr>
    </w:p>
    <w:p w:rsidR="0091395B" w:rsidRDefault="0091395B" w:rsidP="0091395B">
      <w:pPr>
        <w:pStyle w:val="a5"/>
      </w:pPr>
    </w:p>
    <w:p w:rsidR="0091395B" w:rsidRPr="00426768" w:rsidRDefault="0091395B" w:rsidP="0091395B">
      <w:pPr>
        <w:pStyle w:val="a5"/>
        <w:jc w:val="center"/>
        <w:rPr>
          <w:i/>
        </w:rPr>
      </w:pPr>
      <w:r w:rsidRPr="00426768">
        <w:rPr>
          <w:i/>
        </w:rPr>
        <w:t>Рис. 3. Схемы изготовления заготовок:</w:t>
      </w:r>
    </w:p>
    <w:p w:rsidR="0091395B" w:rsidRPr="00426768" w:rsidRDefault="0091395B" w:rsidP="0091395B">
      <w:pPr>
        <w:pStyle w:val="a5"/>
        <w:ind w:firstLine="0"/>
        <w:jc w:val="center"/>
        <w:rPr>
          <w:i/>
        </w:rPr>
      </w:pPr>
      <w:r w:rsidRPr="00426768">
        <w:rPr>
          <w:i/>
          <w:lang w:val="en-US"/>
        </w:rPr>
        <w:t>I</w:t>
      </w:r>
      <w:r w:rsidRPr="00426768">
        <w:rPr>
          <w:i/>
        </w:rPr>
        <w:t xml:space="preserve"> – одновенцовых колес: а – поковка; б – штамповка в подкладном штампе; в – штамповка в закрепленном штампе; </w:t>
      </w:r>
      <w:r w:rsidRPr="00426768">
        <w:rPr>
          <w:i/>
          <w:lang w:val="en-US"/>
        </w:rPr>
        <w:t>II</w:t>
      </w:r>
      <w:r w:rsidRPr="00426768">
        <w:rPr>
          <w:i/>
        </w:rPr>
        <w:t xml:space="preserve"> – </w:t>
      </w:r>
      <w:proofErr w:type="spellStart"/>
      <w:r w:rsidRPr="00426768">
        <w:rPr>
          <w:i/>
        </w:rPr>
        <w:t>двухвенцовых</w:t>
      </w:r>
      <w:proofErr w:type="spellEnd"/>
      <w:r w:rsidRPr="00426768">
        <w:rPr>
          <w:i/>
        </w:rPr>
        <w:t xml:space="preserve"> колес: а – поковка; б – штамповка на молоте в торец; в – штамповка на молоте вдоль оси; г – штамповка на горизонтально-ковочной машине</w:t>
      </w:r>
    </w:p>
    <w:p w:rsidR="0091395B" w:rsidRDefault="0091395B" w:rsidP="0091395B">
      <w:pPr>
        <w:pStyle w:val="a5"/>
      </w:pPr>
    </w:p>
    <w:p w:rsidR="0091395B" w:rsidRDefault="0091395B" w:rsidP="0091395B">
      <w:pPr>
        <w:pStyle w:val="a5"/>
      </w:pP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После термообработки заготовки очищают от окалины и контролируют по основным размерам, положению внешних поверхностей относительно центрального отверстия и по твердости.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В последнее время распространяется изготовление заготовок зубчатых колес с предварительным получением зубчатого венца, что позволяет сэкономить материал, снизить трудоемкость механической обработки и улучшить расположение волокон материала.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Предварительное формообразование зубчатого венца осуществляется штамповкой или горячим и холодным накатыванием зубьев. Полученные заготовки для снятия внутренних напряжений и улучшения их обрабатываемости подвергаются термообработке – нормализации и отжигу.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Коэффициент использования материала при изготовлении зубчатых колес составляет 0,40…0,75.</w:t>
      </w:r>
    </w:p>
    <w:p w:rsidR="00D04E77" w:rsidRDefault="0091395B" w:rsidP="0091395B">
      <w:pPr>
        <w:jc w:val="both"/>
        <w:rPr>
          <w:sz w:val="28"/>
        </w:rPr>
      </w:pPr>
      <w:r>
        <w:rPr>
          <w:sz w:val="28"/>
        </w:rPr>
        <w:tab/>
      </w:r>
    </w:p>
    <w:p w:rsidR="0091395B" w:rsidRDefault="0091395B" w:rsidP="00D04E77">
      <w:pPr>
        <w:ind w:firstLine="709"/>
        <w:jc w:val="both"/>
        <w:rPr>
          <w:b/>
          <w:sz w:val="28"/>
        </w:rPr>
      </w:pPr>
      <w:r w:rsidRPr="008A67F5">
        <w:rPr>
          <w:b/>
          <w:sz w:val="28"/>
        </w:rPr>
        <w:t>5.</w:t>
      </w:r>
      <w:r>
        <w:rPr>
          <w:b/>
          <w:sz w:val="28"/>
        </w:rPr>
        <w:t xml:space="preserve"> </w:t>
      </w:r>
      <w:r w:rsidRPr="008A67F5">
        <w:rPr>
          <w:b/>
          <w:sz w:val="28"/>
        </w:rPr>
        <w:t>Основные схемы базирования</w:t>
      </w:r>
    </w:p>
    <w:p w:rsidR="0091395B" w:rsidRDefault="0091395B" w:rsidP="0091395B">
      <w:pPr>
        <w:jc w:val="both"/>
        <w:rPr>
          <w:sz w:val="28"/>
        </w:rPr>
      </w:pPr>
      <w:r>
        <w:rPr>
          <w:b/>
          <w:sz w:val="28"/>
        </w:rPr>
        <w:tab/>
      </w:r>
      <w:r w:rsidRPr="00A44B8E">
        <w:rPr>
          <w:sz w:val="28"/>
        </w:rPr>
        <w:t>Выбор базовых</w:t>
      </w:r>
      <w:r>
        <w:rPr>
          <w:sz w:val="28"/>
        </w:rPr>
        <w:t xml:space="preserve"> поверхностей зависит от конструктивных форм зубчатых колес и технических требований. У колес со ступицей (одновенцовых и </w:t>
      </w:r>
      <w:proofErr w:type="spellStart"/>
      <w:r>
        <w:rPr>
          <w:sz w:val="28"/>
        </w:rPr>
        <w:t>многовенцовых</w:t>
      </w:r>
      <w:proofErr w:type="spellEnd"/>
      <w:r>
        <w:rPr>
          <w:sz w:val="28"/>
        </w:rPr>
        <w:t>) с достаточной длиной центрального базового отверстия (</w:t>
      </w:r>
      <w:r w:rsidRPr="00A44B8E">
        <w:rPr>
          <w:i/>
          <w:sz w:val="28"/>
          <w:lang w:val="en-US"/>
        </w:rPr>
        <w:t>l</w:t>
      </w:r>
      <w:r w:rsidRPr="00A44B8E">
        <w:rPr>
          <w:i/>
          <w:sz w:val="28"/>
        </w:rPr>
        <w:t>/</w:t>
      </w:r>
      <w:r w:rsidRPr="00A44B8E">
        <w:rPr>
          <w:i/>
          <w:sz w:val="28"/>
          <w:lang w:val="en-US"/>
        </w:rPr>
        <w:t>D</w:t>
      </w:r>
      <w:r w:rsidRPr="002E38D2">
        <w:rPr>
          <w:sz w:val="28"/>
        </w:rPr>
        <w:t>&gt;1</w:t>
      </w:r>
      <w:r>
        <w:rPr>
          <w:sz w:val="28"/>
        </w:rPr>
        <w:t xml:space="preserve">) в качестве технологических баз используют </w:t>
      </w:r>
      <w:r>
        <w:rPr>
          <w:sz w:val="28"/>
        </w:rPr>
        <w:lastRenderedPageBreak/>
        <w:t>двойную направляющую поверхность отверстия и опорную базу в осевом направлении – поверхность торца.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У одновенцовых колес типа дисков (</w:t>
      </w:r>
      <w:r w:rsidRPr="00A44B8E">
        <w:rPr>
          <w:i/>
          <w:sz w:val="28"/>
          <w:lang w:val="en-US"/>
        </w:rPr>
        <w:t>l</w:t>
      </w:r>
      <w:r w:rsidRPr="00A44B8E">
        <w:rPr>
          <w:i/>
          <w:sz w:val="28"/>
        </w:rPr>
        <w:t>/</w:t>
      </w:r>
      <w:proofErr w:type="gramStart"/>
      <w:r w:rsidRPr="00A44B8E">
        <w:rPr>
          <w:i/>
          <w:sz w:val="28"/>
          <w:lang w:val="en-US"/>
        </w:rPr>
        <w:t>D</w:t>
      </w:r>
      <w:r w:rsidRPr="002E38D2">
        <w:rPr>
          <w:sz w:val="28"/>
        </w:rPr>
        <w:t>&lt;</w:t>
      </w:r>
      <w:proofErr w:type="gramEnd"/>
      <w:r w:rsidRPr="002E38D2">
        <w:rPr>
          <w:sz w:val="28"/>
        </w:rPr>
        <w:t>1</w:t>
      </w:r>
      <w:r>
        <w:rPr>
          <w:sz w:val="28"/>
        </w:rPr>
        <w:t>) длина поверхности отверстия недостаточна для образования двойной направляющей базы. Поэтому после обработки отверстия и торца установочной базой для последующих операций служит торец, а поверхность отверстия – двойной опорной базой. У валов-шестерен в качестве технологических баз используют, как правило, поверхности центровых отверстий.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 xml:space="preserve">На первых операциях черновыми технологическими базами являются наружные необработанные «черные» поверхности. После обработки отверстия и торца их принимают в качестве технологической базы на большинстве операций. Колеса с нарезанием зубьев после упрочняющей термообработки при шлифовании отверстия и торца (исправление технологических баз) базируют по </w:t>
      </w:r>
      <w:proofErr w:type="spellStart"/>
      <w:r>
        <w:rPr>
          <w:sz w:val="28"/>
        </w:rPr>
        <w:t>эвольвентной</w:t>
      </w:r>
      <w:proofErr w:type="spellEnd"/>
      <w:r>
        <w:rPr>
          <w:sz w:val="28"/>
        </w:rPr>
        <w:t xml:space="preserve"> боковой поверхности зубьев для обеспечения наибольшей </w:t>
      </w:r>
      <w:proofErr w:type="spellStart"/>
      <w:r>
        <w:rPr>
          <w:sz w:val="28"/>
        </w:rPr>
        <w:t>соосности</w:t>
      </w:r>
      <w:proofErr w:type="spellEnd"/>
      <w:r>
        <w:rPr>
          <w:sz w:val="28"/>
        </w:rPr>
        <w:t xml:space="preserve"> начальной окружности и посадочного отверстия.</w:t>
      </w:r>
    </w:p>
    <w:p w:rsidR="0091395B" w:rsidRPr="00A44B8E" w:rsidRDefault="0091395B" w:rsidP="0091395B">
      <w:pPr>
        <w:jc w:val="both"/>
        <w:rPr>
          <w:sz w:val="28"/>
        </w:rPr>
      </w:pPr>
      <w:r>
        <w:rPr>
          <w:sz w:val="28"/>
        </w:rPr>
        <w:tab/>
        <w:t>Для обеспечения наилучшей концентричности поверхностей вращения колеса применяют следующие варианты базирования. При обработке штампованных и литых заготовок на токарных станках за одну установку их закрепляют в кулачках патрона за черную поверхность ступицы или черную внутреннюю поверхность обода. При обработке за две установки заготовку сначала крепят за черную поверхность обода и обрабатывают отверстие, а при второй установке заготовки на оправку обрабатывают поверхность обода и другие поверхности колеса.</w:t>
      </w:r>
    </w:p>
    <w:p w:rsidR="00D04E77" w:rsidRDefault="00D04E77" w:rsidP="0091395B">
      <w:pPr>
        <w:ind w:firstLine="720"/>
        <w:jc w:val="both"/>
        <w:rPr>
          <w:b/>
          <w:sz w:val="28"/>
        </w:rPr>
      </w:pPr>
    </w:p>
    <w:p w:rsidR="0091395B" w:rsidRPr="008A67F5" w:rsidRDefault="0091395B" w:rsidP="0091395B">
      <w:pPr>
        <w:ind w:firstLine="720"/>
        <w:jc w:val="both"/>
        <w:rPr>
          <w:b/>
          <w:sz w:val="28"/>
        </w:rPr>
      </w:pPr>
      <w:r w:rsidRPr="008A67F5">
        <w:rPr>
          <w:b/>
          <w:sz w:val="28"/>
        </w:rPr>
        <w:t>6.</w:t>
      </w:r>
      <w:r>
        <w:rPr>
          <w:b/>
          <w:sz w:val="28"/>
        </w:rPr>
        <w:t xml:space="preserve"> </w:t>
      </w:r>
      <w:r w:rsidRPr="008A67F5">
        <w:rPr>
          <w:b/>
          <w:sz w:val="28"/>
        </w:rPr>
        <w:t>Типовой технологический процесс изготовления одновенцовых цилиндрических зубчатых колес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Изготовление зубчатых колес осуществляется в несколько этапов. Каждый из этапов состоит из определенного количества операций, содержание которых может быть разработано таким образом, чтобы обеспечить возможность обработки группы колес с </w:t>
      </w:r>
      <w:proofErr w:type="gramStart"/>
      <w:r>
        <w:rPr>
          <w:sz w:val="28"/>
        </w:rPr>
        <w:t>общим  или</w:t>
      </w:r>
      <w:proofErr w:type="gramEnd"/>
      <w:r>
        <w:rPr>
          <w:sz w:val="28"/>
        </w:rPr>
        <w:t xml:space="preserve"> близким  конструктивными и технологическими решениями.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В этом случае мы имеем дело с типовыми этапами изготовления зубчатых колес и групповыми операциями. Для изготовления зубчатых колес необходимы следующие типовые этапы:</w:t>
      </w:r>
    </w:p>
    <w:p w:rsidR="0091395B" w:rsidRDefault="0091395B" w:rsidP="0091395B">
      <w:pPr>
        <w:jc w:val="both"/>
        <w:rPr>
          <w:b/>
          <w:sz w:val="28"/>
        </w:rPr>
      </w:pPr>
      <w:r>
        <w:rPr>
          <w:sz w:val="28"/>
        </w:rPr>
        <w:t>1) обработка наружных и внутренних поверхностей зубчатого колеса до обработки зубьев;</w:t>
      </w:r>
    </w:p>
    <w:p w:rsidR="0091395B" w:rsidRDefault="0091395B" w:rsidP="0091395B">
      <w:pPr>
        <w:jc w:val="both"/>
        <w:rPr>
          <w:b/>
          <w:sz w:val="28"/>
        </w:rPr>
      </w:pPr>
      <w:r>
        <w:rPr>
          <w:sz w:val="28"/>
        </w:rPr>
        <w:t>2) нарезание зубьев перед термообработкой;</w:t>
      </w:r>
    </w:p>
    <w:p w:rsidR="0091395B" w:rsidRDefault="0091395B" w:rsidP="0091395B">
      <w:pPr>
        <w:jc w:val="both"/>
        <w:rPr>
          <w:b/>
          <w:sz w:val="28"/>
        </w:rPr>
      </w:pPr>
      <w:r>
        <w:rPr>
          <w:sz w:val="28"/>
        </w:rPr>
        <w:t>3) термическая обработка зубьев или всего зубчатого колеса;</w:t>
      </w:r>
    </w:p>
    <w:p w:rsidR="0091395B" w:rsidRDefault="0091395B" w:rsidP="0091395B">
      <w:pPr>
        <w:jc w:val="both"/>
        <w:rPr>
          <w:b/>
          <w:sz w:val="28"/>
        </w:rPr>
      </w:pPr>
      <w:r>
        <w:rPr>
          <w:sz w:val="28"/>
        </w:rPr>
        <w:t>4) отделка зубьев и других поверхностей зубчатого колеса.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На первом этапе, как правило, окончательно обрабатывают наружные, торцовые и другие поверхности. Отверстие обрабатывается по 7-му квалитету точности, так как оно является базой при обработке зубьев. Точная обработка зубьев (отсутствие радиального биения венца и др.</w:t>
      </w:r>
      <w:r w:rsidR="00D04E77">
        <w:rPr>
          <w:sz w:val="28"/>
        </w:rPr>
        <w:t xml:space="preserve"> </w:t>
      </w:r>
      <w:r>
        <w:rPr>
          <w:sz w:val="28"/>
        </w:rPr>
        <w:t xml:space="preserve">дефектов) позволяет уменьшить величины припусков на отделочные операции зубьев, что в свою </w:t>
      </w:r>
      <w:r>
        <w:rPr>
          <w:sz w:val="28"/>
        </w:rPr>
        <w:lastRenderedPageBreak/>
        <w:t>очередь, значительно сокращает машинное время этих операций. Например, уменьшение припусков на 0,1 мм сокращает время шлифования колеса с числом зубьев 40 на 20 минут. Если отверстие зубчатого колеса после термообработки (третий этап) подвергается шлифованию, то на первом этапе оно также обрабатывается по 7-му квалитету точности, но с припуском на шлифование. Например, если окончательный размер диаметра отверстия 40</w:t>
      </w:r>
      <w:r w:rsidRPr="00295154">
        <w:rPr>
          <w:i/>
          <w:sz w:val="28"/>
        </w:rPr>
        <w:t>Н</w:t>
      </w:r>
      <w:r>
        <w:rPr>
          <w:sz w:val="28"/>
        </w:rPr>
        <w:t>7, то на первом этапе оно обрабатывается в размер 39,7</w:t>
      </w:r>
      <w:r w:rsidRPr="00295154">
        <w:rPr>
          <w:i/>
          <w:sz w:val="28"/>
        </w:rPr>
        <w:t>Н</w:t>
      </w:r>
      <w:r>
        <w:rPr>
          <w:sz w:val="28"/>
        </w:rPr>
        <w:t xml:space="preserve">7. Припуск 0,3 мм будет удален на внутришлифовальной операции после термообработки. На первом этапе торцы ступиц зубчатых колес также обрабатываются точно, т.е. с обеспечением заданного допуска перпендикулярности к оси отверстия. Торцы ступиц наряду с отверстием также участвуют в базировании колеса при обработке зубьев. Если торцы ступиц окажутся с большими отклонениями от перпендикулярности к оси отверстия зубчатого колеса, а между собой торцы будут </w:t>
      </w:r>
      <w:proofErr w:type="spellStart"/>
      <w:r>
        <w:rPr>
          <w:sz w:val="28"/>
        </w:rPr>
        <w:t>непараллельны</w:t>
      </w:r>
      <w:proofErr w:type="spellEnd"/>
      <w:r>
        <w:rPr>
          <w:sz w:val="28"/>
        </w:rPr>
        <w:t xml:space="preserve">, то при их закреплении на оправке </w:t>
      </w:r>
      <w:proofErr w:type="spellStart"/>
      <w:r>
        <w:rPr>
          <w:sz w:val="28"/>
        </w:rPr>
        <w:t>зубофрезерного</w:t>
      </w:r>
      <w:proofErr w:type="spellEnd"/>
      <w:r>
        <w:rPr>
          <w:sz w:val="28"/>
        </w:rPr>
        <w:t xml:space="preserve"> или другого станка последняя получит искривление оси, что приведет к большим погрешностям в зубчатом венце. Этап обработки зубьев при отсутствии термообработки зубчатого колеса заключается в обработке зубьев либо окончательно на зуборезных станках, либо с припуском на шлифование, если выполняются по 6, 7-й степеням точности и точнее.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Этап термической обработки, как правило, заключается в закалке токами высокой частоты (ТВЧ) зубчатого венца. При этом зубья получают некоторую деформацию. Если деформация зубьев приводит к недопустимым отклонениям, то прибегают к четвертому этапу – отделке зубьев. Если в процессе термообработки отверстие деформируется настолько, что оно требует дополнительной обработки для восстановления точности и шероховатости поверхности внутренним шлифованием, то эта операция выполняется до отделки зубьев. Вначале шлифуют отверстие с базированием колеса по впадинам деформированных зубьев и одному торцу, затем, базируясь по отверстию и торцу, шлифуют зубья. Такая последовательность выполнения шлифовальной операции четвертого этапа обеспечивает равномерность распределения припуска на деформированных зубьях, что, в свою очередь, сокращает время шлифования зубьев. Это время в десятки раз превосходит время шлифования отверстия. Поэтому выгоднее оставлять больший припуск на шлифование отверстия для компенсации последствия деформации зубьев, чем увеличивать припуск на шлифование зубьев.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i/>
          <w:sz w:val="28"/>
        </w:rPr>
        <w:t>Нарезание зубьев</w:t>
      </w:r>
      <w:r>
        <w:rPr>
          <w:sz w:val="28"/>
        </w:rPr>
        <w:t xml:space="preserve"> зубчатых колес осуществляется двумя основными методами: обкатки и копирования.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i/>
          <w:sz w:val="28"/>
        </w:rPr>
        <w:t>Метод обкатки</w:t>
      </w:r>
      <w:r>
        <w:rPr>
          <w:sz w:val="28"/>
        </w:rPr>
        <w:t xml:space="preserve"> – основной метод нарезания зубьев колес. В соответствии с ним зубья формируют фрезерованием червячными фрезами, долблением </w:t>
      </w:r>
      <w:proofErr w:type="spellStart"/>
      <w:r>
        <w:rPr>
          <w:sz w:val="28"/>
        </w:rPr>
        <w:t>долбяками</w:t>
      </w:r>
      <w:proofErr w:type="spellEnd"/>
      <w:r>
        <w:rPr>
          <w:sz w:val="28"/>
        </w:rPr>
        <w:t>, строганием гребенками, горячим и холодным накатыванием.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Наиболее широкое применение при нарезании зубьев получил метод обкатки червячными фрезами и </w:t>
      </w:r>
      <w:proofErr w:type="spellStart"/>
      <w:r>
        <w:rPr>
          <w:sz w:val="28"/>
        </w:rPr>
        <w:t>долбяками</w:t>
      </w:r>
      <w:proofErr w:type="spellEnd"/>
      <w:r>
        <w:rPr>
          <w:sz w:val="28"/>
        </w:rPr>
        <w:t xml:space="preserve"> (рис. 4). При этом методу профиль зубьев образуется в результате взаимного зацепления инструмента 1 </w:t>
      </w:r>
      <w:r>
        <w:rPr>
          <w:sz w:val="28"/>
        </w:rPr>
        <w:lastRenderedPageBreak/>
        <w:t xml:space="preserve">(червячные фрезы или </w:t>
      </w:r>
      <w:proofErr w:type="spellStart"/>
      <w:r>
        <w:rPr>
          <w:sz w:val="28"/>
        </w:rPr>
        <w:t>долбяка</w:t>
      </w:r>
      <w:proofErr w:type="spellEnd"/>
      <w:r>
        <w:rPr>
          <w:sz w:val="28"/>
        </w:rPr>
        <w:t>) и обрабатываемого колеса 2, что обеспечивает высокую точность.</w:t>
      </w:r>
    </w:p>
    <w:p w:rsidR="0091395B" w:rsidRDefault="0091395B" w:rsidP="0091395B">
      <w:pPr>
        <w:ind w:firstLine="720"/>
        <w:jc w:val="both"/>
        <w:rPr>
          <w:sz w:val="28"/>
        </w:rPr>
      </w:pPr>
    </w:p>
    <w:p w:rsidR="0091395B" w:rsidRDefault="0091395B" w:rsidP="0091395B">
      <w:pPr>
        <w:ind w:firstLine="720"/>
        <w:jc w:val="both"/>
        <w:rPr>
          <w:sz w:val="28"/>
        </w:rPr>
      </w:pPr>
      <w:r w:rsidRPr="00D25596">
        <w:rPr>
          <w:noProof/>
          <w:sz w:val="28"/>
        </w:rPr>
        <w:drawing>
          <wp:inline distT="0" distB="0" distL="0" distR="0">
            <wp:extent cx="5311140" cy="2613660"/>
            <wp:effectExtent l="0" t="0" r="3810" b="0"/>
            <wp:docPr id="15" name="Рисунок 15" descr="1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-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Default="0091395B" w:rsidP="0091395B">
      <w:pPr>
        <w:ind w:firstLine="720"/>
        <w:jc w:val="both"/>
        <w:rPr>
          <w:sz w:val="28"/>
        </w:rPr>
      </w:pPr>
    </w:p>
    <w:p w:rsidR="0091395B" w:rsidRDefault="0091395B" w:rsidP="0091395B">
      <w:pPr>
        <w:ind w:firstLine="720"/>
        <w:jc w:val="both"/>
        <w:rPr>
          <w:b/>
          <w:sz w:val="28"/>
        </w:rPr>
      </w:pPr>
    </w:p>
    <w:p w:rsidR="0091395B" w:rsidRPr="003216F7" w:rsidRDefault="0091395B" w:rsidP="0091395B">
      <w:pPr>
        <w:ind w:firstLine="720"/>
        <w:jc w:val="center"/>
        <w:rPr>
          <w:i/>
          <w:sz w:val="28"/>
        </w:rPr>
      </w:pPr>
      <w:r w:rsidRPr="003216F7">
        <w:rPr>
          <w:i/>
          <w:sz w:val="28"/>
        </w:rPr>
        <w:t>Рис. 4. Схемы нарезания зубьев зубчатых колес методом обкатки:</w:t>
      </w:r>
    </w:p>
    <w:p w:rsidR="0091395B" w:rsidRPr="003216F7" w:rsidRDefault="0091395B" w:rsidP="0091395B">
      <w:pPr>
        <w:ind w:firstLine="720"/>
        <w:jc w:val="center"/>
        <w:rPr>
          <w:i/>
          <w:sz w:val="28"/>
        </w:rPr>
      </w:pPr>
      <w:r w:rsidRPr="003216F7">
        <w:rPr>
          <w:i/>
          <w:sz w:val="28"/>
        </w:rPr>
        <w:t xml:space="preserve">а– червячными фрезами; б - </w:t>
      </w:r>
      <w:proofErr w:type="spellStart"/>
      <w:r w:rsidRPr="003216F7">
        <w:rPr>
          <w:i/>
          <w:sz w:val="28"/>
        </w:rPr>
        <w:t>долбяками</w:t>
      </w:r>
      <w:proofErr w:type="spellEnd"/>
    </w:p>
    <w:p w:rsidR="0091395B" w:rsidRPr="00295154" w:rsidRDefault="0091395B" w:rsidP="0091395B">
      <w:pPr>
        <w:ind w:firstLine="720"/>
        <w:jc w:val="both"/>
        <w:rPr>
          <w:b/>
          <w:sz w:val="28"/>
        </w:rPr>
      </w:pP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>Нарезание зубьев при модулях до 3…4 мм осуществляется за один проход на полную глубину зуба. При больших модулях нарезание зубчатых колес осуществляют за два прохода: черновой и чистовой.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Режимы резания при нарезании зубьев червячной фрезой выбирают исходя из стойкости инструмента и качества материала заготовки. Скорость резания при обработке червячной фрезой, изготовленной из </w:t>
      </w:r>
      <w:proofErr w:type="gramStart"/>
      <w:r>
        <w:rPr>
          <w:sz w:val="28"/>
        </w:rPr>
        <w:t>быстрорежущей</w:t>
      </w:r>
      <w:proofErr w:type="gramEnd"/>
      <w:r>
        <w:rPr>
          <w:sz w:val="28"/>
        </w:rPr>
        <w:t xml:space="preserve"> стали марок Р6М5, Р6М5К5, Р9К10 и др. может достигать 2 м/с (120 м/мин) при подаче </w:t>
      </w:r>
      <w:r w:rsidRPr="00295154">
        <w:rPr>
          <w:i/>
          <w:sz w:val="28"/>
        </w:rPr>
        <w:t>S</w:t>
      </w:r>
      <w:r>
        <w:rPr>
          <w:sz w:val="28"/>
        </w:rPr>
        <w:t xml:space="preserve"> = 3 мм/об заготовки.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С помощью круглых </w:t>
      </w:r>
      <w:proofErr w:type="spellStart"/>
      <w:r>
        <w:rPr>
          <w:sz w:val="28"/>
        </w:rPr>
        <w:t>долбяков</w:t>
      </w:r>
      <w:proofErr w:type="spellEnd"/>
      <w:r>
        <w:rPr>
          <w:sz w:val="28"/>
        </w:rPr>
        <w:t xml:space="preserve"> осуществляется нарезание прямозубых зубчатых колес на зубодолбежных станках. На таких станках можно нарезать зубья зубчатого колеса как наружного, так и внутреннего зацепления.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При нарезании зубчатых колес с прямыми зубьями </w:t>
      </w:r>
      <w:proofErr w:type="spellStart"/>
      <w:r>
        <w:rPr>
          <w:sz w:val="28"/>
        </w:rPr>
        <w:t>долбяк</w:t>
      </w:r>
      <w:proofErr w:type="spellEnd"/>
      <w:r>
        <w:rPr>
          <w:sz w:val="28"/>
        </w:rPr>
        <w:t xml:space="preserve"> и нарезаемая заготовка, вращаясь вокруг своих осей, </w:t>
      </w:r>
      <w:proofErr w:type="gramStart"/>
      <w:r>
        <w:rPr>
          <w:sz w:val="28"/>
        </w:rPr>
        <w:t>представляет</w:t>
      </w:r>
      <w:proofErr w:type="gramEnd"/>
      <w:r>
        <w:rPr>
          <w:sz w:val="28"/>
        </w:rPr>
        <w:t xml:space="preserve"> как бы пару зубчатых колес, находящихся в зацеплении. Кроме вращательного движения </w:t>
      </w:r>
      <w:proofErr w:type="spellStart"/>
      <w:r>
        <w:rPr>
          <w:sz w:val="28"/>
        </w:rPr>
        <w:t>долбяк</w:t>
      </w:r>
      <w:proofErr w:type="spellEnd"/>
      <w:r>
        <w:rPr>
          <w:sz w:val="28"/>
        </w:rPr>
        <w:t xml:space="preserve"> совершает поступательно-возвратное движение вдоль своей оси, в результате чего на заготовке формируются зубья заданного профиля. Для устранения преждевременного износа </w:t>
      </w:r>
      <w:proofErr w:type="spellStart"/>
      <w:r>
        <w:rPr>
          <w:sz w:val="28"/>
        </w:rPr>
        <w:t>долбяка</w:t>
      </w:r>
      <w:proofErr w:type="spellEnd"/>
      <w:r>
        <w:rPr>
          <w:sz w:val="28"/>
        </w:rPr>
        <w:t xml:space="preserve"> во время каждого холостого хода создается зазор путем увеличения межосевого расстояния между нарезаемым зубчатым колесом и </w:t>
      </w:r>
      <w:proofErr w:type="spellStart"/>
      <w:r>
        <w:rPr>
          <w:sz w:val="28"/>
        </w:rPr>
        <w:t>долбяком</w:t>
      </w:r>
      <w:proofErr w:type="spellEnd"/>
      <w:r>
        <w:rPr>
          <w:sz w:val="28"/>
        </w:rPr>
        <w:t>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При нарезании косозубых колес </w:t>
      </w:r>
      <w:proofErr w:type="spellStart"/>
      <w:r>
        <w:rPr>
          <w:sz w:val="28"/>
        </w:rPr>
        <w:t>долбяк</w:t>
      </w:r>
      <w:proofErr w:type="spellEnd"/>
      <w:r>
        <w:rPr>
          <w:sz w:val="28"/>
        </w:rPr>
        <w:t xml:space="preserve"> кроме возвратно-поступательного движения вдоль оси заготовки совершает дополнительное винтовое движение.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Преимуществом метода обработки круглым </w:t>
      </w:r>
      <w:proofErr w:type="spellStart"/>
      <w:r>
        <w:rPr>
          <w:sz w:val="28"/>
        </w:rPr>
        <w:t>долбяком</w:t>
      </w:r>
      <w:proofErr w:type="spellEnd"/>
      <w:r>
        <w:rPr>
          <w:sz w:val="28"/>
        </w:rPr>
        <w:t xml:space="preserve"> на зубодолбежном станке является как простота и удобство обслуживания </w:t>
      </w:r>
      <w:r>
        <w:rPr>
          <w:sz w:val="28"/>
        </w:rPr>
        <w:lastRenderedPageBreak/>
        <w:t xml:space="preserve">станка, так и более высокая точность обработки. Поэтому при обработке точных зубчатых колес (7-я степень точности) модулем более 3 мм предварительное нарезание зубьев осуществляют на </w:t>
      </w:r>
      <w:proofErr w:type="spellStart"/>
      <w:r>
        <w:rPr>
          <w:sz w:val="28"/>
        </w:rPr>
        <w:t>зубофрезерных</w:t>
      </w:r>
      <w:proofErr w:type="spellEnd"/>
      <w:r>
        <w:rPr>
          <w:sz w:val="28"/>
        </w:rPr>
        <w:t xml:space="preserve"> станках, а окончательное нарезание – на зубодолбежных станках.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i/>
          <w:sz w:val="28"/>
        </w:rPr>
        <w:t>Метод копирования</w:t>
      </w:r>
      <w:r>
        <w:rPr>
          <w:sz w:val="28"/>
        </w:rPr>
        <w:t xml:space="preserve">. При нарезании колес методом копирования </w:t>
      </w:r>
      <w:r>
        <w:rPr>
          <w:i/>
          <w:sz w:val="28"/>
        </w:rPr>
        <w:t xml:space="preserve">профиль </w:t>
      </w:r>
      <w:r>
        <w:rPr>
          <w:sz w:val="28"/>
        </w:rPr>
        <w:t>режущей части инструмента (фрезы, резца, протяжки) полностью соответствует профилю впадины зуба колеса.</w:t>
      </w:r>
    </w:p>
    <w:p w:rsidR="0091395B" w:rsidRDefault="0091395B" w:rsidP="0091395B">
      <w:pPr>
        <w:ind w:firstLine="720"/>
        <w:jc w:val="both"/>
        <w:rPr>
          <w:sz w:val="28"/>
        </w:rPr>
      </w:pPr>
      <w:r>
        <w:rPr>
          <w:sz w:val="28"/>
        </w:rPr>
        <w:t xml:space="preserve">Метод копирования применяют главным образом в индивидуальном и мелкосерийном производствах, а также при ремонтных работах ввиду низкой точности обработки зуба и малой производительности. Обработка зубьев методом копирования осуществляется, в основном, путем фрезерования зубьев модульными дисковыми фрезами при модуле нарезаемых зубьев до 20 мм и модульными пальцевыми фрезами при модуле свыше 20 мм на универсально- и вертикально-фрезерных станках с использованием делительных головок. Получаемая точность – 10-я степень и грубее. Обрабатываемую заготовку закрепляют на оправке, установленной в центрах делительной головки и задней бабки (рис. 5). Во время работы модульная фреза совершает вращательное движение (движение резания), а стол станка поступательно перемещение (движение подачи). После </w:t>
      </w:r>
      <w:proofErr w:type="spellStart"/>
      <w:r>
        <w:rPr>
          <w:sz w:val="28"/>
        </w:rPr>
        <w:t>прорезания</w:t>
      </w:r>
      <w:proofErr w:type="spellEnd"/>
      <w:r>
        <w:rPr>
          <w:sz w:val="28"/>
        </w:rPr>
        <w:t xml:space="preserve"> одной впадины зуба заготовку с помощью делительной головки поворачивают на угол </w:t>
      </w:r>
      <w:r w:rsidRPr="00173766">
        <w:rPr>
          <w:i/>
          <w:sz w:val="28"/>
        </w:rPr>
        <w:sym w:font="Symbol" w:char="F061"/>
      </w:r>
      <w:r>
        <w:rPr>
          <w:sz w:val="28"/>
        </w:rPr>
        <w:t xml:space="preserve"> = 360 </w:t>
      </w:r>
      <w:r>
        <w:rPr>
          <w:sz w:val="28"/>
          <w:vertAlign w:val="superscript"/>
        </w:rPr>
        <w:t>о</w:t>
      </w:r>
      <w:r>
        <w:rPr>
          <w:sz w:val="28"/>
        </w:rPr>
        <w:t>/</w:t>
      </w:r>
      <w:r>
        <w:rPr>
          <w:i/>
          <w:sz w:val="28"/>
        </w:rPr>
        <w:t>Z</w:t>
      </w:r>
      <w:r>
        <w:rPr>
          <w:sz w:val="28"/>
        </w:rPr>
        <w:t xml:space="preserve">, где </w:t>
      </w:r>
      <w:r>
        <w:rPr>
          <w:i/>
          <w:sz w:val="28"/>
        </w:rPr>
        <w:t>Z</w:t>
      </w:r>
      <w:r>
        <w:rPr>
          <w:sz w:val="28"/>
        </w:rPr>
        <w:t xml:space="preserve"> – число зубьев колеса, и прорезают следующую впадину.</w:t>
      </w:r>
    </w:p>
    <w:p w:rsidR="0091395B" w:rsidRDefault="0091395B" w:rsidP="0091395B">
      <w:pPr>
        <w:ind w:firstLine="720"/>
        <w:jc w:val="both"/>
        <w:rPr>
          <w:sz w:val="28"/>
        </w:rPr>
      </w:pPr>
    </w:p>
    <w:p w:rsidR="0091395B" w:rsidRDefault="0091395B" w:rsidP="0091395B">
      <w:pPr>
        <w:ind w:firstLine="720"/>
        <w:jc w:val="center"/>
        <w:rPr>
          <w:b/>
          <w:sz w:val="28"/>
        </w:rPr>
      </w:pPr>
      <w:r w:rsidRPr="00555A28">
        <w:rPr>
          <w:b/>
          <w:noProof/>
          <w:sz w:val="28"/>
        </w:rPr>
        <w:drawing>
          <wp:inline distT="0" distB="0" distL="0" distR="0">
            <wp:extent cx="3550920" cy="2781300"/>
            <wp:effectExtent l="0" t="0" r="0" b="0"/>
            <wp:docPr id="14" name="Рисунок 14" descr="1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-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Pr="005A0E78" w:rsidRDefault="0091395B" w:rsidP="0091395B">
      <w:pPr>
        <w:jc w:val="center"/>
        <w:rPr>
          <w:i/>
          <w:sz w:val="28"/>
        </w:rPr>
      </w:pPr>
      <w:r>
        <w:rPr>
          <w:i/>
          <w:sz w:val="28"/>
        </w:rPr>
        <w:t>Р</w:t>
      </w:r>
      <w:r w:rsidRPr="005A0E78">
        <w:rPr>
          <w:i/>
          <w:sz w:val="28"/>
        </w:rPr>
        <w:t>ис. 5. Схемы нарезания зубьев зубчатых колес методом копирования:</w:t>
      </w:r>
    </w:p>
    <w:p w:rsidR="0091395B" w:rsidRPr="005A0E78" w:rsidRDefault="0091395B" w:rsidP="0091395B">
      <w:pPr>
        <w:jc w:val="center"/>
        <w:rPr>
          <w:i/>
          <w:sz w:val="28"/>
        </w:rPr>
      </w:pPr>
      <w:r>
        <w:rPr>
          <w:i/>
          <w:sz w:val="28"/>
        </w:rPr>
        <w:t>а</w:t>
      </w:r>
      <w:r w:rsidRPr="005A0E78">
        <w:rPr>
          <w:i/>
          <w:sz w:val="28"/>
        </w:rPr>
        <w:t xml:space="preserve"> – модульными пальцевыми фрезами; б – модульными дисковыми фрезами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В крупносерийном и массовом производстве для нарезания зубчатых колес методом копирования применяют протягивание, которое осуществляется специальной модульной протяжкой в виде дисковой фрезы большого диаметра на протяжном станке. Зубья нарезаются при вращении и поступательно-возвратном перемещении с протяжки.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 xml:space="preserve">Нарезание зубчатых колес методом копирования осуществляется также на зубодолбежных станках набором резцов, собранных в головке. Их </w:t>
      </w:r>
      <w:r>
        <w:rPr>
          <w:sz w:val="28"/>
        </w:rPr>
        <w:lastRenderedPageBreak/>
        <w:t>количество и профиль соответствуют числу зубьев и модулю зубчатого колеса. Число двойных ходов головки определяется модулем зубьев и принятой глубиной резания за один ход. Резцы в головке затачивают комплектно в специальном приспособлении. За каждый двойной проход головки резцы сходятся радиально на величину установленной подачи.</w:t>
      </w:r>
    </w:p>
    <w:p w:rsidR="0091395B" w:rsidRDefault="0091395B" w:rsidP="0091395B">
      <w:pPr>
        <w:pStyle w:val="3"/>
      </w:pPr>
      <w:r>
        <w:tab/>
        <w:t>Зубья закаленных зубчатых колес и незакаленных колес 6, 7-й степени точности подвергают шлифованию.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ab/>
        <w:t>Для шлифования зубьев используют один из трех методов: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 xml:space="preserve">1) копирование, когда каждую впадину между зубьями шлифуют фасонным кругом (рис. 6, </w:t>
      </w:r>
      <w:r w:rsidRPr="005A0E78">
        <w:rPr>
          <w:i/>
          <w:sz w:val="28"/>
        </w:rPr>
        <w:t>а, б</w:t>
      </w:r>
      <w:r>
        <w:rPr>
          <w:sz w:val="28"/>
        </w:rPr>
        <w:t>); фасонный круг автоматически правится тремя алмазами; за время чистового шлифования зубчатое колесо совершает несколько оборотов;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 xml:space="preserve">2) обкатку зуба дисковыми коническими кругами с прямолинейными боковыми сторонами профиля (рис. 6, </w:t>
      </w:r>
      <w:r w:rsidRPr="00042AA3">
        <w:rPr>
          <w:i/>
          <w:sz w:val="28"/>
        </w:rPr>
        <w:t>в, г</w:t>
      </w:r>
      <w:r>
        <w:rPr>
          <w:sz w:val="28"/>
        </w:rPr>
        <w:t>); при таком способе два крайних круга выполняют предварительную, а средний – окончательную обработку; после шлифования зубчатые колеса получают 7-6-ю степень точности, производительность в несколько раз ниже способа копирования;</w:t>
      </w:r>
    </w:p>
    <w:p w:rsidR="0091395B" w:rsidRDefault="0091395B" w:rsidP="0091395B">
      <w:pPr>
        <w:jc w:val="both"/>
        <w:rPr>
          <w:sz w:val="28"/>
        </w:rPr>
      </w:pPr>
      <w:r>
        <w:rPr>
          <w:sz w:val="28"/>
        </w:rPr>
        <w:t>3) обкатку зуба червячным абразивным кругом</w:t>
      </w:r>
      <w:r>
        <w:rPr>
          <w:b/>
          <w:sz w:val="28"/>
        </w:rPr>
        <w:t xml:space="preserve">; </w:t>
      </w:r>
      <w:r>
        <w:rPr>
          <w:sz w:val="28"/>
        </w:rPr>
        <w:t>принцип работы</w:t>
      </w:r>
      <w:r>
        <w:rPr>
          <w:b/>
          <w:sz w:val="28"/>
        </w:rPr>
        <w:t xml:space="preserve"> </w:t>
      </w:r>
      <w:r>
        <w:rPr>
          <w:sz w:val="28"/>
        </w:rPr>
        <w:t xml:space="preserve">аналогичен </w:t>
      </w:r>
      <w:proofErr w:type="spellStart"/>
      <w:r>
        <w:rPr>
          <w:sz w:val="28"/>
        </w:rPr>
        <w:t>зубофрезерованию</w:t>
      </w:r>
      <w:proofErr w:type="spellEnd"/>
      <w:r>
        <w:rPr>
          <w:sz w:val="28"/>
        </w:rPr>
        <w:t>, но вместо фрезы установлен червячный круг; в результате обработки колеса получают 5-6-ю степени точности, производительность в 4…5 раз больше производительности способа шлифования обкаткой.</w:t>
      </w:r>
    </w:p>
    <w:p w:rsidR="0091395B" w:rsidRDefault="0091395B" w:rsidP="0091395B">
      <w:pPr>
        <w:jc w:val="both"/>
        <w:rPr>
          <w:sz w:val="28"/>
        </w:rPr>
      </w:pP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 w:rsidRPr="00C51A64">
        <w:rPr>
          <w:i w:val="0"/>
          <w:noProof/>
        </w:rPr>
        <w:drawing>
          <wp:inline distT="0" distB="0" distL="0" distR="0">
            <wp:extent cx="5196840" cy="2087880"/>
            <wp:effectExtent l="0" t="0" r="3810" b="7620"/>
            <wp:docPr id="13" name="Рисунок 13" descr="1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-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</w:p>
    <w:p w:rsidR="0091395B" w:rsidRPr="00C51A64" w:rsidRDefault="0091395B" w:rsidP="0091395B">
      <w:pPr>
        <w:pStyle w:val="2"/>
        <w:ind w:left="0" w:firstLine="720"/>
        <w:jc w:val="center"/>
      </w:pPr>
      <w:r w:rsidRPr="00C51A64">
        <w:t>Рис. 6. Схемы шлифования зубьев:</w:t>
      </w:r>
    </w:p>
    <w:p w:rsidR="0091395B" w:rsidRPr="00C51A64" w:rsidRDefault="0091395B" w:rsidP="0091395B">
      <w:pPr>
        <w:pStyle w:val="2"/>
        <w:ind w:left="0" w:firstLine="720"/>
        <w:jc w:val="center"/>
      </w:pPr>
      <w:r w:rsidRPr="00C51A64">
        <w:t>а, б – методы копирования; в, г – методом обкатки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br w:type="page"/>
      </w:r>
      <w:r>
        <w:rPr>
          <w:i w:val="0"/>
        </w:rPr>
        <w:lastRenderedPageBreak/>
        <w:t xml:space="preserve">Для отделки после термической обработки применяют хонингование. Хон имеет форму зубчатого колеса и сделан из особого состава шлифовального порошка (рис. 7). Хонингование выполняют при зацеплении колеса с хоном с </w:t>
      </w:r>
      <w:proofErr w:type="spellStart"/>
      <w:r>
        <w:rPr>
          <w:i w:val="0"/>
        </w:rPr>
        <w:t>притормаживанием</w:t>
      </w:r>
      <w:proofErr w:type="spellEnd"/>
      <w:r>
        <w:rPr>
          <w:i w:val="0"/>
        </w:rPr>
        <w:t xml:space="preserve"> колеса на станке типа </w:t>
      </w:r>
      <w:proofErr w:type="spellStart"/>
      <w:r>
        <w:rPr>
          <w:i w:val="0"/>
        </w:rPr>
        <w:t>шевинговального</w:t>
      </w:r>
      <w:proofErr w:type="spellEnd"/>
      <w:r>
        <w:rPr>
          <w:i w:val="0"/>
        </w:rPr>
        <w:t>, но без радиальной подачи.</w:t>
      </w:r>
    </w:p>
    <w:p w:rsidR="0091395B" w:rsidRDefault="0091395B" w:rsidP="0091395B">
      <w:pPr>
        <w:pStyle w:val="2"/>
        <w:ind w:left="0" w:firstLine="720"/>
        <w:jc w:val="center"/>
        <w:rPr>
          <w:i w:val="0"/>
        </w:rPr>
      </w:pPr>
      <w:r w:rsidRPr="00C51A64">
        <w:rPr>
          <w:i w:val="0"/>
          <w:noProof/>
        </w:rPr>
        <w:drawing>
          <wp:inline distT="0" distB="0" distL="0" distR="0">
            <wp:extent cx="4625340" cy="2941320"/>
            <wp:effectExtent l="0" t="0" r="3810" b="0"/>
            <wp:docPr id="12" name="Рисунок 12" descr="1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-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Default="0091395B" w:rsidP="0091395B">
      <w:pPr>
        <w:pStyle w:val="2"/>
        <w:ind w:left="0" w:firstLine="720"/>
        <w:jc w:val="center"/>
      </w:pPr>
    </w:p>
    <w:p w:rsidR="0091395B" w:rsidRDefault="0091395B" w:rsidP="0091395B">
      <w:pPr>
        <w:pStyle w:val="2"/>
        <w:ind w:left="0" w:firstLine="720"/>
        <w:jc w:val="center"/>
      </w:pPr>
    </w:p>
    <w:p w:rsidR="0091395B" w:rsidRPr="00C51A64" w:rsidRDefault="0091395B" w:rsidP="0091395B">
      <w:pPr>
        <w:pStyle w:val="2"/>
        <w:ind w:left="0" w:firstLine="720"/>
        <w:jc w:val="center"/>
      </w:pPr>
      <w:r w:rsidRPr="00C51A64">
        <w:t>Рис. 7. Схема шлифования зубьев червячным абразивным кругом</w:t>
      </w:r>
    </w:p>
    <w:p w:rsidR="0091395B" w:rsidRDefault="0091395B" w:rsidP="0091395B">
      <w:pPr>
        <w:pStyle w:val="2"/>
        <w:ind w:left="0" w:firstLine="720"/>
        <w:jc w:val="center"/>
        <w:rPr>
          <w:i w:val="0"/>
        </w:rPr>
      </w:pP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Хонингование применяется как отделочная операция при обработке зубчатых колес 7-й степени точности после термической обработки </w:t>
      </w:r>
      <w:proofErr w:type="spellStart"/>
      <w:r>
        <w:rPr>
          <w:i w:val="0"/>
        </w:rPr>
        <w:t>шевингованных</w:t>
      </w:r>
      <w:proofErr w:type="spellEnd"/>
      <w:r>
        <w:rPr>
          <w:i w:val="0"/>
        </w:rPr>
        <w:t xml:space="preserve"> колес.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Применяются также </w:t>
      </w:r>
      <w:proofErr w:type="spellStart"/>
      <w:r>
        <w:rPr>
          <w:i w:val="0"/>
        </w:rPr>
        <w:t>доводные</w:t>
      </w:r>
      <w:proofErr w:type="spellEnd"/>
      <w:r>
        <w:rPr>
          <w:i w:val="0"/>
        </w:rPr>
        <w:t xml:space="preserve"> процессы приработки и притирки зубьев зубчатых колес после термообработки (рис. 8). Притирка осуществляется на притирочных станках при помощи специальных притиров, которые изготовляют в виде зубчатых колес из чугуна и смазывают абразивным порошком с маслом. Обрабатывать поверхности можно одним притиром (рис. 8, </w:t>
      </w:r>
      <w:r w:rsidRPr="00B47B1E">
        <w:t>а</w:t>
      </w:r>
      <w:r>
        <w:rPr>
          <w:i w:val="0"/>
        </w:rPr>
        <w:t xml:space="preserve">) и тремя (рис. 8, </w:t>
      </w:r>
      <w:r w:rsidRPr="00B47B1E">
        <w:t>б</w:t>
      </w:r>
      <w:r>
        <w:rPr>
          <w:i w:val="0"/>
        </w:rPr>
        <w:t xml:space="preserve">). При обработке тремя притирами два из них (1 и 4) выполняют с винтовыми зубьями. Скрещивание осей создает относительное скольжение зубьев. Притир 3 является ведущим, обеспечивая попеременное вращение колеса 2 в разных направлениях. Давление притиров на поверхности зубьев регулируют </w:t>
      </w:r>
      <w:proofErr w:type="spellStart"/>
      <w:r>
        <w:rPr>
          <w:i w:val="0"/>
        </w:rPr>
        <w:t>притормаживанием</w:t>
      </w:r>
      <w:proofErr w:type="spellEnd"/>
      <w:r>
        <w:rPr>
          <w:i w:val="0"/>
        </w:rPr>
        <w:t xml:space="preserve"> двух притиров 1 и 4.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Во избежание ударов при переключении зубчатых колес в коробках скоростей главных приводов сельскохозяйственных машин применяют </w:t>
      </w:r>
      <w:proofErr w:type="spellStart"/>
      <w:r>
        <w:rPr>
          <w:i w:val="0"/>
        </w:rPr>
        <w:t>зубозакругление</w:t>
      </w:r>
      <w:proofErr w:type="spellEnd"/>
      <w:r>
        <w:rPr>
          <w:i w:val="0"/>
        </w:rPr>
        <w:t xml:space="preserve"> на </w:t>
      </w:r>
      <w:proofErr w:type="spellStart"/>
      <w:r>
        <w:rPr>
          <w:i w:val="0"/>
        </w:rPr>
        <w:t>зубозакругляющих</w:t>
      </w:r>
      <w:proofErr w:type="spellEnd"/>
      <w:r>
        <w:rPr>
          <w:i w:val="0"/>
        </w:rPr>
        <w:t xml:space="preserve"> станках. 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Закругление торцов зубьев можно производить пальцевой, чашечной, торцовой, дисковой фасонными фрезами и др.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</w:p>
    <w:p w:rsidR="0091395B" w:rsidRDefault="0091395B" w:rsidP="0091395B">
      <w:pPr>
        <w:pStyle w:val="2"/>
        <w:ind w:left="0" w:firstLine="720"/>
        <w:jc w:val="both"/>
        <w:rPr>
          <w:b/>
          <w:i w:val="0"/>
        </w:rPr>
      </w:pPr>
      <w:r w:rsidRPr="00BE7F1A">
        <w:rPr>
          <w:b/>
          <w:i w:val="0"/>
          <w:noProof/>
        </w:rPr>
        <w:lastRenderedPageBreak/>
        <w:drawing>
          <wp:inline distT="0" distB="0" distL="0" distR="0">
            <wp:extent cx="5425440" cy="2148840"/>
            <wp:effectExtent l="0" t="0" r="3810" b="3810"/>
            <wp:docPr id="11" name="Рисунок 11" descr="1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-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Default="0091395B" w:rsidP="0091395B">
      <w:pPr>
        <w:pStyle w:val="2"/>
        <w:ind w:left="0" w:firstLine="720"/>
        <w:jc w:val="both"/>
        <w:rPr>
          <w:b/>
          <w:i w:val="0"/>
        </w:rPr>
      </w:pPr>
    </w:p>
    <w:p w:rsidR="0091395B" w:rsidRDefault="0091395B" w:rsidP="0091395B">
      <w:pPr>
        <w:pStyle w:val="2"/>
        <w:ind w:left="0" w:firstLine="720"/>
        <w:jc w:val="both"/>
        <w:rPr>
          <w:b/>
          <w:i w:val="0"/>
        </w:rPr>
      </w:pPr>
    </w:p>
    <w:p w:rsidR="0091395B" w:rsidRPr="00BE7F1A" w:rsidRDefault="0091395B" w:rsidP="0091395B">
      <w:pPr>
        <w:pStyle w:val="2"/>
        <w:ind w:left="0" w:firstLine="720"/>
        <w:jc w:val="center"/>
      </w:pPr>
      <w:r w:rsidRPr="00BE7F1A">
        <w:t>Рис. 8. Схема притирки зубьев:</w:t>
      </w:r>
    </w:p>
    <w:p w:rsidR="0091395B" w:rsidRDefault="0091395B" w:rsidP="0091395B">
      <w:pPr>
        <w:pStyle w:val="2"/>
        <w:ind w:left="0" w:firstLine="720"/>
        <w:jc w:val="center"/>
      </w:pPr>
      <w:r w:rsidRPr="00BE7F1A">
        <w:t>а – одним притиром; б – тремя притирами</w:t>
      </w:r>
    </w:p>
    <w:p w:rsidR="0091395B" w:rsidRPr="00BE7F1A" w:rsidRDefault="0091395B" w:rsidP="0091395B">
      <w:pPr>
        <w:pStyle w:val="2"/>
        <w:ind w:left="0" w:firstLine="720"/>
        <w:jc w:val="center"/>
      </w:pP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В процессе закругления торцов пальцевой фрезой (рис. 9, </w:t>
      </w:r>
      <w:r w:rsidRPr="00B47B1E">
        <w:t>а</w:t>
      </w:r>
      <w:r>
        <w:rPr>
          <w:i w:val="0"/>
        </w:rPr>
        <w:t xml:space="preserve">) обрабатываемое зубчатое колесо 1 непрерывно вращается, а инструмент </w:t>
      </w:r>
      <w:proofErr w:type="gramStart"/>
      <w:r>
        <w:rPr>
          <w:i w:val="0"/>
        </w:rPr>
        <w:t>2 ,</w:t>
      </w:r>
      <w:proofErr w:type="gramEnd"/>
      <w:r>
        <w:rPr>
          <w:i w:val="0"/>
        </w:rPr>
        <w:t xml:space="preserve"> кроме вращения, получает дополнительную возможность синхронного перемещения вдоль зуба вверх и вниз по специальному копиру, профиль которого соответствует закругленной форме. За один оборот копира закругляется профиль одного зуба. Торцы зубьев с модулем до 3 мм закругляют за один проход, с модулем более 3 мм – за два прохода и более. Частота вращения фрезы составляет 780…1500 мин</w:t>
      </w:r>
      <w:r w:rsidRPr="00B47B1E">
        <w:rPr>
          <w:i w:val="0"/>
          <w:vertAlign w:val="superscript"/>
        </w:rPr>
        <w:t>-1</w:t>
      </w:r>
      <w:r>
        <w:rPr>
          <w:i w:val="0"/>
        </w:rPr>
        <w:t>. Время обработки одного торца зуба соответствует 1…3 с.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Более эффективным методом закругления зубьев является обработка с помощью фасонных чашечных </w:t>
      </w:r>
      <w:proofErr w:type="spellStart"/>
      <w:r>
        <w:rPr>
          <w:i w:val="0"/>
        </w:rPr>
        <w:t>двухзубых</w:t>
      </w:r>
      <w:proofErr w:type="spellEnd"/>
      <w:r>
        <w:rPr>
          <w:i w:val="0"/>
        </w:rPr>
        <w:t xml:space="preserve"> и </w:t>
      </w:r>
      <w:proofErr w:type="spellStart"/>
      <w:r>
        <w:rPr>
          <w:i w:val="0"/>
        </w:rPr>
        <w:t>трехзубых</w:t>
      </w:r>
      <w:proofErr w:type="spellEnd"/>
      <w:r>
        <w:rPr>
          <w:i w:val="0"/>
        </w:rPr>
        <w:t xml:space="preserve"> фрез (рис. 9, </w:t>
      </w:r>
      <w:r w:rsidRPr="004149AD">
        <w:t>б</w:t>
      </w:r>
      <w:r>
        <w:rPr>
          <w:i w:val="0"/>
        </w:rPr>
        <w:t>). Чашечные фрезы снимают металл внутренними криволинейными и прямолинейными режущими кромками.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В процессе обработки вращающаяся фреза 2, установленная под углом к обрабатываемому зубчатому колесу 1 (неподвижному), совершает возвратно-поступательные перемещения вдоль своей оси. После обработки одного зуба зубчатое колеса автоматически поворачивается на один зуб, затем цикл обработки повторяется. Время закругления чашечной фрезой зубьев с модулем </w:t>
      </w:r>
      <w:r w:rsidRPr="004149AD">
        <w:rPr>
          <w:lang w:val="en-US"/>
        </w:rPr>
        <w:t>m</w:t>
      </w:r>
      <w:r>
        <w:rPr>
          <w:i w:val="0"/>
        </w:rPr>
        <w:t xml:space="preserve"> = 3 мм и числом зубьев колеса </w:t>
      </w:r>
      <w:r w:rsidRPr="004149AD">
        <w:rPr>
          <w:lang w:val="en-US"/>
        </w:rPr>
        <w:t>z</w:t>
      </w:r>
      <w:r>
        <w:rPr>
          <w:i w:val="0"/>
        </w:rPr>
        <w:t xml:space="preserve"> = 18 за два прохода составляет 14 с.</w:t>
      </w:r>
    </w:p>
    <w:p w:rsidR="0091395B" w:rsidRPr="004149AD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Снятие фасок и заусенцев с острых кромок торцов зубьев чаще всего производится двумя одновитковыми </w:t>
      </w:r>
      <w:proofErr w:type="spellStart"/>
      <w:r>
        <w:rPr>
          <w:i w:val="0"/>
        </w:rPr>
        <w:t>многозубыми</w:t>
      </w:r>
      <w:proofErr w:type="spellEnd"/>
      <w:r>
        <w:rPr>
          <w:i w:val="0"/>
        </w:rPr>
        <w:t xml:space="preserve"> фрезами (рис. 9, </w:t>
      </w:r>
      <w:r w:rsidRPr="004149AD">
        <w:t>в</w:t>
      </w:r>
      <w:r>
        <w:rPr>
          <w:i w:val="0"/>
        </w:rPr>
        <w:t xml:space="preserve">) на специальном станке методом непрерывного деления. Фрезы имеют различные осевые шаги, направление винтовой линии и углы рабочего профиля зуба. При обработке зубчатое колесо 1 и фрезы 2 вращаются синхронно. За один оборот инструмента зубчатое колесо поворачивается на один зуб. После окончания процесса обработки фрезы отводятся в исходное положение для съема и установки детали. Время обработки зубьев с модулем </w:t>
      </w:r>
      <w:r>
        <w:rPr>
          <w:i w:val="0"/>
          <w:lang w:val="en-US"/>
        </w:rPr>
        <w:t>m</w:t>
      </w:r>
      <w:r>
        <w:rPr>
          <w:i w:val="0"/>
        </w:rPr>
        <w:t xml:space="preserve"> - = 3,50 мм и числом </w:t>
      </w:r>
      <w:r>
        <w:rPr>
          <w:i w:val="0"/>
        </w:rPr>
        <w:lastRenderedPageBreak/>
        <w:t xml:space="preserve">зубьев </w:t>
      </w:r>
      <w:r>
        <w:rPr>
          <w:i w:val="0"/>
          <w:lang w:val="en-US"/>
        </w:rPr>
        <w:t>z</w:t>
      </w:r>
      <w:r>
        <w:rPr>
          <w:i w:val="0"/>
        </w:rPr>
        <w:t xml:space="preserve"> = 43 составляет 13 с. Обработка торцов и снятие с них фасок и заусенцев производятся до отделки зубьев.</w:t>
      </w:r>
    </w:p>
    <w:p w:rsidR="0091395B" w:rsidRPr="004149AD" w:rsidRDefault="0091395B" w:rsidP="0091395B">
      <w:pPr>
        <w:pStyle w:val="2"/>
        <w:ind w:left="0" w:firstLine="720"/>
        <w:jc w:val="both"/>
        <w:rPr>
          <w:i w:val="0"/>
        </w:rPr>
      </w:pPr>
    </w:p>
    <w:p w:rsidR="0091395B" w:rsidRPr="00BE7F1A" w:rsidRDefault="0091395B" w:rsidP="0091395B">
      <w:pPr>
        <w:pStyle w:val="2"/>
        <w:ind w:left="0" w:firstLine="720"/>
        <w:rPr>
          <w:b/>
        </w:rPr>
      </w:pPr>
      <w:r w:rsidRPr="00B47B1E">
        <w:rPr>
          <w:b/>
          <w:noProof/>
        </w:rPr>
        <w:drawing>
          <wp:inline distT="0" distB="0" distL="0" distR="0">
            <wp:extent cx="4747260" cy="4465320"/>
            <wp:effectExtent l="0" t="0" r="0" b="0"/>
            <wp:docPr id="10" name="Рисунок 10" descr="1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-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Pr="00B47B1E" w:rsidRDefault="0091395B" w:rsidP="0091395B"/>
    <w:p w:rsidR="0091395B" w:rsidRPr="00B47B1E" w:rsidRDefault="0091395B" w:rsidP="0091395B"/>
    <w:p w:rsidR="0091395B" w:rsidRDefault="0091395B" w:rsidP="0091395B">
      <w:pPr>
        <w:jc w:val="center"/>
        <w:rPr>
          <w:i/>
          <w:sz w:val="28"/>
          <w:szCs w:val="28"/>
        </w:rPr>
      </w:pPr>
      <w:r w:rsidRPr="004149AD">
        <w:rPr>
          <w:i/>
          <w:sz w:val="28"/>
          <w:szCs w:val="28"/>
        </w:rPr>
        <w:t>Рис. 9. Схемы закругления и снятия фасок на торц</w:t>
      </w:r>
      <w:r>
        <w:rPr>
          <w:i/>
          <w:sz w:val="28"/>
          <w:szCs w:val="28"/>
        </w:rPr>
        <w:t>а</w:t>
      </w:r>
      <w:r w:rsidRPr="004149AD">
        <w:rPr>
          <w:i/>
          <w:sz w:val="28"/>
          <w:szCs w:val="28"/>
        </w:rPr>
        <w:t>х зубьев</w:t>
      </w:r>
    </w:p>
    <w:p w:rsidR="0091395B" w:rsidRPr="004149AD" w:rsidRDefault="0091395B" w:rsidP="0091395B">
      <w:pPr>
        <w:rPr>
          <w:i/>
          <w:sz w:val="28"/>
          <w:szCs w:val="28"/>
        </w:rPr>
      </w:pP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Для повышения плавности работы пары зубчатых колес, предназначенных для совместной работы, применяют приработку зубьев, для чего колеса вводят в зацепление и при смазывании абразивной смесью с маслом выполняют попеременное вращение (со скоростью 1…1,5 м/с) в двух направлениях при взаимном сближении.</w:t>
      </w:r>
    </w:p>
    <w:p w:rsidR="00D04E77" w:rsidRDefault="00D04E77" w:rsidP="0091395B">
      <w:pPr>
        <w:pStyle w:val="2"/>
        <w:ind w:left="0" w:firstLine="720"/>
        <w:jc w:val="both"/>
        <w:rPr>
          <w:b/>
          <w:i w:val="0"/>
        </w:rPr>
      </w:pPr>
    </w:p>
    <w:p w:rsidR="0091395B" w:rsidRPr="00326AE6" w:rsidRDefault="0091395B" w:rsidP="0091395B">
      <w:pPr>
        <w:pStyle w:val="2"/>
        <w:ind w:left="0" w:firstLine="720"/>
        <w:jc w:val="both"/>
        <w:rPr>
          <w:b/>
          <w:i w:val="0"/>
        </w:rPr>
      </w:pPr>
      <w:r w:rsidRPr="00326AE6">
        <w:rPr>
          <w:b/>
          <w:i w:val="0"/>
        </w:rPr>
        <w:t>Основные операции механической обработки зубчатого колеса со ступицей 7-й степени точности</w:t>
      </w:r>
    </w:p>
    <w:p w:rsidR="0091395B" w:rsidRPr="00326AE6" w:rsidRDefault="0091395B" w:rsidP="0091395B">
      <w:pPr>
        <w:pStyle w:val="2"/>
        <w:ind w:left="0" w:firstLine="720"/>
        <w:jc w:val="both"/>
      </w:pPr>
      <w:r w:rsidRPr="00326AE6">
        <w:t>005 Заготовительная.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>Для заготовок из проката – резка проката, для штампованных заготовок – штамповка.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>Штампованные заготовки целесообразно выполнять с прошитыми отверстиями, если их диаметр более 30 мм и длина не более трех диаметров.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>Заготовки из чугуна и цветных сплавов (иногда из сталей) получают литьем.</w:t>
      </w:r>
    </w:p>
    <w:p w:rsidR="0091395B" w:rsidRDefault="0091395B" w:rsidP="0091395B">
      <w:pPr>
        <w:pStyle w:val="2"/>
        <w:ind w:left="0"/>
        <w:rPr>
          <w:i w:val="0"/>
        </w:rPr>
      </w:pPr>
      <w:r w:rsidRPr="00326AE6">
        <w:rPr>
          <w:i w:val="0"/>
          <w:noProof/>
        </w:rPr>
        <w:lastRenderedPageBreak/>
        <w:drawing>
          <wp:inline distT="0" distB="0" distL="0" distR="0">
            <wp:extent cx="5661660" cy="3268980"/>
            <wp:effectExtent l="0" t="0" r="0" b="7620"/>
            <wp:docPr id="9" name="Рисунок 9" descr="1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-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Default="0091395B" w:rsidP="0091395B">
      <w:pPr>
        <w:pStyle w:val="2"/>
        <w:ind w:left="0"/>
        <w:rPr>
          <w:i w:val="0"/>
        </w:rPr>
      </w:pPr>
    </w:p>
    <w:p w:rsidR="0091395B" w:rsidRPr="00326AE6" w:rsidRDefault="0091395B" w:rsidP="0091395B">
      <w:pPr>
        <w:pStyle w:val="2"/>
        <w:ind w:left="0"/>
        <w:jc w:val="center"/>
      </w:pPr>
      <w:r w:rsidRPr="00326AE6">
        <w:t>Рис. 10. Типовое цилиндрическое зубчатое колесо с односторонней</w:t>
      </w:r>
    </w:p>
    <w:p w:rsidR="0091395B" w:rsidRPr="00326AE6" w:rsidRDefault="0091395B" w:rsidP="0091395B">
      <w:pPr>
        <w:pStyle w:val="2"/>
        <w:ind w:left="0"/>
        <w:jc w:val="center"/>
      </w:pPr>
      <w:r w:rsidRPr="00326AE6">
        <w:t xml:space="preserve"> ступицей</w:t>
      </w:r>
    </w:p>
    <w:p w:rsidR="0091395B" w:rsidRDefault="0091395B" w:rsidP="0091395B">
      <w:pPr>
        <w:pStyle w:val="2"/>
        <w:ind w:left="0"/>
        <w:rPr>
          <w:i w:val="0"/>
        </w:rPr>
      </w:pPr>
    </w:p>
    <w:p w:rsidR="0091395B" w:rsidRPr="00326AE6" w:rsidRDefault="0091395B" w:rsidP="0091395B">
      <w:pPr>
        <w:pStyle w:val="2"/>
        <w:ind w:left="0"/>
        <w:jc w:val="both"/>
      </w:pPr>
      <w:r>
        <w:rPr>
          <w:i w:val="0"/>
        </w:rPr>
        <w:tab/>
      </w:r>
      <w:r w:rsidRPr="00326AE6">
        <w:t>010 Термическая.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>Нормализация, отпуск (для снятия внутренних напряжений).</w:t>
      </w:r>
    </w:p>
    <w:p w:rsidR="0091395B" w:rsidRDefault="0091395B" w:rsidP="0091395B">
      <w:pPr>
        <w:pStyle w:val="2"/>
        <w:ind w:left="0"/>
        <w:rPr>
          <w:i w:val="0"/>
        </w:rPr>
      </w:pPr>
      <w:r>
        <w:rPr>
          <w:i w:val="0"/>
        </w:rPr>
        <w:tab/>
      </w:r>
      <w:r w:rsidRPr="00326AE6">
        <w:t>015 Токарная</w:t>
      </w:r>
      <w:r>
        <w:rPr>
          <w:i w:val="0"/>
        </w:rPr>
        <w:t xml:space="preserve"> (рис. 11).</w:t>
      </w:r>
    </w:p>
    <w:p w:rsidR="0091395B" w:rsidRPr="00B47B1E" w:rsidRDefault="0091395B" w:rsidP="0091395B">
      <w:pPr>
        <w:pStyle w:val="2"/>
        <w:ind w:left="0"/>
        <w:jc w:val="center"/>
      </w:pPr>
      <w:r w:rsidRPr="00326AE6">
        <w:rPr>
          <w:i w:val="0"/>
          <w:noProof/>
        </w:rPr>
        <w:drawing>
          <wp:inline distT="0" distB="0" distL="0" distR="0">
            <wp:extent cx="2964180" cy="3528060"/>
            <wp:effectExtent l="0" t="0" r="7620" b="0"/>
            <wp:docPr id="8" name="Рисунок 8" descr="1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-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Pr="00326AE6" w:rsidRDefault="0091395B" w:rsidP="0091395B"/>
    <w:p w:rsidR="0091395B" w:rsidRPr="00326AE6" w:rsidRDefault="0091395B" w:rsidP="0091395B"/>
    <w:p w:rsidR="0091395B" w:rsidRDefault="0091395B" w:rsidP="0091395B">
      <w:pPr>
        <w:pStyle w:val="2"/>
        <w:tabs>
          <w:tab w:val="left" w:pos="502"/>
        </w:tabs>
        <w:ind w:left="0"/>
        <w:jc w:val="center"/>
      </w:pPr>
      <w:r w:rsidRPr="00326AE6">
        <w:t>Рис. 11. Операционный эскиз операции 15</w:t>
      </w:r>
    </w:p>
    <w:p w:rsidR="0091395B" w:rsidRDefault="0091395B" w:rsidP="0091395B">
      <w:pPr>
        <w:pStyle w:val="2"/>
        <w:tabs>
          <w:tab w:val="left" w:pos="502"/>
        </w:tabs>
        <w:ind w:left="0"/>
        <w:jc w:val="both"/>
        <w:rPr>
          <w:i w:val="0"/>
        </w:rPr>
      </w:pPr>
      <w:r>
        <w:rPr>
          <w:i w:val="0"/>
        </w:rPr>
        <w:tab/>
        <w:t xml:space="preserve">Точить торец обода и торец ступицы с одной стороны начерно, точить наружную поверхность обода до кулачков патрона начерно, расточить </w:t>
      </w:r>
      <w:r>
        <w:rPr>
          <w:i w:val="0"/>
        </w:rPr>
        <w:lastRenderedPageBreak/>
        <w:t>начерно на проход отверстие (или сверлить и расточить при отсутствии отверстия в заготовке), точить наружную поверхность ступицы начерно, точить фаски.</w:t>
      </w:r>
    </w:p>
    <w:p w:rsidR="0091395B" w:rsidRDefault="0091395B" w:rsidP="0091395B">
      <w:pPr>
        <w:pStyle w:val="2"/>
        <w:tabs>
          <w:tab w:val="left" w:pos="502"/>
        </w:tabs>
        <w:ind w:left="0"/>
        <w:jc w:val="both"/>
        <w:rPr>
          <w:i w:val="0"/>
        </w:rPr>
      </w:pPr>
      <w:r>
        <w:rPr>
          <w:i w:val="0"/>
        </w:rPr>
        <w:tab/>
        <w:t>Технологическая база – наружная поверхность обода и торец, противолежащий ступице (закрепление в кулачках токарного патрона).</w:t>
      </w:r>
    </w:p>
    <w:p w:rsidR="0091395B" w:rsidRDefault="0091395B" w:rsidP="0091395B">
      <w:pPr>
        <w:pStyle w:val="2"/>
        <w:tabs>
          <w:tab w:val="left" w:pos="502"/>
        </w:tabs>
        <w:ind w:left="0"/>
        <w:jc w:val="both"/>
        <w:rPr>
          <w:i w:val="0"/>
        </w:rPr>
      </w:pPr>
      <w:r>
        <w:rPr>
          <w:i w:val="0"/>
        </w:rPr>
        <w:tab/>
        <w:t>Оборудование:</w:t>
      </w:r>
    </w:p>
    <w:p w:rsidR="0091395B" w:rsidRDefault="0091395B" w:rsidP="0091395B">
      <w:pPr>
        <w:pStyle w:val="2"/>
        <w:tabs>
          <w:tab w:val="left" w:pos="502"/>
        </w:tabs>
        <w:ind w:left="0"/>
        <w:jc w:val="both"/>
        <w:rPr>
          <w:i w:val="0"/>
        </w:rPr>
      </w:pPr>
      <w:r>
        <w:rPr>
          <w:i w:val="0"/>
        </w:rPr>
        <w:tab/>
        <w:t>единичное производство – токарно-винторезный станок;</w:t>
      </w:r>
    </w:p>
    <w:p w:rsidR="0091395B" w:rsidRDefault="0091395B" w:rsidP="0091395B">
      <w:pPr>
        <w:pStyle w:val="2"/>
        <w:tabs>
          <w:tab w:val="left" w:pos="502"/>
        </w:tabs>
        <w:ind w:left="0"/>
        <w:jc w:val="both"/>
        <w:rPr>
          <w:i w:val="0"/>
        </w:rPr>
      </w:pPr>
      <w:r>
        <w:rPr>
          <w:i w:val="0"/>
        </w:rPr>
        <w:tab/>
        <w:t>мелко- и среднесерийное – токарно-револьверный, токарный с ЧПУ;</w:t>
      </w:r>
    </w:p>
    <w:p w:rsidR="0091395B" w:rsidRDefault="0091395B" w:rsidP="0091395B">
      <w:pPr>
        <w:pStyle w:val="2"/>
        <w:tabs>
          <w:tab w:val="left" w:pos="502"/>
        </w:tabs>
        <w:ind w:left="0"/>
        <w:jc w:val="both"/>
        <w:rPr>
          <w:i w:val="0"/>
        </w:rPr>
      </w:pPr>
      <w:r>
        <w:rPr>
          <w:i w:val="0"/>
        </w:rPr>
        <w:tab/>
        <w:t xml:space="preserve">крупносерийное и массовое – </w:t>
      </w:r>
      <w:proofErr w:type="spellStart"/>
      <w:r>
        <w:rPr>
          <w:i w:val="0"/>
        </w:rPr>
        <w:t>одношпиндельный</w:t>
      </w:r>
      <w:proofErr w:type="spellEnd"/>
      <w:r>
        <w:rPr>
          <w:i w:val="0"/>
        </w:rPr>
        <w:t xml:space="preserve"> или многошпиндельный токарный полуавтомат (для заготовки из прутка – прутковый автомат).</w:t>
      </w:r>
    </w:p>
    <w:p w:rsidR="0091395B" w:rsidRDefault="0091395B" w:rsidP="0091395B">
      <w:pPr>
        <w:pStyle w:val="2"/>
        <w:tabs>
          <w:tab w:val="left" w:pos="502"/>
        </w:tabs>
        <w:ind w:left="0"/>
        <w:jc w:val="both"/>
        <w:rPr>
          <w:i w:val="0"/>
        </w:rPr>
      </w:pPr>
      <w:r>
        <w:rPr>
          <w:i w:val="0"/>
        </w:rPr>
        <w:tab/>
      </w:r>
      <w:r w:rsidRPr="00007001">
        <w:t>020 Токарная</w:t>
      </w:r>
      <w:r>
        <w:rPr>
          <w:i w:val="0"/>
        </w:rPr>
        <w:t xml:space="preserve"> (рис. 12).</w:t>
      </w:r>
    </w:p>
    <w:p w:rsidR="0091395B" w:rsidRDefault="0091395B" w:rsidP="0091395B">
      <w:pPr>
        <w:pStyle w:val="2"/>
        <w:tabs>
          <w:tab w:val="left" w:pos="502"/>
        </w:tabs>
        <w:ind w:left="0"/>
        <w:jc w:val="both"/>
        <w:rPr>
          <w:i w:val="0"/>
        </w:rPr>
      </w:pPr>
    </w:p>
    <w:p w:rsidR="0091395B" w:rsidRPr="00CC7BE0" w:rsidRDefault="0091395B" w:rsidP="0091395B">
      <w:pPr>
        <w:pStyle w:val="2"/>
        <w:tabs>
          <w:tab w:val="left" w:pos="502"/>
        </w:tabs>
        <w:ind w:left="0"/>
        <w:jc w:val="center"/>
        <w:rPr>
          <w:i w:val="0"/>
        </w:rPr>
      </w:pPr>
      <w:r w:rsidRPr="00CC7BE0">
        <w:rPr>
          <w:i w:val="0"/>
          <w:noProof/>
        </w:rPr>
        <w:drawing>
          <wp:inline distT="0" distB="0" distL="0" distR="0">
            <wp:extent cx="3268980" cy="3878580"/>
            <wp:effectExtent l="0" t="0" r="7620" b="7620"/>
            <wp:docPr id="7" name="Рисунок 7" descr="1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-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Pr="00326AE6" w:rsidRDefault="0091395B" w:rsidP="0091395B">
      <w:pPr>
        <w:pStyle w:val="2"/>
        <w:ind w:left="0"/>
        <w:jc w:val="center"/>
      </w:pPr>
    </w:p>
    <w:p w:rsidR="0091395B" w:rsidRDefault="0091395B" w:rsidP="0091395B">
      <w:pPr>
        <w:pStyle w:val="2"/>
        <w:ind w:left="0"/>
      </w:pPr>
    </w:p>
    <w:p w:rsidR="0091395B" w:rsidRDefault="0091395B" w:rsidP="0091395B">
      <w:pPr>
        <w:pStyle w:val="2"/>
        <w:ind w:left="0"/>
        <w:jc w:val="center"/>
      </w:pPr>
      <w:r w:rsidRPr="00CC7BE0">
        <w:t>Рис. 12.</w:t>
      </w:r>
      <w:r w:rsidR="00D04E77">
        <w:t xml:space="preserve"> </w:t>
      </w:r>
      <w:r w:rsidRPr="00CC7BE0">
        <w:t>Операционный эскиз операции 20</w:t>
      </w:r>
    </w:p>
    <w:p w:rsidR="0091395B" w:rsidRDefault="0091395B" w:rsidP="0091395B">
      <w:pPr>
        <w:pStyle w:val="2"/>
        <w:ind w:left="0"/>
      </w:pP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Точить базовый торец обода (противолежащий ступице) начерно, точить наружную поверхность обода на оставшейся части начерно, расточить отверстие под шлифование, точить фаски.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Технологическая база – обработанные поверхности обода и большего торца (со стороны ступицы).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Оборудование – то же (см. операцию 015).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 w:rsidRPr="00007001">
        <w:t>025 Протяжная (долбежная)</w:t>
      </w:r>
      <w:r>
        <w:rPr>
          <w:i w:val="0"/>
        </w:rPr>
        <w:t xml:space="preserve"> (рис. 13).</w:t>
      </w:r>
    </w:p>
    <w:p w:rsidR="0091395B" w:rsidRDefault="0091395B" w:rsidP="0091395B">
      <w:pPr>
        <w:pStyle w:val="2"/>
        <w:ind w:left="0" w:firstLine="720"/>
        <w:jc w:val="center"/>
        <w:rPr>
          <w:i w:val="0"/>
        </w:rPr>
      </w:pPr>
      <w:r w:rsidRPr="00007001">
        <w:rPr>
          <w:i w:val="0"/>
          <w:noProof/>
        </w:rPr>
        <w:lastRenderedPageBreak/>
        <w:drawing>
          <wp:inline distT="0" distB="0" distL="0" distR="0">
            <wp:extent cx="4053840" cy="3756660"/>
            <wp:effectExtent l="0" t="0" r="3810" b="0"/>
            <wp:docPr id="6" name="Рисунок 6" descr="1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-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</w:p>
    <w:p w:rsidR="0091395B" w:rsidRPr="00007001" w:rsidRDefault="0091395B" w:rsidP="0091395B">
      <w:pPr>
        <w:pStyle w:val="2"/>
        <w:ind w:left="0" w:firstLine="720"/>
        <w:jc w:val="center"/>
      </w:pPr>
      <w:r w:rsidRPr="00007001">
        <w:t>Рис. 13. Операционный эскиз операции 25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Протянуть (долбить в единичном производстве) шпоночный паз или шлицевое отверстие.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Технологическая база – отверстие и базовый торец колеса.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Оборудование – горизонтально-протяжной или долбежный станки.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Применяются варианты чистового протягивания отверстия на данной операции вместо чистового растачивания на предыдущей операции.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 w:rsidRPr="00007001">
        <w:t>030 Токарная</w:t>
      </w:r>
      <w:r>
        <w:rPr>
          <w:i w:val="0"/>
        </w:rPr>
        <w:t xml:space="preserve"> (рис. 14).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Точить базовый и противолежащие торцы 1, 2, наружную поверхность венца начисто.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Технологическая база – поверхность отверстия (реализуется </w:t>
      </w:r>
      <w:proofErr w:type="spellStart"/>
      <w:r>
        <w:rPr>
          <w:i w:val="0"/>
        </w:rPr>
        <w:t>напрессовкой</w:t>
      </w:r>
      <w:proofErr w:type="spellEnd"/>
      <w:r>
        <w:rPr>
          <w:i w:val="0"/>
        </w:rPr>
        <w:t xml:space="preserve"> на оправку, осевое положение на оправке фиксируется путем применения подкладных колец при запрессовке заготовки). Необходимость данной операции вызывается требованием обеспечения </w:t>
      </w:r>
      <w:proofErr w:type="spellStart"/>
      <w:r>
        <w:rPr>
          <w:i w:val="0"/>
        </w:rPr>
        <w:t>соосности</w:t>
      </w:r>
      <w:proofErr w:type="spellEnd"/>
      <w:r>
        <w:rPr>
          <w:i w:val="0"/>
        </w:rPr>
        <w:t xml:space="preserve"> поверхностей вращения колеса.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Оборудование – токарно-винторезный (единичное производство), токарный с ЧПУ (серийное) или токарный многорезцовый полуавтомат.</w:t>
      </w:r>
    </w:p>
    <w:p w:rsidR="0091395B" w:rsidRPr="00326AE6" w:rsidRDefault="0091395B" w:rsidP="0091395B">
      <w:pPr>
        <w:pStyle w:val="2"/>
      </w:pPr>
      <w:r>
        <w:rPr>
          <w:noProof/>
        </w:rPr>
        <w:lastRenderedPageBreak/>
        <w:drawing>
          <wp:inline distT="0" distB="0" distL="0" distR="0">
            <wp:extent cx="6012180" cy="2613660"/>
            <wp:effectExtent l="0" t="0" r="7620" b="0"/>
            <wp:docPr id="5" name="Рисунок 5" descr="1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-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Pr="004C6E1C" w:rsidRDefault="0091395B" w:rsidP="0091395B"/>
    <w:p w:rsidR="0091395B" w:rsidRPr="004C6E1C" w:rsidRDefault="0091395B" w:rsidP="0091395B"/>
    <w:p w:rsidR="0091395B" w:rsidRPr="004C6E1C" w:rsidRDefault="0091395B" w:rsidP="0091395B">
      <w:pPr>
        <w:pStyle w:val="2"/>
        <w:jc w:val="center"/>
      </w:pPr>
      <w:r w:rsidRPr="004C6E1C">
        <w:t>Рис. 14. Операционный эскиз к операции 30</w:t>
      </w:r>
    </w:p>
    <w:p w:rsidR="0091395B" w:rsidRDefault="0091395B" w:rsidP="0091395B">
      <w:pPr>
        <w:pStyle w:val="2"/>
        <w:rPr>
          <w:i w:val="0"/>
        </w:rPr>
      </w:pPr>
    </w:p>
    <w:p w:rsidR="0091395B" w:rsidRDefault="0091395B" w:rsidP="0091395B">
      <w:pPr>
        <w:pStyle w:val="2"/>
        <w:rPr>
          <w:i w:val="0"/>
        </w:rPr>
      </w:pPr>
      <w:r w:rsidRPr="00683FAF">
        <w:t xml:space="preserve">035 </w:t>
      </w:r>
      <w:proofErr w:type="spellStart"/>
      <w:r w:rsidRPr="00683FAF">
        <w:t>Зубофрезерная</w:t>
      </w:r>
      <w:proofErr w:type="spellEnd"/>
      <w:r>
        <w:rPr>
          <w:i w:val="0"/>
        </w:rPr>
        <w:t xml:space="preserve"> (рис. 15).</w:t>
      </w:r>
    </w:p>
    <w:p w:rsidR="0091395B" w:rsidRPr="004C6E1C" w:rsidRDefault="0091395B" w:rsidP="0091395B">
      <w:pPr>
        <w:pStyle w:val="2"/>
        <w:jc w:val="center"/>
        <w:rPr>
          <w:i w:val="0"/>
        </w:rPr>
      </w:pPr>
      <w:r w:rsidRPr="004C6E1C">
        <w:rPr>
          <w:i w:val="0"/>
          <w:noProof/>
        </w:rPr>
        <w:drawing>
          <wp:inline distT="0" distB="0" distL="0" distR="0">
            <wp:extent cx="4351020" cy="2385060"/>
            <wp:effectExtent l="0" t="0" r="0" b="0"/>
            <wp:docPr id="4" name="Рисунок 4" descr="1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-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Pr="004C6E1C" w:rsidRDefault="0091395B" w:rsidP="0091395B">
      <w:pPr>
        <w:pStyle w:val="2"/>
        <w:jc w:val="center"/>
      </w:pPr>
      <w:r w:rsidRPr="004C6E1C">
        <w:t>Рис. 15. Операционный эскиз операции 35</w:t>
      </w:r>
    </w:p>
    <w:p w:rsidR="0091395B" w:rsidRDefault="0091395B" w:rsidP="0091395B">
      <w:pPr>
        <w:pStyle w:val="2"/>
      </w:pPr>
    </w:p>
    <w:p w:rsidR="0091395B" w:rsidRDefault="0091395B" w:rsidP="0091395B">
      <w:pPr>
        <w:pStyle w:val="2"/>
        <w:jc w:val="both"/>
        <w:rPr>
          <w:i w:val="0"/>
        </w:rPr>
      </w:pPr>
      <w:r>
        <w:rPr>
          <w:i w:val="0"/>
        </w:rPr>
        <w:t>Фрезеровать зубья начерно (обеспечивается 8-я степень точности).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Технологическая база – отверстие и базовый торец (реализуется оправкой и упором в торец).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Оборудование – </w:t>
      </w:r>
      <w:proofErr w:type="spellStart"/>
      <w:r>
        <w:rPr>
          <w:i w:val="0"/>
        </w:rPr>
        <w:t>зубофрезерный</w:t>
      </w:r>
      <w:proofErr w:type="spellEnd"/>
      <w:r>
        <w:rPr>
          <w:i w:val="0"/>
        </w:rPr>
        <w:t xml:space="preserve"> полуавтомат.</w:t>
      </w:r>
    </w:p>
    <w:p w:rsidR="0091395B" w:rsidRPr="00683FAF" w:rsidRDefault="0091395B" w:rsidP="0091395B">
      <w:pPr>
        <w:pStyle w:val="2"/>
        <w:ind w:left="0" w:firstLine="720"/>
        <w:jc w:val="both"/>
      </w:pPr>
      <w:r w:rsidRPr="00683FAF">
        <w:t xml:space="preserve">040 </w:t>
      </w:r>
      <w:proofErr w:type="spellStart"/>
      <w:r w:rsidRPr="00683FAF">
        <w:t>Зубофрезерная</w:t>
      </w:r>
      <w:proofErr w:type="spellEnd"/>
      <w:r w:rsidRPr="00683FAF">
        <w:t>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Фрезеровать зубья начисто (обеспечивается 7-я степень точности).</w:t>
      </w:r>
    </w:p>
    <w:p w:rsidR="0091395B" w:rsidRPr="00683FAF" w:rsidRDefault="0091395B" w:rsidP="0091395B">
      <w:pPr>
        <w:pStyle w:val="2"/>
        <w:ind w:left="0" w:firstLine="720"/>
        <w:jc w:val="both"/>
      </w:pPr>
      <w:r w:rsidRPr="00683FAF">
        <w:t xml:space="preserve">045 </w:t>
      </w:r>
      <w:proofErr w:type="spellStart"/>
      <w:r w:rsidRPr="00683FAF">
        <w:t>Шевинговальная</w:t>
      </w:r>
      <w:proofErr w:type="spellEnd"/>
      <w:r w:rsidRPr="00683FAF">
        <w:t>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proofErr w:type="spellStart"/>
      <w:r>
        <w:rPr>
          <w:i w:val="0"/>
        </w:rPr>
        <w:t>Шевинговальная</w:t>
      </w:r>
      <w:proofErr w:type="spellEnd"/>
      <w:r>
        <w:rPr>
          <w:i w:val="0"/>
        </w:rPr>
        <w:t xml:space="preserve"> операция повышает на единицу степень точности зубчатого колеса. Операции применяют для </w:t>
      </w:r>
      <w:proofErr w:type="spellStart"/>
      <w:r>
        <w:rPr>
          <w:i w:val="0"/>
        </w:rPr>
        <w:t>термообрабатываемых</w:t>
      </w:r>
      <w:proofErr w:type="spellEnd"/>
      <w:r>
        <w:rPr>
          <w:i w:val="0"/>
        </w:rPr>
        <w:t xml:space="preserve"> колес с целью уменьшения коробления зубьев, так как снимается поверхностный наклепанный слой после фрезерования.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Технологическая база – отверстие и базовый торец (реализуется оправкой).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Оборудование – </w:t>
      </w:r>
      <w:proofErr w:type="spellStart"/>
      <w:r>
        <w:rPr>
          <w:i w:val="0"/>
        </w:rPr>
        <w:t>зубошевинговальный</w:t>
      </w:r>
      <w:proofErr w:type="spellEnd"/>
      <w:r>
        <w:rPr>
          <w:i w:val="0"/>
        </w:rPr>
        <w:t xml:space="preserve"> станок.</w:t>
      </w:r>
    </w:p>
    <w:p w:rsidR="0091395B" w:rsidRPr="00F85A0B" w:rsidRDefault="0091395B" w:rsidP="0091395B">
      <w:pPr>
        <w:pStyle w:val="2"/>
        <w:ind w:left="0" w:firstLine="720"/>
        <w:jc w:val="both"/>
      </w:pPr>
      <w:r w:rsidRPr="00F85A0B">
        <w:lastRenderedPageBreak/>
        <w:t>050 Термическая.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Калить заготовку или зубья (ТВЧ) или цементировать, калить и отпустить (согласно техническим требованиям). Наличие упрочняющей термообработки, как правило, приводит к снижению точности колеса на одну единицу.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 w:rsidRPr="00F85A0B">
        <w:t>055 Внутришлифовальная</w:t>
      </w:r>
      <w:r>
        <w:rPr>
          <w:i w:val="0"/>
        </w:rPr>
        <w:t xml:space="preserve"> (рис. 16).</w:t>
      </w:r>
    </w:p>
    <w:p w:rsidR="0091395B" w:rsidRDefault="0091395B" w:rsidP="0091395B">
      <w:pPr>
        <w:pStyle w:val="2"/>
        <w:ind w:left="0" w:firstLine="720"/>
        <w:jc w:val="center"/>
        <w:rPr>
          <w:i w:val="0"/>
        </w:rPr>
      </w:pPr>
      <w:r w:rsidRPr="00F85A0B">
        <w:rPr>
          <w:i w:val="0"/>
          <w:noProof/>
        </w:rPr>
        <w:drawing>
          <wp:inline distT="0" distB="0" distL="0" distR="0">
            <wp:extent cx="2872740" cy="3992880"/>
            <wp:effectExtent l="0" t="0" r="3810" b="7620"/>
            <wp:docPr id="3" name="Рисунок 3" descr="1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-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Default="0091395B" w:rsidP="0091395B">
      <w:pPr>
        <w:pStyle w:val="2"/>
        <w:ind w:left="0" w:firstLine="720"/>
        <w:rPr>
          <w:i w:val="0"/>
        </w:rPr>
      </w:pPr>
    </w:p>
    <w:p w:rsidR="0091395B" w:rsidRPr="00F85A0B" w:rsidRDefault="0091395B" w:rsidP="0091395B">
      <w:pPr>
        <w:pStyle w:val="2"/>
        <w:ind w:left="0" w:firstLine="720"/>
        <w:jc w:val="center"/>
      </w:pPr>
      <w:r w:rsidRPr="00F85A0B">
        <w:t>Рис. 16. Операционный эскиз операции 55</w:t>
      </w:r>
    </w:p>
    <w:p w:rsidR="0091395B" w:rsidRDefault="0091395B" w:rsidP="0091395B">
      <w:pPr>
        <w:pStyle w:val="2"/>
        <w:ind w:left="0" w:firstLine="720"/>
        <w:rPr>
          <w:i w:val="0"/>
        </w:rPr>
      </w:pP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Шлифовать отверстие 1 и базовый торец 2 за один </w:t>
      </w:r>
      <w:proofErr w:type="spellStart"/>
      <w:r>
        <w:rPr>
          <w:i w:val="0"/>
        </w:rPr>
        <w:t>установ</w:t>
      </w:r>
      <w:proofErr w:type="spellEnd"/>
      <w:r>
        <w:rPr>
          <w:i w:val="0"/>
        </w:rPr>
        <w:t xml:space="preserve">. Обработка отверстия и торца за один </w:t>
      </w:r>
      <w:proofErr w:type="spellStart"/>
      <w:r>
        <w:rPr>
          <w:i w:val="0"/>
        </w:rPr>
        <w:t>установ</w:t>
      </w:r>
      <w:proofErr w:type="spellEnd"/>
      <w:r>
        <w:rPr>
          <w:i w:val="0"/>
        </w:rPr>
        <w:t xml:space="preserve"> обеспечивает их наибольшую перпендикулярность.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Технологическая база – рабочие </w:t>
      </w:r>
      <w:proofErr w:type="spellStart"/>
      <w:r>
        <w:rPr>
          <w:i w:val="0"/>
        </w:rPr>
        <w:t>эвольвентные</w:t>
      </w:r>
      <w:proofErr w:type="spellEnd"/>
      <w:r>
        <w:rPr>
          <w:i w:val="0"/>
        </w:rPr>
        <w:t xml:space="preserve"> поверхности зубьев (начальная окружность колеса) и торец, противолежащий базовому. Реализация базирования осуществляется специальным патроном, у которого в качестве установочных элементов используют калибровочные ролики или зубчатые секторы. Необходимость такого базирования вызвана требованием обеспечения равномерного съема металла и зубьев при их последующей отделке с базированием по отверстию на оправке.</w:t>
      </w:r>
    </w:p>
    <w:p w:rsidR="0091395B" w:rsidRDefault="0091395B" w:rsidP="0091395B">
      <w:pPr>
        <w:pStyle w:val="2"/>
        <w:jc w:val="both"/>
        <w:rPr>
          <w:i w:val="0"/>
        </w:rPr>
      </w:pPr>
      <w:r>
        <w:rPr>
          <w:i w:val="0"/>
        </w:rPr>
        <w:t>Оборудование – внутришлифовальный станок.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При базировании колеса на данной операции за наружную поверхность венца для обеспечения </w:t>
      </w:r>
      <w:proofErr w:type="spellStart"/>
      <w:r>
        <w:rPr>
          <w:i w:val="0"/>
        </w:rPr>
        <w:t>соосности</w:t>
      </w:r>
      <w:proofErr w:type="spellEnd"/>
      <w:r>
        <w:rPr>
          <w:i w:val="0"/>
        </w:rPr>
        <w:t xml:space="preserve"> поверхностей вращения необходимо ввести перед или после термообработки </w:t>
      </w:r>
      <w:proofErr w:type="spellStart"/>
      <w:r>
        <w:rPr>
          <w:i w:val="0"/>
        </w:rPr>
        <w:t>круглошлифовальную</w:t>
      </w:r>
      <w:proofErr w:type="spellEnd"/>
      <w:r>
        <w:rPr>
          <w:i w:val="0"/>
        </w:rPr>
        <w:t xml:space="preserve"> операцию для шлифования наружной поверхности венца и торца, противолежащего базовому (желательно за один </w:t>
      </w:r>
      <w:proofErr w:type="spellStart"/>
      <w:r>
        <w:rPr>
          <w:i w:val="0"/>
        </w:rPr>
        <w:t>установ</w:t>
      </w:r>
      <w:proofErr w:type="spellEnd"/>
      <w:r>
        <w:rPr>
          <w:i w:val="0"/>
        </w:rPr>
        <w:t xml:space="preserve"> на оправке).</w:t>
      </w:r>
    </w:p>
    <w:p w:rsidR="0091395B" w:rsidRDefault="0091395B" w:rsidP="0091395B">
      <w:pPr>
        <w:pStyle w:val="2"/>
        <w:jc w:val="both"/>
        <w:rPr>
          <w:i w:val="0"/>
        </w:rPr>
      </w:pPr>
      <w:r>
        <w:rPr>
          <w:i w:val="0"/>
        </w:rPr>
        <w:lastRenderedPageBreak/>
        <w:t>Технологическая база – отверстие и базовый торец.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Оборудование – </w:t>
      </w:r>
      <w:proofErr w:type="spellStart"/>
      <w:r>
        <w:rPr>
          <w:i w:val="0"/>
        </w:rPr>
        <w:t>круглошлифовальный</w:t>
      </w:r>
      <w:proofErr w:type="spellEnd"/>
      <w:r>
        <w:rPr>
          <w:i w:val="0"/>
        </w:rPr>
        <w:t xml:space="preserve"> или </w:t>
      </w:r>
      <w:proofErr w:type="spellStart"/>
      <w:r>
        <w:rPr>
          <w:i w:val="0"/>
        </w:rPr>
        <w:t>торцекруглошлифовальные</w:t>
      </w:r>
      <w:proofErr w:type="spellEnd"/>
      <w:r>
        <w:rPr>
          <w:i w:val="0"/>
        </w:rPr>
        <w:t xml:space="preserve"> станки.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 xml:space="preserve">Необходимость отделки наружной поверхности венца колеса часто вызывается также и тем, что контроль основных </w:t>
      </w:r>
      <w:proofErr w:type="spellStart"/>
      <w:r>
        <w:rPr>
          <w:i w:val="0"/>
        </w:rPr>
        <w:t>точностных</w:t>
      </w:r>
      <w:proofErr w:type="spellEnd"/>
      <w:r>
        <w:rPr>
          <w:i w:val="0"/>
        </w:rPr>
        <w:t xml:space="preserve"> параметров зубьев производится с использованием этой поверхности в качестве измерительной базы.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 w:rsidRPr="004C0B80">
        <w:t>060 Плоскошлифо</w:t>
      </w:r>
      <w:r>
        <w:rPr>
          <w:i w:val="0"/>
        </w:rPr>
        <w:t>вальная (рис. 17).</w:t>
      </w:r>
    </w:p>
    <w:p w:rsidR="0091395B" w:rsidRDefault="0091395B" w:rsidP="0091395B">
      <w:pPr>
        <w:pStyle w:val="2"/>
        <w:ind w:left="0" w:firstLine="720"/>
        <w:rPr>
          <w:i w:val="0"/>
        </w:rPr>
      </w:pPr>
      <w:r w:rsidRPr="004C0B80">
        <w:rPr>
          <w:i w:val="0"/>
          <w:noProof/>
        </w:rPr>
        <w:drawing>
          <wp:inline distT="0" distB="0" distL="0" distR="0">
            <wp:extent cx="4396740" cy="2247900"/>
            <wp:effectExtent l="0" t="0" r="3810" b="0"/>
            <wp:docPr id="2" name="Рисунок 2" descr="11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-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Default="0091395B" w:rsidP="0091395B">
      <w:pPr>
        <w:pStyle w:val="2"/>
        <w:ind w:firstLine="720"/>
        <w:jc w:val="both"/>
        <w:rPr>
          <w:i w:val="0"/>
        </w:rPr>
      </w:pPr>
    </w:p>
    <w:p w:rsidR="0091395B" w:rsidRPr="004C0B80" w:rsidRDefault="0091395B" w:rsidP="0091395B">
      <w:pPr>
        <w:pStyle w:val="2"/>
        <w:ind w:firstLine="720"/>
        <w:jc w:val="both"/>
      </w:pPr>
      <w:r w:rsidRPr="004C0B80">
        <w:t>Рис. 17. Операционный эскиз операции 60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>Шлифовать торец 1, противолежащий базовому (если необходимо по чертежу).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>Технологическая база – базовый торец.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>Оборудование – плоскошлифовальный станок с прямоугольным или круглым столом.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</w:r>
      <w:r w:rsidRPr="004C0B80">
        <w:t xml:space="preserve">065 </w:t>
      </w:r>
      <w:proofErr w:type="spellStart"/>
      <w:r w:rsidRPr="004C0B80">
        <w:t>Зубошлифовальная</w:t>
      </w:r>
      <w:proofErr w:type="spellEnd"/>
      <w:r>
        <w:rPr>
          <w:i w:val="0"/>
        </w:rPr>
        <w:t xml:space="preserve"> (рис. 18).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>Шлифовать зубья.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>Технологическая база – отверстие и базовый торец.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 xml:space="preserve">Оборудование – </w:t>
      </w:r>
      <w:proofErr w:type="spellStart"/>
      <w:r>
        <w:rPr>
          <w:i w:val="0"/>
        </w:rPr>
        <w:t>зубошлифовальный</w:t>
      </w:r>
      <w:proofErr w:type="spellEnd"/>
      <w:r>
        <w:rPr>
          <w:i w:val="0"/>
        </w:rPr>
        <w:t xml:space="preserve"> станок (обработка откаткой двумя тарельчатыми или червячными </w:t>
      </w:r>
      <w:proofErr w:type="gramStart"/>
      <w:r>
        <w:rPr>
          <w:i w:val="0"/>
        </w:rPr>
        <w:t>кругами</w:t>
      </w:r>
      <w:proofErr w:type="gramEnd"/>
      <w:r>
        <w:rPr>
          <w:i w:val="0"/>
        </w:rPr>
        <w:t xml:space="preserve"> или копированием фасонным кругом). При малом короблении зубьев или термообработке </w:t>
      </w:r>
      <w:proofErr w:type="gramStart"/>
      <w:r>
        <w:rPr>
          <w:i w:val="0"/>
        </w:rPr>
        <w:t>(</w:t>
      </w:r>
      <w:proofErr w:type="gramEnd"/>
      <w:r>
        <w:rPr>
          <w:i w:val="0"/>
        </w:rPr>
        <w:t xml:space="preserve">например. При азотировании вместо цементации) операция </w:t>
      </w:r>
      <w:proofErr w:type="spellStart"/>
      <w:r>
        <w:rPr>
          <w:i w:val="0"/>
        </w:rPr>
        <w:t>зубошлифования</w:t>
      </w:r>
      <w:proofErr w:type="spellEnd"/>
      <w:r>
        <w:rPr>
          <w:i w:val="0"/>
        </w:rPr>
        <w:t xml:space="preserve"> может быть заменена </w:t>
      </w:r>
      <w:proofErr w:type="spellStart"/>
      <w:r>
        <w:rPr>
          <w:i w:val="0"/>
        </w:rPr>
        <w:t>зубохонингованием</w:t>
      </w:r>
      <w:proofErr w:type="spellEnd"/>
      <w:r>
        <w:rPr>
          <w:i w:val="0"/>
        </w:rPr>
        <w:t xml:space="preserve"> или вообще отсутствовать.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 xml:space="preserve">Наличие </w:t>
      </w:r>
      <w:proofErr w:type="spellStart"/>
      <w:r>
        <w:rPr>
          <w:i w:val="0"/>
        </w:rPr>
        <w:t>зубошлифовальной</w:t>
      </w:r>
      <w:proofErr w:type="spellEnd"/>
      <w:r>
        <w:rPr>
          <w:i w:val="0"/>
        </w:rPr>
        <w:t xml:space="preserve"> или </w:t>
      </w:r>
      <w:proofErr w:type="spellStart"/>
      <w:r>
        <w:rPr>
          <w:i w:val="0"/>
        </w:rPr>
        <w:t>зубохонинговальной</w:t>
      </w:r>
      <w:proofErr w:type="spellEnd"/>
      <w:r>
        <w:rPr>
          <w:i w:val="0"/>
        </w:rPr>
        <w:t xml:space="preserve"> операции определяется наличием и величиной коробления зубьев при термообработке. Двукратное </w:t>
      </w:r>
      <w:proofErr w:type="spellStart"/>
      <w:r>
        <w:rPr>
          <w:i w:val="0"/>
        </w:rPr>
        <w:t>зубофрезерование</w:t>
      </w:r>
      <w:proofErr w:type="spellEnd"/>
      <w:r>
        <w:rPr>
          <w:i w:val="0"/>
        </w:rPr>
        <w:t xml:space="preserve"> и шевингование зубьев до термообработки может обеспечить 6-ю степень точности. При потере точности во время термообработки на одну степень конечная 7-я степень точности будет достигнута. Введение отделочной операции </w:t>
      </w:r>
      <w:proofErr w:type="spellStart"/>
      <w:r>
        <w:rPr>
          <w:i w:val="0"/>
        </w:rPr>
        <w:t>зубошлифования</w:t>
      </w:r>
      <w:proofErr w:type="spellEnd"/>
      <w:r>
        <w:rPr>
          <w:i w:val="0"/>
        </w:rPr>
        <w:t xml:space="preserve"> или </w:t>
      </w:r>
      <w:proofErr w:type="spellStart"/>
      <w:r>
        <w:rPr>
          <w:i w:val="0"/>
        </w:rPr>
        <w:t>зубохонингования</w:t>
      </w:r>
      <w:proofErr w:type="spellEnd"/>
      <w:r>
        <w:rPr>
          <w:i w:val="0"/>
        </w:rPr>
        <w:t xml:space="preserve"> необходимо только при уменьшении точности колеса при термообработке больше, чем на одну степень.</w:t>
      </w:r>
    </w:p>
    <w:p w:rsidR="0091395B" w:rsidRDefault="0091395B" w:rsidP="0091395B">
      <w:pPr>
        <w:pStyle w:val="2"/>
        <w:ind w:left="0"/>
        <w:jc w:val="center"/>
        <w:rPr>
          <w:i w:val="0"/>
        </w:rPr>
      </w:pPr>
      <w:r w:rsidRPr="009045C1">
        <w:rPr>
          <w:i w:val="0"/>
          <w:noProof/>
        </w:rPr>
        <w:lastRenderedPageBreak/>
        <w:drawing>
          <wp:inline distT="0" distB="0" distL="0" distR="0">
            <wp:extent cx="2484120" cy="3893820"/>
            <wp:effectExtent l="0" t="0" r="0" b="0"/>
            <wp:docPr id="1" name="Рисунок 1" descr="1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-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</w:p>
    <w:p w:rsidR="0091395B" w:rsidRDefault="0091395B" w:rsidP="0091395B">
      <w:pPr>
        <w:pStyle w:val="2"/>
        <w:ind w:firstLine="720"/>
        <w:jc w:val="both"/>
        <w:rPr>
          <w:i w:val="0"/>
        </w:rPr>
      </w:pPr>
      <w:r>
        <w:rPr>
          <w:i w:val="0"/>
        </w:rPr>
        <w:t>Рис. 18. Операционный эскиз операции 65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</w:p>
    <w:p w:rsidR="0091395B" w:rsidRPr="00776C9B" w:rsidRDefault="0091395B" w:rsidP="0091395B">
      <w:pPr>
        <w:pStyle w:val="2"/>
        <w:ind w:left="0"/>
        <w:jc w:val="both"/>
      </w:pPr>
      <w:r>
        <w:rPr>
          <w:i w:val="0"/>
        </w:rPr>
        <w:tab/>
      </w:r>
      <w:r w:rsidRPr="00776C9B">
        <w:t>070 Моечная.</w:t>
      </w:r>
    </w:p>
    <w:p w:rsidR="0091395B" w:rsidRPr="00776C9B" w:rsidRDefault="0091395B" w:rsidP="0091395B">
      <w:pPr>
        <w:pStyle w:val="2"/>
        <w:ind w:left="0"/>
        <w:jc w:val="both"/>
      </w:pPr>
      <w:r w:rsidRPr="00776C9B">
        <w:tab/>
        <w:t>075 Контрольная.</w:t>
      </w:r>
    </w:p>
    <w:p w:rsidR="0091395B" w:rsidRPr="00776C9B" w:rsidRDefault="0091395B" w:rsidP="0091395B">
      <w:pPr>
        <w:pStyle w:val="2"/>
        <w:ind w:left="0"/>
        <w:jc w:val="both"/>
      </w:pPr>
      <w:r w:rsidRPr="00776C9B">
        <w:tab/>
        <w:t>080 Нанесение антикоррозионного покрытия.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 xml:space="preserve">Применяются варианты технологического процесса с однократным </w:t>
      </w:r>
      <w:proofErr w:type="spellStart"/>
      <w:r>
        <w:rPr>
          <w:i w:val="0"/>
        </w:rPr>
        <w:t>зубофрезерованием</w:t>
      </w:r>
      <w:proofErr w:type="spellEnd"/>
      <w:r>
        <w:rPr>
          <w:i w:val="0"/>
        </w:rPr>
        <w:t xml:space="preserve">, но с двукратным </w:t>
      </w:r>
      <w:proofErr w:type="spellStart"/>
      <w:r>
        <w:rPr>
          <w:i w:val="0"/>
        </w:rPr>
        <w:t>зубошлифованием</w:t>
      </w:r>
      <w:proofErr w:type="spellEnd"/>
      <w:r>
        <w:rPr>
          <w:i w:val="0"/>
        </w:rPr>
        <w:t>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 xml:space="preserve">Наличие упрочняющей термообработки приводит, как правило, к снижению степени точности колес на одну единицу, что требует введения дополнительной отделочной операции. Для </w:t>
      </w:r>
      <w:proofErr w:type="spellStart"/>
      <w:r>
        <w:rPr>
          <w:i w:val="0"/>
        </w:rPr>
        <w:t>незакаливаемых</w:t>
      </w:r>
      <w:proofErr w:type="spellEnd"/>
      <w:r>
        <w:rPr>
          <w:i w:val="0"/>
        </w:rPr>
        <w:t xml:space="preserve"> зубчатых колес шевингование является последней операцией; перед термообработкой </w:t>
      </w:r>
      <w:proofErr w:type="spellStart"/>
      <w:r>
        <w:rPr>
          <w:i w:val="0"/>
        </w:rPr>
        <w:t>шевингуют</w:t>
      </w:r>
      <w:proofErr w:type="spellEnd"/>
      <w:r>
        <w:rPr>
          <w:i w:val="0"/>
        </w:rPr>
        <w:t xml:space="preserve"> зубья в целях уменьшения деформации колеса в процессе термообработки и повышения степени на одну единицу.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>Приведенный выше технологический процесс требует обработки колеса на оправках как до нарезания зубьев и термообработки, так и после термообработки.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ab/>
        <w:t>Процесс может быть построен иначе, т.е. без применения оправок до термообработки. В этом случае токарная обработка ведется в патронах, а протягивание шпоночного паза или шлицев производят после нарезания зубьев и нет операции чистовой обработки на оправке до термообработки. В этом случае не гарантируется достаточная перпендикулярность торца к оси отверстия. Для уменьшения отклонения от перпендикулярности протягивание выполняют с жестким направлением протяжки.</w:t>
      </w:r>
    </w:p>
    <w:p w:rsidR="00D04E77" w:rsidRDefault="00D04E77" w:rsidP="0091395B">
      <w:pPr>
        <w:pStyle w:val="2"/>
        <w:ind w:left="0" w:firstLine="720"/>
        <w:jc w:val="both"/>
        <w:rPr>
          <w:b/>
          <w:i w:val="0"/>
        </w:rPr>
      </w:pPr>
    </w:p>
    <w:p w:rsidR="00D04E77" w:rsidRDefault="00D04E77" w:rsidP="0091395B">
      <w:pPr>
        <w:pStyle w:val="2"/>
        <w:ind w:left="0" w:firstLine="720"/>
        <w:jc w:val="both"/>
        <w:rPr>
          <w:b/>
          <w:i w:val="0"/>
        </w:rPr>
      </w:pPr>
    </w:p>
    <w:p w:rsidR="0091395B" w:rsidRDefault="0091395B" w:rsidP="0091395B">
      <w:pPr>
        <w:pStyle w:val="2"/>
        <w:ind w:left="0" w:firstLine="720"/>
        <w:jc w:val="both"/>
        <w:rPr>
          <w:b/>
          <w:i w:val="0"/>
        </w:rPr>
      </w:pPr>
      <w:r>
        <w:rPr>
          <w:b/>
          <w:i w:val="0"/>
        </w:rPr>
        <w:lastRenderedPageBreak/>
        <w:t>7. Контроль зубчатых колес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При изготовлении зубчатых колес из-за наличия случайных и систематических погрешностей, появляющихся в системе СПИД, у последних может возникнуть ряд погрешностей. Поэтому при контроле зубчатых колес проверяют следующие основные параметры: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>1) биение базового торца (до нарезания зубьев) – с помощью индикатора и оправки в центровом приспособлении;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>2) отклонение основного шага – шагомером по разности действительного и заданного расстояния между параллельными и касательными к двум соседним одноименным профилям зубьев;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>3) разность окружных шагов – по разности расстояний между любыми окружными шагами по основной окружности колеса;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>4) накопленную погрешность окружного шага – измерением окружных шагов последовательно по всем зубьям;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 xml:space="preserve">5) погрешность профиля – сравнением действительного профиля по </w:t>
      </w:r>
      <w:proofErr w:type="spellStart"/>
      <w:r>
        <w:rPr>
          <w:i w:val="0"/>
        </w:rPr>
        <w:t>эвольвентному</w:t>
      </w:r>
      <w:proofErr w:type="spellEnd"/>
      <w:r>
        <w:rPr>
          <w:i w:val="0"/>
        </w:rPr>
        <w:t xml:space="preserve"> с теоретической эвольвентой;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 xml:space="preserve">6) толщину зуба по начальной окружности – </w:t>
      </w:r>
      <w:proofErr w:type="spellStart"/>
      <w:r>
        <w:rPr>
          <w:i w:val="0"/>
        </w:rPr>
        <w:t>штангензубомером</w:t>
      </w:r>
      <w:proofErr w:type="spellEnd"/>
      <w:r>
        <w:rPr>
          <w:i w:val="0"/>
        </w:rPr>
        <w:t xml:space="preserve"> (оптическим);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 xml:space="preserve">7) смещение исходного контура – тангенциальным </w:t>
      </w:r>
      <w:proofErr w:type="spellStart"/>
      <w:r>
        <w:rPr>
          <w:i w:val="0"/>
        </w:rPr>
        <w:t>зубомером</w:t>
      </w:r>
      <w:proofErr w:type="spellEnd"/>
      <w:r>
        <w:rPr>
          <w:i w:val="0"/>
        </w:rPr>
        <w:t>;</w:t>
      </w:r>
    </w:p>
    <w:p w:rsidR="0091395B" w:rsidRDefault="0091395B" w:rsidP="0091395B">
      <w:pPr>
        <w:pStyle w:val="2"/>
        <w:ind w:left="0"/>
        <w:jc w:val="both"/>
        <w:rPr>
          <w:i w:val="0"/>
        </w:rPr>
      </w:pPr>
      <w:r>
        <w:rPr>
          <w:i w:val="0"/>
        </w:rPr>
        <w:t xml:space="preserve">8) радиальное биение зубчатого венца – на специальном приборе – </w:t>
      </w:r>
      <w:proofErr w:type="spellStart"/>
      <w:r>
        <w:rPr>
          <w:i w:val="0"/>
        </w:rPr>
        <w:t>биениемере</w:t>
      </w:r>
      <w:proofErr w:type="spellEnd"/>
      <w:r>
        <w:rPr>
          <w:i w:val="0"/>
        </w:rPr>
        <w:t xml:space="preserve"> с помощью ролика или шарика.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Правильность зацепления проверяют по шуму с помощью эталонных звуковых приборов. С помощью проверки «на шум» осуществляют подбор сопрягаемых зубчатых колес. В цеховых условиях крупносерийного и массового производства пользуются в основном прибором для комплексной проверки колебания измерительного межосевого расстояния за оборот колеса в плотном зацеплении с эталонным зубчатым колесом.</w:t>
      </w:r>
    </w:p>
    <w:p w:rsidR="0091395B" w:rsidRDefault="0091395B" w:rsidP="0091395B">
      <w:pPr>
        <w:pStyle w:val="2"/>
        <w:ind w:left="0" w:firstLine="720"/>
        <w:jc w:val="both"/>
        <w:rPr>
          <w:i w:val="0"/>
        </w:rPr>
      </w:pPr>
      <w:r>
        <w:rPr>
          <w:i w:val="0"/>
        </w:rPr>
        <w:t>В последние годы внедряются приборы для однопрофильной проверки зубчатого колеса.</w:t>
      </w:r>
    </w:p>
    <w:p w:rsidR="0091395B" w:rsidRPr="003154CA" w:rsidRDefault="0091395B" w:rsidP="0091395B">
      <w:pPr>
        <w:jc w:val="both"/>
        <w:rPr>
          <w:sz w:val="28"/>
        </w:rPr>
      </w:pPr>
    </w:p>
    <w:p w:rsidR="007B7324" w:rsidRDefault="007B7324" w:rsidP="0091395B"/>
    <w:sectPr w:rsidR="007B7324" w:rsidSect="00F56546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2C2" w:rsidRDefault="002122C2" w:rsidP="00F56546">
      <w:r>
        <w:separator/>
      </w:r>
    </w:p>
  </w:endnote>
  <w:endnote w:type="continuationSeparator" w:id="0">
    <w:p w:rsidR="002122C2" w:rsidRDefault="002122C2" w:rsidP="00F56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4810088"/>
      <w:docPartObj>
        <w:docPartGallery w:val="Page Numbers (Bottom of Page)"/>
        <w:docPartUnique/>
      </w:docPartObj>
    </w:sdtPr>
    <w:sdtEndPr/>
    <w:sdtContent>
      <w:p w:rsidR="00F56546" w:rsidRDefault="00F5654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501">
          <w:rPr>
            <w:noProof/>
          </w:rPr>
          <w:t>3</w:t>
        </w:r>
        <w:r>
          <w:fldChar w:fldCharType="end"/>
        </w:r>
      </w:p>
    </w:sdtContent>
  </w:sdt>
  <w:p w:rsidR="00F56546" w:rsidRDefault="00F5654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2C2" w:rsidRDefault="002122C2" w:rsidP="00F56546">
      <w:r>
        <w:separator/>
      </w:r>
    </w:p>
  </w:footnote>
  <w:footnote w:type="continuationSeparator" w:id="0">
    <w:p w:rsidR="002122C2" w:rsidRDefault="002122C2" w:rsidP="00F565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450"/>
    <w:rsid w:val="001E4985"/>
    <w:rsid w:val="002122C2"/>
    <w:rsid w:val="00673501"/>
    <w:rsid w:val="007B7324"/>
    <w:rsid w:val="00881D27"/>
    <w:rsid w:val="00890535"/>
    <w:rsid w:val="0091395B"/>
    <w:rsid w:val="009C23F1"/>
    <w:rsid w:val="00B32450"/>
    <w:rsid w:val="00CA4BD9"/>
    <w:rsid w:val="00D04E77"/>
    <w:rsid w:val="00F5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5167"/>
  <w15:chartTrackingRefBased/>
  <w15:docId w15:val="{340277C6-63DB-4644-9894-944D22F3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9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1395B"/>
    <w:rPr>
      <w:sz w:val="28"/>
    </w:rPr>
  </w:style>
  <w:style w:type="character" w:customStyle="1" w:styleId="a4">
    <w:name w:val="Основной текст Знак"/>
    <w:basedOn w:val="a0"/>
    <w:link w:val="a3"/>
    <w:rsid w:val="0091395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91395B"/>
    <w:pPr>
      <w:ind w:left="720"/>
    </w:pPr>
    <w:rPr>
      <w:i/>
      <w:sz w:val="28"/>
    </w:rPr>
  </w:style>
  <w:style w:type="character" w:customStyle="1" w:styleId="20">
    <w:name w:val="Основной текст с отступом 2 Знак"/>
    <w:basedOn w:val="a0"/>
    <w:link w:val="2"/>
    <w:rsid w:val="0091395B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5">
    <w:name w:val="Body Text Indent"/>
    <w:basedOn w:val="a"/>
    <w:link w:val="a6"/>
    <w:rsid w:val="0091395B"/>
    <w:pPr>
      <w:ind w:firstLine="720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91395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91395B"/>
    <w:pPr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rsid w:val="0091395B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rsid w:val="009139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565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565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F565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5654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5738</Words>
  <Characters>32708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2019-10-06T09:01:00Z</dcterms:created>
  <dcterms:modified xsi:type="dcterms:W3CDTF">2020-03-20T10:32:00Z</dcterms:modified>
</cp:coreProperties>
</file>