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B12" w:rsidRDefault="00820B12" w:rsidP="00820B12">
      <w:pPr>
        <w:shd w:val="clear" w:color="auto" w:fill="FFFFFF"/>
        <w:autoSpaceDE w:val="0"/>
        <w:autoSpaceDN w:val="0"/>
        <w:adjustRightInd w:val="0"/>
        <w:spacing w:after="0" w:line="240" w:lineRule="auto"/>
        <w:ind w:firstLine="360"/>
        <w:jc w:val="center"/>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ПРИДНЕСТРОВСКИЙ ГОСУДАРСТВЕННЫЙ УНИВЕРСИТЕТ</w:t>
      </w:r>
    </w:p>
    <w:p w:rsidR="00820B12" w:rsidRDefault="00820B12" w:rsidP="00820B12">
      <w:pPr>
        <w:shd w:val="clear" w:color="auto" w:fill="FFFFFF"/>
        <w:autoSpaceDE w:val="0"/>
        <w:autoSpaceDN w:val="0"/>
        <w:adjustRightInd w:val="0"/>
        <w:spacing w:after="0" w:line="240" w:lineRule="auto"/>
        <w:ind w:firstLine="360"/>
        <w:jc w:val="center"/>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им. Т.Е. ШЕВЧЕНКО</w:t>
      </w:r>
    </w:p>
    <w:p w:rsidR="00820B12" w:rsidRDefault="00820B12" w:rsidP="00820B12">
      <w:pPr>
        <w:shd w:val="clear" w:color="auto" w:fill="FFFFFF"/>
        <w:autoSpaceDE w:val="0"/>
        <w:autoSpaceDN w:val="0"/>
        <w:adjustRightInd w:val="0"/>
        <w:spacing w:after="0" w:line="240" w:lineRule="auto"/>
        <w:ind w:firstLine="360"/>
        <w:jc w:val="center"/>
        <w:rPr>
          <w:rFonts w:ascii="Times New Roman" w:eastAsia="Times New Roman" w:hAnsi="Times New Roman"/>
          <w:b/>
          <w:bCs/>
          <w:color w:val="000000"/>
          <w:sz w:val="28"/>
          <w:szCs w:val="28"/>
          <w:lang w:eastAsia="ru-RU"/>
        </w:rPr>
      </w:pPr>
    </w:p>
    <w:p w:rsidR="00820B12" w:rsidRDefault="00820B12" w:rsidP="00820B12">
      <w:pPr>
        <w:shd w:val="clear" w:color="auto" w:fill="FFFFFF"/>
        <w:autoSpaceDE w:val="0"/>
        <w:autoSpaceDN w:val="0"/>
        <w:adjustRightInd w:val="0"/>
        <w:spacing w:after="0" w:line="240" w:lineRule="auto"/>
        <w:ind w:firstLine="360"/>
        <w:jc w:val="center"/>
        <w:rPr>
          <w:rFonts w:ascii="Times New Roman" w:eastAsia="Times New Roman" w:hAnsi="Times New Roman"/>
          <w:b/>
          <w:bCs/>
          <w:color w:val="000000"/>
          <w:sz w:val="28"/>
          <w:szCs w:val="28"/>
          <w:lang w:eastAsia="ru-RU"/>
        </w:rPr>
      </w:pPr>
    </w:p>
    <w:p w:rsidR="00820B12" w:rsidRDefault="00820B12" w:rsidP="00820B12">
      <w:pPr>
        <w:shd w:val="clear" w:color="auto" w:fill="FFFFFF"/>
        <w:autoSpaceDE w:val="0"/>
        <w:autoSpaceDN w:val="0"/>
        <w:adjustRightInd w:val="0"/>
        <w:spacing w:after="0" w:line="240" w:lineRule="auto"/>
        <w:ind w:firstLine="360"/>
        <w:jc w:val="center"/>
        <w:rPr>
          <w:rFonts w:ascii="Times New Roman" w:eastAsia="Times New Roman" w:hAnsi="Times New Roman"/>
          <w:b/>
          <w:bCs/>
          <w:color w:val="000000"/>
          <w:sz w:val="28"/>
          <w:szCs w:val="28"/>
          <w:lang w:eastAsia="ru-RU"/>
        </w:rPr>
      </w:pPr>
    </w:p>
    <w:p w:rsidR="00820B12" w:rsidRDefault="00820B12" w:rsidP="00820B12">
      <w:pPr>
        <w:shd w:val="clear" w:color="auto" w:fill="FFFFFF"/>
        <w:autoSpaceDE w:val="0"/>
        <w:autoSpaceDN w:val="0"/>
        <w:adjustRightInd w:val="0"/>
        <w:spacing w:after="0" w:line="240" w:lineRule="auto"/>
        <w:ind w:firstLine="360"/>
        <w:jc w:val="center"/>
        <w:rPr>
          <w:rFonts w:ascii="Times New Roman" w:eastAsia="Times New Roman" w:hAnsi="Times New Roman"/>
          <w:b/>
          <w:bCs/>
          <w:color w:val="000000"/>
          <w:sz w:val="28"/>
          <w:szCs w:val="28"/>
          <w:lang w:eastAsia="ru-RU"/>
        </w:rPr>
      </w:pPr>
    </w:p>
    <w:p w:rsidR="00820B12" w:rsidRDefault="00820B12" w:rsidP="00820B12">
      <w:pPr>
        <w:shd w:val="clear" w:color="auto" w:fill="FFFFFF"/>
        <w:autoSpaceDE w:val="0"/>
        <w:autoSpaceDN w:val="0"/>
        <w:adjustRightInd w:val="0"/>
        <w:spacing w:after="0" w:line="240" w:lineRule="auto"/>
        <w:ind w:firstLine="360"/>
        <w:jc w:val="center"/>
        <w:rPr>
          <w:rFonts w:ascii="Times New Roman" w:eastAsia="Times New Roman" w:hAnsi="Times New Roman"/>
          <w:b/>
          <w:bCs/>
          <w:color w:val="000000"/>
          <w:sz w:val="28"/>
          <w:szCs w:val="28"/>
          <w:lang w:eastAsia="ru-RU"/>
        </w:rPr>
      </w:pPr>
    </w:p>
    <w:p w:rsidR="00820B12" w:rsidRDefault="00820B12" w:rsidP="00820B12">
      <w:pPr>
        <w:shd w:val="clear" w:color="auto" w:fill="FFFFFF"/>
        <w:autoSpaceDE w:val="0"/>
        <w:autoSpaceDN w:val="0"/>
        <w:adjustRightInd w:val="0"/>
        <w:spacing w:after="0" w:line="240" w:lineRule="auto"/>
        <w:ind w:firstLine="360"/>
        <w:jc w:val="center"/>
        <w:rPr>
          <w:rFonts w:ascii="Times New Roman" w:eastAsia="Times New Roman" w:hAnsi="Times New Roman"/>
          <w:b/>
          <w:bCs/>
          <w:color w:val="000000"/>
          <w:sz w:val="28"/>
          <w:szCs w:val="28"/>
          <w:lang w:eastAsia="ru-RU"/>
        </w:rPr>
      </w:pPr>
    </w:p>
    <w:p w:rsidR="00820B12" w:rsidRDefault="00820B12" w:rsidP="00820B12">
      <w:pPr>
        <w:shd w:val="clear" w:color="auto" w:fill="FFFFFF"/>
        <w:autoSpaceDE w:val="0"/>
        <w:autoSpaceDN w:val="0"/>
        <w:adjustRightInd w:val="0"/>
        <w:spacing w:after="0" w:line="240" w:lineRule="auto"/>
        <w:ind w:firstLine="360"/>
        <w:jc w:val="center"/>
        <w:rPr>
          <w:rFonts w:ascii="Times New Roman" w:eastAsia="Times New Roman" w:hAnsi="Times New Roman"/>
          <w:b/>
          <w:bCs/>
          <w:color w:val="000000"/>
          <w:sz w:val="28"/>
          <w:szCs w:val="28"/>
          <w:lang w:eastAsia="ru-RU"/>
        </w:rPr>
      </w:pPr>
    </w:p>
    <w:p w:rsidR="00820B12" w:rsidRDefault="00820B12" w:rsidP="00820B12">
      <w:pPr>
        <w:shd w:val="clear" w:color="auto" w:fill="FFFFFF"/>
        <w:autoSpaceDE w:val="0"/>
        <w:autoSpaceDN w:val="0"/>
        <w:adjustRightInd w:val="0"/>
        <w:spacing w:after="0" w:line="240" w:lineRule="auto"/>
        <w:ind w:firstLine="360"/>
        <w:jc w:val="center"/>
        <w:rPr>
          <w:rFonts w:ascii="Times New Roman" w:eastAsia="Times New Roman" w:hAnsi="Times New Roman"/>
          <w:b/>
          <w:bCs/>
          <w:color w:val="000000"/>
          <w:sz w:val="28"/>
          <w:szCs w:val="28"/>
          <w:lang w:eastAsia="ru-RU"/>
        </w:rPr>
      </w:pPr>
    </w:p>
    <w:p w:rsidR="00820B12" w:rsidRDefault="00820B12" w:rsidP="00820B12">
      <w:pPr>
        <w:spacing w:after="0"/>
        <w:ind w:firstLine="426"/>
        <w:jc w:val="center"/>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Аграрно-технологический факультет</w:t>
      </w:r>
    </w:p>
    <w:p w:rsidR="00820B12" w:rsidRDefault="00820B12" w:rsidP="00820B12">
      <w:pPr>
        <w:spacing w:after="0"/>
        <w:ind w:firstLine="426"/>
        <w:jc w:val="center"/>
        <w:rPr>
          <w:rFonts w:ascii="Times New Roman" w:eastAsia="Times New Roman" w:hAnsi="Times New Roman"/>
          <w:snapToGrid w:val="0"/>
          <w:sz w:val="28"/>
          <w:szCs w:val="28"/>
          <w:lang w:eastAsia="ru-RU"/>
        </w:rPr>
      </w:pPr>
    </w:p>
    <w:p w:rsidR="00820B12" w:rsidRDefault="00820B12" w:rsidP="00820B12">
      <w:pPr>
        <w:spacing w:after="0"/>
        <w:ind w:firstLine="426"/>
        <w:jc w:val="center"/>
        <w:rPr>
          <w:rFonts w:ascii="Times New Roman" w:eastAsia="Times New Roman" w:hAnsi="Times New Roman"/>
          <w:i/>
          <w:snapToGrid w:val="0"/>
          <w:sz w:val="28"/>
          <w:szCs w:val="28"/>
          <w:lang w:eastAsia="ru-RU"/>
        </w:rPr>
      </w:pPr>
      <w:r>
        <w:rPr>
          <w:rFonts w:ascii="Times New Roman" w:eastAsia="Times New Roman" w:hAnsi="Times New Roman"/>
          <w:i/>
          <w:snapToGrid w:val="0"/>
          <w:sz w:val="28"/>
          <w:szCs w:val="28"/>
          <w:lang w:eastAsia="ru-RU"/>
        </w:rPr>
        <w:t xml:space="preserve">Кафедра эксплуатации, ремонта машинно-тракторного парка </w:t>
      </w:r>
    </w:p>
    <w:p w:rsidR="00820B12" w:rsidRDefault="00820B12" w:rsidP="00820B12">
      <w:pPr>
        <w:autoSpaceDE w:val="0"/>
        <w:autoSpaceDN w:val="0"/>
        <w:adjustRightInd w:val="0"/>
        <w:jc w:val="center"/>
        <w:rPr>
          <w:rFonts w:eastAsia="TimesNewRomanPSMT"/>
          <w:color w:val="000000"/>
          <w:sz w:val="24"/>
          <w:szCs w:val="24"/>
          <w:lang w:eastAsia="ru-RU"/>
        </w:rPr>
      </w:pPr>
    </w:p>
    <w:p w:rsidR="00820B12" w:rsidRDefault="00820B12" w:rsidP="00820B12">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820B12" w:rsidRDefault="00820B12" w:rsidP="00820B12">
      <w:pPr>
        <w:shd w:val="clear" w:color="auto" w:fill="FFFFFF"/>
        <w:autoSpaceDE w:val="0"/>
        <w:autoSpaceDN w:val="0"/>
        <w:adjustRightInd w:val="0"/>
        <w:spacing w:after="0" w:line="240" w:lineRule="auto"/>
        <w:rPr>
          <w:rFonts w:ascii="Times New Roman" w:eastAsia="Times New Roman" w:hAnsi="Times New Roman"/>
          <w:b/>
          <w:bCs/>
          <w:color w:val="000000"/>
          <w:sz w:val="24"/>
          <w:szCs w:val="24"/>
          <w:lang w:eastAsia="ru-RU"/>
        </w:rPr>
      </w:pPr>
    </w:p>
    <w:p w:rsidR="00820B12" w:rsidRDefault="00820B12" w:rsidP="00820B12">
      <w:pPr>
        <w:shd w:val="clear" w:color="auto" w:fill="FFFFFF"/>
        <w:autoSpaceDE w:val="0"/>
        <w:autoSpaceDN w:val="0"/>
        <w:adjustRightInd w:val="0"/>
        <w:spacing w:after="0" w:line="240" w:lineRule="auto"/>
        <w:rPr>
          <w:rFonts w:ascii="Times New Roman" w:eastAsia="Times New Roman" w:hAnsi="Times New Roman"/>
          <w:b/>
          <w:bCs/>
          <w:color w:val="000000"/>
          <w:sz w:val="24"/>
          <w:szCs w:val="24"/>
          <w:lang w:eastAsia="ru-RU"/>
        </w:rPr>
      </w:pPr>
    </w:p>
    <w:p w:rsidR="00820B12" w:rsidRDefault="00820B12" w:rsidP="00820B12">
      <w:pPr>
        <w:shd w:val="clear" w:color="auto" w:fill="FFFFFF"/>
        <w:autoSpaceDE w:val="0"/>
        <w:autoSpaceDN w:val="0"/>
        <w:adjustRightInd w:val="0"/>
        <w:spacing w:after="0" w:line="240" w:lineRule="auto"/>
        <w:rPr>
          <w:rFonts w:ascii="Times New Roman" w:eastAsia="Times New Roman" w:hAnsi="Times New Roman"/>
          <w:b/>
          <w:bCs/>
          <w:color w:val="000000"/>
          <w:sz w:val="24"/>
          <w:szCs w:val="24"/>
          <w:lang w:eastAsia="ru-RU"/>
        </w:rPr>
      </w:pPr>
    </w:p>
    <w:p w:rsidR="00820B12" w:rsidRDefault="00820B12" w:rsidP="00820B12">
      <w:pPr>
        <w:shd w:val="clear" w:color="auto" w:fill="FFFFFF"/>
        <w:autoSpaceDE w:val="0"/>
        <w:autoSpaceDN w:val="0"/>
        <w:adjustRightInd w:val="0"/>
        <w:spacing w:after="0" w:line="240" w:lineRule="auto"/>
        <w:ind w:firstLine="360"/>
        <w:jc w:val="center"/>
        <w:rPr>
          <w:rFonts w:ascii="Times New Roman" w:eastAsia="Times New Roman" w:hAnsi="Times New Roman"/>
          <w:b/>
          <w:bCs/>
          <w:color w:val="000000"/>
          <w:sz w:val="24"/>
          <w:szCs w:val="24"/>
          <w:lang w:eastAsia="ru-RU"/>
        </w:rPr>
      </w:pPr>
    </w:p>
    <w:p w:rsidR="00820B12" w:rsidRDefault="00820B12" w:rsidP="00820B12">
      <w:pPr>
        <w:shd w:val="clear" w:color="auto" w:fill="FFFFFF"/>
        <w:autoSpaceDE w:val="0"/>
        <w:autoSpaceDN w:val="0"/>
        <w:adjustRightInd w:val="0"/>
        <w:spacing w:after="0" w:line="240" w:lineRule="auto"/>
        <w:ind w:firstLine="360"/>
        <w:jc w:val="center"/>
        <w:rPr>
          <w:rFonts w:ascii="Times New Roman" w:eastAsia="Times New Roman" w:hAnsi="Times New Roman"/>
          <w:b/>
          <w:bCs/>
          <w:color w:val="000000"/>
          <w:sz w:val="24"/>
          <w:szCs w:val="24"/>
          <w:lang w:eastAsia="ru-RU"/>
        </w:rPr>
      </w:pPr>
    </w:p>
    <w:p w:rsidR="00820B12" w:rsidRDefault="00820B12" w:rsidP="00820B12">
      <w:pPr>
        <w:shd w:val="clear" w:color="auto" w:fill="FFFFFF"/>
        <w:autoSpaceDE w:val="0"/>
        <w:autoSpaceDN w:val="0"/>
        <w:adjustRightInd w:val="0"/>
        <w:spacing w:after="0" w:line="240" w:lineRule="auto"/>
        <w:ind w:firstLine="360"/>
        <w:jc w:val="center"/>
        <w:rPr>
          <w:rFonts w:ascii="Times New Roman" w:eastAsia="Times New Roman" w:hAnsi="Times New Roman"/>
          <w:b/>
          <w:bCs/>
          <w:color w:val="000000"/>
          <w:sz w:val="24"/>
          <w:szCs w:val="24"/>
          <w:lang w:eastAsia="ru-RU"/>
        </w:rPr>
      </w:pPr>
    </w:p>
    <w:p w:rsidR="00820B12" w:rsidRDefault="00820B12" w:rsidP="00820B12">
      <w:pPr>
        <w:shd w:val="clear" w:color="auto" w:fill="FFFFFF"/>
        <w:autoSpaceDE w:val="0"/>
        <w:autoSpaceDN w:val="0"/>
        <w:adjustRightInd w:val="0"/>
        <w:spacing w:after="0" w:line="240" w:lineRule="auto"/>
        <w:ind w:firstLine="360"/>
        <w:jc w:val="center"/>
        <w:rPr>
          <w:rFonts w:ascii="Times New Roman" w:eastAsia="Times New Roman" w:hAnsi="Times New Roman"/>
          <w:b/>
          <w:bCs/>
          <w:color w:val="000000"/>
          <w:sz w:val="24"/>
          <w:szCs w:val="24"/>
          <w:lang w:eastAsia="ru-RU"/>
        </w:rPr>
      </w:pPr>
    </w:p>
    <w:p w:rsidR="00820B12" w:rsidRDefault="00820B12" w:rsidP="00820B12">
      <w:pPr>
        <w:shd w:val="clear" w:color="auto" w:fill="FFFFFF"/>
        <w:autoSpaceDE w:val="0"/>
        <w:autoSpaceDN w:val="0"/>
        <w:adjustRightInd w:val="0"/>
        <w:spacing w:after="0" w:line="240" w:lineRule="auto"/>
        <w:ind w:firstLine="360"/>
        <w:jc w:val="center"/>
        <w:rPr>
          <w:rFonts w:ascii="Times New Roman" w:eastAsia="Times New Roman" w:hAnsi="Times New Roman"/>
          <w:b/>
          <w:bCs/>
          <w:color w:val="000000"/>
          <w:sz w:val="24"/>
          <w:szCs w:val="24"/>
          <w:lang w:eastAsia="ru-RU"/>
        </w:rPr>
      </w:pPr>
    </w:p>
    <w:p w:rsidR="00820B12" w:rsidRDefault="00820B12" w:rsidP="00820B12">
      <w:pPr>
        <w:shd w:val="clear" w:color="auto" w:fill="FFFFFF"/>
        <w:autoSpaceDE w:val="0"/>
        <w:autoSpaceDN w:val="0"/>
        <w:adjustRightInd w:val="0"/>
        <w:spacing w:after="0" w:line="240" w:lineRule="auto"/>
        <w:ind w:firstLine="360"/>
        <w:jc w:val="center"/>
        <w:rPr>
          <w:rFonts w:ascii="Times New Roman" w:eastAsia="Times New Roman" w:hAnsi="Times New Roman"/>
          <w:b/>
          <w:bCs/>
          <w:color w:val="000000"/>
          <w:sz w:val="24"/>
          <w:szCs w:val="24"/>
          <w:lang w:eastAsia="ru-RU"/>
        </w:rPr>
      </w:pPr>
    </w:p>
    <w:p w:rsidR="00820B12" w:rsidRDefault="00820B12" w:rsidP="00820B12">
      <w:pPr>
        <w:shd w:val="clear" w:color="auto" w:fill="FFFFFF"/>
        <w:autoSpaceDE w:val="0"/>
        <w:autoSpaceDN w:val="0"/>
        <w:adjustRightInd w:val="0"/>
        <w:spacing w:after="0" w:line="240" w:lineRule="auto"/>
        <w:ind w:firstLine="360"/>
        <w:jc w:val="center"/>
        <w:rPr>
          <w:rFonts w:ascii="Times New Roman" w:eastAsia="Times New Roman" w:hAnsi="Times New Roman"/>
          <w:b/>
          <w:bCs/>
          <w:color w:val="000000"/>
          <w:sz w:val="24"/>
          <w:szCs w:val="24"/>
          <w:lang w:eastAsia="ru-RU"/>
        </w:rPr>
      </w:pPr>
    </w:p>
    <w:p w:rsidR="00820B12" w:rsidRDefault="00820B12" w:rsidP="00820B12">
      <w:pPr>
        <w:shd w:val="clear" w:color="auto" w:fill="FFFFFF"/>
        <w:autoSpaceDE w:val="0"/>
        <w:autoSpaceDN w:val="0"/>
        <w:adjustRightInd w:val="0"/>
        <w:spacing w:after="0" w:line="240" w:lineRule="auto"/>
        <w:ind w:firstLine="360"/>
        <w:jc w:val="center"/>
        <w:rPr>
          <w:rFonts w:ascii="Times New Roman" w:eastAsia="Times New Roman" w:hAnsi="Times New Roman"/>
          <w:b/>
          <w:bCs/>
          <w:color w:val="000000"/>
          <w:sz w:val="24"/>
          <w:szCs w:val="24"/>
          <w:lang w:eastAsia="ru-RU"/>
        </w:rPr>
      </w:pPr>
    </w:p>
    <w:p w:rsidR="00820B12" w:rsidRDefault="00820B12" w:rsidP="00820B12">
      <w:pPr>
        <w:shd w:val="clear" w:color="auto" w:fill="FFFFFF"/>
        <w:autoSpaceDE w:val="0"/>
        <w:autoSpaceDN w:val="0"/>
        <w:adjustRightInd w:val="0"/>
        <w:spacing w:after="0" w:line="240" w:lineRule="auto"/>
        <w:ind w:firstLine="360"/>
        <w:jc w:val="center"/>
        <w:rPr>
          <w:rFonts w:ascii="Times New Roman" w:eastAsia="Times New Roman" w:hAnsi="Times New Roman"/>
          <w:b/>
          <w:bCs/>
          <w:color w:val="000000"/>
          <w:sz w:val="24"/>
          <w:szCs w:val="24"/>
          <w:lang w:eastAsia="ru-RU"/>
        </w:rPr>
      </w:pPr>
    </w:p>
    <w:p w:rsidR="00820B12" w:rsidRDefault="00820B12" w:rsidP="00820B12">
      <w:pPr>
        <w:spacing w:after="0" w:line="360" w:lineRule="auto"/>
        <w:jc w:val="center"/>
        <w:rPr>
          <w:rFonts w:ascii="Times New Roman" w:eastAsia="Times New Roman" w:hAnsi="Times New Roman"/>
          <w:b/>
          <w:snapToGrid w:val="0"/>
          <w:sz w:val="28"/>
          <w:szCs w:val="28"/>
          <w:lang w:eastAsia="ru-RU"/>
        </w:rPr>
      </w:pPr>
      <w:r>
        <w:rPr>
          <w:rFonts w:ascii="Times New Roman" w:eastAsia="Times New Roman" w:hAnsi="Times New Roman"/>
          <w:b/>
          <w:snapToGrid w:val="0"/>
          <w:sz w:val="28"/>
          <w:szCs w:val="28"/>
          <w:lang w:eastAsia="ru-RU"/>
        </w:rPr>
        <w:t>Лабораторная работа №4</w:t>
      </w:r>
    </w:p>
    <w:p w:rsidR="00820B12" w:rsidRDefault="00820B12" w:rsidP="00820B12">
      <w:pPr>
        <w:shd w:val="clear" w:color="auto" w:fill="FFFFFF"/>
        <w:autoSpaceDE w:val="0"/>
        <w:autoSpaceDN w:val="0"/>
        <w:adjustRightInd w:val="0"/>
        <w:ind w:firstLine="480"/>
        <w:jc w:val="center"/>
        <w:rPr>
          <w:rFonts w:ascii="Times New Roman" w:eastAsia="Times New Roman" w:hAnsi="Times New Roman"/>
          <w:caps/>
          <w:sz w:val="28"/>
          <w:szCs w:val="28"/>
          <w:lang w:eastAsia="ru-RU"/>
        </w:rPr>
      </w:pPr>
      <w:r>
        <w:rPr>
          <w:rFonts w:ascii="Times New Roman" w:eastAsia="Times New Roman" w:hAnsi="Times New Roman"/>
          <w:b/>
          <w:bCs/>
          <w:color w:val="000000"/>
          <w:sz w:val="28"/>
          <w:szCs w:val="28"/>
          <w:lang w:eastAsia="ru-RU"/>
        </w:rPr>
        <w:t>Тема:</w:t>
      </w:r>
      <w:r>
        <w:rPr>
          <w:rFonts w:ascii="Times New Roman" w:eastAsia="Times New Roman" w:hAnsi="Times New Roman"/>
          <w:b/>
          <w:snapToGrid w:val="0"/>
          <w:sz w:val="28"/>
          <w:szCs w:val="28"/>
          <w:lang w:eastAsia="ru-RU"/>
        </w:rPr>
        <w:t xml:space="preserve"> </w:t>
      </w:r>
      <w:r>
        <w:rPr>
          <w:rFonts w:ascii="Times New Roman" w:eastAsia="Times New Roman" w:hAnsi="Times New Roman"/>
          <w:b/>
          <w:bCs/>
          <w:caps/>
          <w:color w:val="000000"/>
          <w:sz w:val="28"/>
          <w:szCs w:val="28"/>
          <w:lang w:eastAsia="ru-RU"/>
        </w:rPr>
        <w:t>Комплексная</w:t>
      </w:r>
      <w:r w:rsidR="00A378DC">
        <w:rPr>
          <w:rFonts w:ascii="Times New Roman" w:eastAsia="Times New Roman" w:hAnsi="Times New Roman"/>
          <w:b/>
          <w:bCs/>
          <w:caps/>
          <w:color w:val="000000"/>
          <w:sz w:val="28"/>
          <w:szCs w:val="28"/>
          <w:lang w:eastAsia="ru-RU"/>
        </w:rPr>
        <w:t xml:space="preserve"> оценка свойств моторного масла</w:t>
      </w:r>
    </w:p>
    <w:p w:rsidR="00820B12" w:rsidRDefault="00820B12" w:rsidP="00820B12">
      <w:pPr>
        <w:shd w:val="clear" w:color="auto" w:fill="FFFFFF"/>
        <w:autoSpaceDE w:val="0"/>
        <w:autoSpaceDN w:val="0"/>
        <w:adjustRightInd w:val="0"/>
        <w:ind w:firstLine="480"/>
        <w:jc w:val="center"/>
        <w:rPr>
          <w:rFonts w:ascii="Times New Roman" w:eastAsia="Times New Roman" w:hAnsi="Times New Roman"/>
          <w:b/>
          <w:bCs/>
          <w:caps/>
          <w:color w:val="000000"/>
          <w:sz w:val="28"/>
          <w:szCs w:val="28"/>
          <w:lang w:eastAsia="ru-RU"/>
        </w:rPr>
      </w:pPr>
    </w:p>
    <w:p w:rsidR="00820B12" w:rsidRDefault="00820B12" w:rsidP="00820B12">
      <w:pPr>
        <w:shd w:val="clear" w:color="auto" w:fill="FFFFFF"/>
        <w:autoSpaceDE w:val="0"/>
        <w:autoSpaceDN w:val="0"/>
        <w:adjustRightInd w:val="0"/>
        <w:spacing w:after="0" w:line="240" w:lineRule="auto"/>
        <w:ind w:firstLine="360"/>
        <w:rPr>
          <w:rFonts w:ascii="Times New Roman" w:eastAsia="Times New Roman" w:hAnsi="Times New Roman"/>
          <w:color w:val="000000"/>
          <w:sz w:val="24"/>
          <w:szCs w:val="24"/>
          <w:lang w:eastAsia="ru-RU"/>
        </w:rPr>
      </w:pPr>
    </w:p>
    <w:p w:rsidR="00820B12" w:rsidRDefault="00820B12" w:rsidP="00820B12">
      <w:pPr>
        <w:shd w:val="clear" w:color="auto" w:fill="FFFFFF"/>
        <w:autoSpaceDE w:val="0"/>
        <w:autoSpaceDN w:val="0"/>
        <w:adjustRightInd w:val="0"/>
        <w:spacing w:after="0" w:line="240" w:lineRule="auto"/>
        <w:ind w:firstLine="360"/>
        <w:rPr>
          <w:rFonts w:ascii="Times New Roman" w:eastAsia="Times New Roman" w:hAnsi="Times New Roman"/>
          <w:color w:val="000000"/>
          <w:sz w:val="24"/>
          <w:szCs w:val="24"/>
          <w:lang w:eastAsia="ru-RU"/>
        </w:rPr>
      </w:pPr>
    </w:p>
    <w:p w:rsidR="00820B12" w:rsidRDefault="00820B12" w:rsidP="00820B12">
      <w:pPr>
        <w:shd w:val="clear" w:color="auto" w:fill="FFFFFF"/>
        <w:autoSpaceDE w:val="0"/>
        <w:autoSpaceDN w:val="0"/>
        <w:adjustRightInd w:val="0"/>
        <w:spacing w:after="0" w:line="240" w:lineRule="auto"/>
        <w:ind w:firstLine="360"/>
        <w:rPr>
          <w:rFonts w:ascii="Times New Roman" w:eastAsia="Times New Roman" w:hAnsi="Times New Roman"/>
          <w:color w:val="000000"/>
          <w:sz w:val="24"/>
          <w:szCs w:val="24"/>
          <w:lang w:eastAsia="ru-RU"/>
        </w:rPr>
      </w:pPr>
    </w:p>
    <w:p w:rsidR="00820B12" w:rsidRDefault="00820B12" w:rsidP="00820B12">
      <w:pPr>
        <w:shd w:val="clear" w:color="auto" w:fill="FFFFFF"/>
        <w:autoSpaceDE w:val="0"/>
        <w:autoSpaceDN w:val="0"/>
        <w:adjustRightInd w:val="0"/>
        <w:spacing w:after="0" w:line="240" w:lineRule="auto"/>
        <w:ind w:firstLine="360"/>
        <w:rPr>
          <w:rFonts w:ascii="Times New Roman" w:eastAsia="Times New Roman" w:hAnsi="Times New Roman"/>
          <w:color w:val="000000"/>
          <w:sz w:val="24"/>
          <w:szCs w:val="24"/>
          <w:lang w:eastAsia="ru-RU"/>
        </w:rPr>
      </w:pPr>
    </w:p>
    <w:p w:rsidR="00820B12" w:rsidRDefault="00820B12" w:rsidP="00820B12">
      <w:pPr>
        <w:shd w:val="clear" w:color="auto" w:fill="FFFFFF"/>
        <w:autoSpaceDE w:val="0"/>
        <w:autoSpaceDN w:val="0"/>
        <w:adjustRightInd w:val="0"/>
        <w:spacing w:after="0" w:line="240" w:lineRule="auto"/>
        <w:ind w:firstLine="360"/>
        <w:rPr>
          <w:rFonts w:ascii="Times New Roman" w:eastAsia="Times New Roman" w:hAnsi="Times New Roman"/>
          <w:color w:val="000000"/>
          <w:sz w:val="24"/>
          <w:szCs w:val="24"/>
          <w:lang w:eastAsia="ru-RU"/>
        </w:rPr>
      </w:pPr>
    </w:p>
    <w:p w:rsidR="00820B12" w:rsidRDefault="00820B12" w:rsidP="00820B12">
      <w:pPr>
        <w:shd w:val="clear" w:color="auto" w:fill="FFFFFF"/>
        <w:autoSpaceDE w:val="0"/>
        <w:autoSpaceDN w:val="0"/>
        <w:adjustRightInd w:val="0"/>
        <w:spacing w:after="0" w:line="240" w:lineRule="auto"/>
        <w:ind w:firstLine="360"/>
        <w:rPr>
          <w:rFonts w:ascii="Times New Roman" w:eastAsia="Times New Roman" w:hAnsi="Times New Roman"/>
          <w:color w:val="000000"/>
          <w:sz w:val="24"/>
          <w:szCs w:val="24"/>
          <w:lang w:eastAsia="ru-RU"/>
        </w:rPr>
      </w:pPr>
    </w:p>
    <w:p w:rsidR="00820B12" w:rsidRDefault="00820B12" w:rsidP="00820B12">
      <w:pPr>
        <w:shd w:val="clear" w:color="auto" w:fill="FFFFFF"/>
        <w:autoSpaceDE w:val="0"/>
        <w:autoSpaceDN w:val="0"/>
        <w:adjustRightInd w:val="0"/>
        <w:spacing w:after="0" w:line="240" w:lineRule="auto"/>
        <w:ind w:firstLine="360"/>
        <w:rPr>
          <w:rFonts w:ascii="Times New Roman" w:eastAsia="Times New Roman" w:hAnsi="Times New Roman"/>
          <w:color w:val="000000"/>
          <w:sz w:val="24"/>
          <w:szCs w:val="24"/>
          <w:lang w:eastAsia="ru-RU"/>
        </w:rPr>
      </w:pPr>
    </w:p>
    <w:p w:rsidR="00820B12" w:rsidRDefault="00820B12" w:rsidP="00820B12">
      <w:pPr>
        <w:spacing w:after="0" w:line="240" w:lineRule="auto"/>
        <w:rPr>
          <w:rFonts w:ascii="Times New Roman" w:eastAsia="Times New Roman" w:hAnsi="Times New Roman"/>
          <w:color w:val="000000"/>
          <w:sz w:val="28"/>
          <w:szCs w:val="28"/>
          <w:lang w:eastAsia="ru-RU"/>
        </w:rPr>
      </w:pPr>
    </w:p>
    <w:p w:rsidR="00820B12" w:rsidRDefault="00820B12" w:rsidP="00820B12">
      <w:pPr>
        <w:spacing w:after="0" w:line="240" w:lineRule="auto"/>
        <w:rPr>
          <w:rFonts w:ascii="Times New Roman" w:eastAsia="Times New Roman" w:hAnsi="Times New Roman"/>
          <w:color w:val="000000"/>
          <w:sz w:val="28"/>
          <w:szCs w:val="28"/>
          <w:lang w:eastAsia="ru-RU"/>
        </w:rPr>
      </w:pPr>
    </w:p>
    <w:p w:rsidR="00820B12" w:rsidRDefault="00820B12" w:rsidP="00820B12">
      <w:pPr>
        <w:spacing w:after="0" w:line="240" w:lineRule="auto"/>
        <w:ind w:firstLine="360"/>
        <w:jc w:val="center"/>
        <w:rPr>
          <w:rFonts w:ascii="Times New Roman" w:eastAsia="Times New Roman" w:hAnsi="Times New Roman"/>
          <w:color w:val="000000"/>
          <w:sz w:val="28"/>
          <w:szCs w:val="28"/>
          <w:lang w:eastAsia="ru-RU"/>
        </w:rPr>
      </w:pPr>
    </w:p>
    <w:p w:rsidR="00820B12" w:rsidRDefault="00820B12" w:rsidP="00820B12">
      <w:pPr>
        <w:spacing w:after="0" w:line="240" w:lineRule="auto"/>
        <w:ind w:firstLine="360"/>
        <w:jc w:val="center"/>
        <w:rPr>
          <w:rFonts w:ascii="Times New Roman" w:eastAsia="Times New Roman" w:hAnsi="Times New Roman"/>
          <w:color w:val="000000"/>
          <w:sz w:val="28"/>
          <w:szCs w:val="28"/>
          <w:lang w:eastAsia="ru-RU"/>
        </w:rPr>
      </w:pPr>
    </w:p>
    <w:p w:rsidR="00820B12" w:rsidRDefault="00A378DC" w:rsidP="00820B12">
      <w:pPr>
        <w:spacing w:after="0" w:line="240" w:lineRule="auto"/>
        <w:ind w:firstLine="360"/>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Тирасполь 2019</w:t>
      </w:r>
    </w:p>
    <w:p w:rsidR="00820B12" w:rsidRDefault="00820B12" w:rsidP="00820B12">
      <w:pPr>
        <w:rPr>
          <w:rFonts w:ascii="Times New Roman" w:eastAsia="Times New Roman" w:hAnsi="Times New Roman"/>
          <w:b/>
          <w:bCs/>
          <w:color w:val="000000"/>
          <w:sz w:val="24"/>
          <w:szCs w:val="24"/>
          <w:u w:val="single"/>
          <w:lang w:eastAsia="ru-RU"/>
        </w:rPr>
      </w:pPr>
    </w:p>
    <w:p w:rsidR="00820B12" w:rsidRPr="00B87394" w:rsidRDefault="00A378DC" w:rsidP="00B87394">
      <w:pPr>
        <w:shd w:val="clear" w:color="auto" w:fill="FFFFFF"/>
        <w:autoSpaceDE w:val="0"/>
        <w:autoSpaceDN w:val="0"/>
        <w:adjustRightInd w:val="0"/>
        <w:spacing w:after="0" w:line="240" w:lineRule="auto"/>
        <w:ind w:firstLine="567"/>
        <w:jc w:val="center"/>
        <w:rPr>
          <w:rFonts w:ascii="Times New Roman" w:eastAsia="Times New Roman" w:hAnsi="Times New Roman"/>
          <w:b/>
          <w:color w:val="000000"/>
          <w:sz w:val="28"/>
          <w:szCs w:val="28"/>
          <w:u w:val="single"/>
          <w:lang w:eastAsia="ru-RU"/>
        </w:rPr>
      </w:pPr>
      <w:r>
        <w:rPr>
          <w:rFonts w:ascii="Times New Roman" w:eastAsia="Times New Roman" w:hAnsi="Times New Roman"/>
          <w:b/>
          <w:color w:val="000000"/>
          <w:sz w:val="28"/>
          <w:szCs w:val="28"/>
          <w:u w:val="single"/>
          <w:lang w:eastAsia="ru-RU"/>
        </w:rPr>
        <w:lastRenderedPageBreak/>
        <w:t>Лабораторно</w:t>
      </w:r>
      <w:r w:rsidR="00820B12" w:rsidRPr="00B87394">
        <w:rPr>
          <w:rFonts w:ascii="Times New Roman" w:eastAsia="Times New Roman" w:hAnsi="Times New Roman"/>
          <w:b/>
          <w:color w:val="000000"/>
          <w:sz w:val="28"/>
          <w:szCs w:val="28"/>
          <w:u w:val="single"/>
          <w:lang w:eastAsia="ru-RU"/>
        </w:rPr>
        <w:t>е занятие №4</w:t>
      </w:r>
    </w:p>
    <w:p w:rsidR="00820B12" w:rsidRPr="00B87394" w:rsidRDefault="00820B12" w:rsidP="00B87394">
      <w:pPr>
        <w:shd w:val="clear" w:color="auto" w:fill="FFFFFF"/>
        <w:autoSpaceDE w:val="0"/>
        <w:autoSpaceDN w:val="0"/>
        <w:adjustRightInd w:val="0"/>
        <w:spacing w:after="0" w:line="240" w:lineRule="auto"/>
        <w:ind w:firstLine="567"/>
        <w:jc w:val="center"/>
        <w:rPr>
          <w:rFonts w:ascii="Times New Roman" w:eastAsia="Times New Roman" w:hAnsi="Times New Roman"/>
          <w:b/>
          <w:color w:val="000000"/>
          <w:sz w:val="28"/>
          <w:szCs w:val="28"/>
          <w:u w:val="single"/>
          <w:lang w:eastAsia="ru-RU"/>
        </w:rPr>
      </w:pPr>
    </w:p>
    <w:p w:rsidR="00820B12" w:rsidRPr="00B87394" w:rsidRDefault="00820B12" w:rsidP="00B87394">
      <w:pPr>
        <w:shd w:val="clear" w:color="auto" w:fill="FFFFFF"/>
        <w:autoSpaceDE w:val="0"/>
        <w:autoSpaceDN w:val="0"/>
        <w:adjustRightInd w:val="0"/>
        <w:spacing w:after="0" w:line="240" w:lineRule="auto"/>
        <w:ind w:firstLine="567"/>
        <w:jc w:val="center"/>
        <w:rPr>
          <w:rFonts w:ascii="Arial" w:eastAsia="Times New Roman" w:hAnsi="Arial"/>
          <w:b/>
          <w:sz w:val="28"/>
          <w:szCs w:val="28"/>
          <w:lang w:eastAsia="ru-RU"/>
        </w:rPr>
      </w:pPr>
      <w:r w:rsidRPr="00B87394">
        <w:rPr>
          <w:rFonts w:ascii="Times New Roman" w:eastAsia="Times New Roman" w:hAnsi="Times New Roman"/>
          <w:b/>
          <w:color w:val="000000"/>
          <w:sz w:val="28"/>
          <w:szCs w:val="28"/>
          <w:lang w:eastAsia="ru-RU"/>
        </w:rPr>
        <w:t>Тема:</w:t>
      </w:r>
      <w:r w:rsidRPr="00B87394">
        <w:rPr>
          <w:rFonts w:ascii="Times New Roman" w:eastAsia="Times New Roman" w:hAnsi="Times New Roman"/>
          <w:color w:val="000000"/>
          <w:sz w:val="28"/>
          <w:szCs w:val="28"/>
          <w:lang w:eastAsia="ru-RU"/>
        </w:rPr>
        <w:t xml:space="preserve"> </w:t>
      </w:r>
      <w:r w:rsidRPr="00B87394">
        <w:rPr>
          <w:rFonts w:ascii="Times New Roman" w:eastAsia="Times New Roman" w:hAnsi="Times New Roman"/>
          <w:b/>
          <w:color w:val="000000"/>
          <w:sz w:val="28"/>
          <w:szCs w:val="28"/>
          <w:lang w:eastAsia="ru-RU"/>
        </w:rPr>
        <w:t>Комплексная оценка свойств моторного масла</w:t>
      </w:r>
    </w:p>
    <w:p w:rsidR="00820B12" w:rsidRPr="00B87394" w:rsidRDefault="00820B12" w:rsidP="00B87394">
      <w:pPr>
        <w:tabs>
          <w:tab w:val="left" w:pos="2760"/>
        </w:tabs>
        <w:spacing w:after="0" w:line="240" w:lineRule="auto"/>
        <w:ind w:firstLine="567"/>
        <w:jc w:val="both"/>
        <w:rPr>
          <w:rFonts w:ascii="Times New Roman" w:eastAsia="Times New Roman" w:hAnsi="Times New Roman"/>
          <w:color w:val="000000"/>
          <w:sz w:val="28"/>
          <w:szCs w:val="28"/>
          <w:lang w:eastAsia="ru-RU"/>
        </w:rPr>
      </w:pPr>
      <w:r w:rsidRPr="00B87394">
        <w:rPr>
          <w:rFonts w:ascii="Times New Roman" w:eastAsia="Times New Roman" w:hAnsi="Times New Roman"/>
          <w:color w:val="000000"/>
          <w:sz w:val="28"/>
          <w:szCs w:val="28"/>
          <w:lang w:eastAsia="ru-RU"/>
        </w:rPr>
        <w:t>Цель — по анализу выполненных определений физико-химических показателей масла произвести комплексную оценку его эксплуатационных свойств и установить пригодность для применения в двигателе внутреннего сгорания с указанием влияния имеющихся откло</w:t>
      </w:r>
      <w:r w:rsidRPr="00B87394">
        <w:rPr>
          <w:rFonts w:ascii="Times New Roman" w:eastAsia="Times New Roman" w:hAnsi="Times New Roman"/>
          <w:color w:val="000000"/>
          <w:sz w:val="28"/>
          <w:szCs w:val="28"/>
          <w:lang w:eastAsia="ru-RU"/>
        </w:rPr>
        <w:softHyphen/>
        <w:t>нений показателей на его работу.</w:t>
      </w:r>
    </w:p>
    <w:p w:rsidR="00820B12" w:rsidRPr="00B87394" w:rsidRDefault="00820B12" w:rsidP="00B8739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394">
        <w:rPr>
          <w:rFonts w:ascii="Times New Roman" w:eastAsia="Times New Roman" w:hAnsi="Times New Roman"/>
          <w:color w:val="000000"/>
          <w:sz w:val="28"/>
          <w:szCs w:val="28"/>
          <w:lang w:eastAsia="ru-RU"/>
        </w:rPr>
        <w:t>Для этого необходимо:</w:t>
      </w:r>
    </w:p>
    <w:p w:rsidR="00820B12" w:rsidRPr="00B87394" w:rsidRDefault="00820B12" w:rsidP="00B8739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394">
        <w:rPr>
          <w:rFonts w:ascii="Times New Roman" w:eastAsia="Times New Roman" w:hAnsi="Times New Roman"/>
          <w:b/>
          <w:bCs/>
          <w:color w:val="000000"/>
          <w:sz w:val="28"/>
          <w:szCs w:val="28"/>
          <w:lang w:eastAsia="ru-RU"/>
        </w:rPr>
        <w:t xml:space="preserve">знать </w:t>
      </w:r>
      <w:r w:rsidRPr="00B87394">
        <w:rPr>
          <w:rFonts w:ascii="Times New Roman" w:eastAsia="Times New Roman" w:hAnsi="Times New Roman"/>
          <w:color w:val="000000"/>
          <w:sz w:val="28"/>
          <w:szCs w:val="28"/>
          <w:lang w:eastAsia="ru-RU"/>
        </w:rPr>
        <w:t>роль каждого физико-химического показателя качества моторного масла на техни</w:t>
      </w:r>
      <w:r w:rsidRPr="00B87394">
        <w:rPr>
          <w:rFonts w:ascii="Times New Roman" w:eastAsia="Times New Roman" w:hAnsi="Times New Roman"/>
          <w:color w:val="000000"/>
          <w:sz w:val="28"/>
          <w:szCs w:val="28"/>
          <w:lang w:eastAsia="ru-RU"/>
        </w:rPr>
        <w:softHyphen/>
        <w:t>ко-экономические показатели работы двигателя;</w:t>
      </w:r>
    </w:p>
    <w:p w:rsidR="00820B12" w:rsidRPr="00B87394" w:rsidRDefault="00820B12" w:rsidP="00B8739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394">
        <w:rPr>
          <w:rFonts w:ascii="Times New Roman" w:eastAsia="Times New Roman" w:hAnsi="Times New Roman"/>
          <w:b/>
          <w:bCs/>
          <w:color w:val="000000"/>
          <w:sz w:val="28"/>
          <w:szCs w:val="28"/>
          <w:lang w:eastAsia="ru-RU"/>
        </w:rPr>
        <w:t xml:space="preserve">уметь </w:t>
      </w:r>
      <w:r w:rsidRPr="00B87394">
        <w:rPr>
          <w:rFonts w:ascii="Times New Roman" w:eastAsia="Times New Roman" w:hAnsi="Times New Roman"/>
          <w:color w:val="000000"/>
          <w:sz w:val="28"/>
          <w:szCs w:val="28"/>
          <w:lang w:eastAsia="ru-RU"/>
        </w:rPr>
        <w:t>анализировать результаты исследований моторного масла, сравнивать с данными, ГОСТа и давать заключение о пригодности для использования;</w:t>
      </w:r>
    </w:p>
    <w:p w:rsidR="00820B12" w:rsidRPr="00B87394" w:rsidRDefault="00820B12" w:rsidP="00B8739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394">
        <w:rPr>
          <w:rFonts w:ascii="Times New Roman" w:eastAsia="Times New Roman" w:hAnsi="Times New Roman"/>
          <w:b/>
          <w:bCs/>
          <w:color w:val="000000"/>
          <w:sz w:val="28"/>
          <w:szCs w:val="28"/>
          <w:lang w:eastAsia="ru-RU"/>
        </w:rPr>
        <w:t xml:space="preserve">владеть </w:t>
      </w:r>
      <w:r w:rsidRPr="00B87394">
        <w:rPr>
          <w:rFonts w:ascii="Times New Roman" w:eastAsia="Times New Roman" w:hAnsi="Times New Roman"/>
          <w:color w:val="000000"/>
          <w:sz w:val="28"/>
          <w:szCs w:val="28"/>
          <w:lang w:eastAsia="ru-RU"/>
        </w:rPr>
        <w:t>знаниями по конструкции приборов и методиками определения физико-химических показателей качества моторного .масла;</w:t>
      </w:r>
    </w:p>
    <w:p w:rsidR="00820B12" w:rsidRPr="00B87394" w:rsidRDefault="00820B12" w:rsidP="00B8739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394">
        <w:rPr>
          <w:rFonts w:ascii="Times New Roman" w:eastAsia="Times New Roman" w:hAnsi="Times New Roman"/>
          <w:b/>
          <w:bCs/>
          <w:color w:val="000000"/>
          <w:sz w:val="28"/>
          <w:szCs w:val="28"/>
          <w:lang w:eastAsia="ru-RU"/>
        </w:rPr>
        <w:t xml:space="preserve">выполнить </w:t>
      </w:r>
      <w:r w:rsidRPr="00B87394">
        <w:rPr>
          <w:rFonts w:ascii="Times New Roman" w:eastAsia="Times New Roman" w:hAnsi="Times New Roman"/>
          <w:color w:val="000000"/>
          <w:sz w:val="28"/>
          <w:szCs w:val="28"/>
          <w:lang w:eastAsia="ru-RU"/>
        </w:rPr>
        <w:t>следующие определения физико-химических показателей качества моторно</w:t>
      </w:r>
      <w:r w:rsidRPr="00B87394">
        <w:rPr>
          <w:rFonts w:ascii="Times New Roman" w:eastAsia="Times New Roman" w:hAnsi="Times New Roman"/>
          <w:color w:val="000000"/>
          <w:sz w:val="28"/>
          <w:szCs w:val="28"/>
          <w:lang w:eastAsia="ru-RU"/>
        </w:rPr>
        <w:softHyphen/>
        <w:t>го масла:</w:t>
      </w:r>
    </w:p>
    <w:p w:rsidR="00820B12" w:rsidRPr="00B87394" w:rsidRDefault="00820B12" w:rsidP="00B87394">
      <w:pPr>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p>
    <w:p w:rsidR="00820B12" w:rsidRPr="00B87394" w:rsidRDefault="00820B12" w:rsidP="00B8739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394">
        <w:rPr>
          <w:rFonts w:ascii="Times New Roman" w:eastAsia="Times New Roman" w:hAnsi="Times New Roman"/>
          <w:color w:val="000000"/>
          <w:sz w:val="28"/>
          <w:szCs w:val="28"/>
          <w:lang w:eastAsia="ru-RU"/>
        </w:rPr>
        <w:t xml:space="preserve">Лабораторная работа 11: </w:t>
      </w:r>
      <w:r w:rsidRPr="00B87394">
        <w:rPr>
          <w:rFonts w:ascii="Times New Roman" w:eastAsia="Times New Roman" w:hAnsi="Times New Roman"/>
          <w:b/>
          <w:bCs/>
          <w:color w:val="000000"/>
          <w:sz w:val="28"/>
          <w:szCs w:val="28"/>
          <w:lang w:eastAsia="ru-RU"/>
        </w:rPr>
        <w:t>Определение вязкости</w:t>
      </w:r>
    </w:p>
    <w:p w:rsidR="00820B12" w:rsidRPr="00B87394" w:rsidRDefault="00820B12" w:rsidP="00B87394">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8"/>
          <w:szCs w:val="28"/>
          <w:lang w:eastAsia="ru-RU"/>
        </w:rPr>
      </w:pPr>
      <w:r w:rsidRPr="00B87394">
        <w:rPr>
          <w:rFonts w:ascii="Times New Roman" w:eastAsia="Times New Roman" w:hAnsi="Times New Roman"/>
          <w:b/>
          <w:bCs/>
          <w:color w:val="000000"/>
          <w:sz w:val="28"/>
          <w:szCs w:val="28"/>
          <w:lang w:eastAsia="ru-RU"/>
        </w:rPr>
        <w:t>Общие сведения.</w:t>
      </w:r>
    </w:p>
    <w:p w:rsidR="00820B12" w:rsidRPr="00B87394" w:rsidRDefault="00820B12" w:rsidP="00B87394">
      <w:pPr>
        <w:shd w:val="clear" w:color="auto" w:fill="FFFFFF"/>
        <w:autoSpaceDE w:val="0"/>
        <w:autoSpaceDN w:val="0"/>
        <w:adjustRightInd w:val="0"/>
        <w:spacing w:after="0" w:line="240" w:lineRule="auto"/>
        <w:ind w:firstLine="567"/>
        <w:jc w:val="both"/>
        <w:rPr>
          <w:rFonts w:ascii="Times New Roman" w:eastAsia="Times New Roman" w:hAnsi="Times New Roman"/>
          <w:bCs/>
          <w:color w:val="000000"/>
          <w:sz w:val="28"/>
          <w:szCs w:val="28"/>
          <w:lang w:eastAsia="ru-RU"/>
        </w:rPr>
      </w:pPr>
      <w:r w:rsidRPr="00B87394">
        <w:rPr>
          <w:rFonts w:ascii="Times New Roman" w:eastAsia="Times New Roman" w:hAnsi="Times New Roman"/>
          <w:bCs/>
          <w:color w:val="000000"/>
          <w:sz w:val="28"/>
          <w:szCs w:val="28"/>
          <w:lang w:eastAsia="ru-RU"/>
        </w:rPr>
        <w:t>Вязкость жидкости - это выражение внутреннего трения ее молекул друг с другом. Считается, что вязкость - это сопротивление, которое препятствует передвижению одной частицы масла.</w:t>
      </w:r>
    </w:p>
    <w:p w:rsidR="00820B12" w:rsidRPr="00B87394" w:rsidRDefault="00820B12" w:rsidP="00B87394">
      <w:pPr>
        <w:shd w:val="clear" w:color="auto" w:fill="FFFFFF"/>
        <w:autoSpaceDE w:val="0"/>
        <w:autoSpaceDN w:val="0"/>
        <w:adjustRightInd w:val="0"/>
        <w:spacing w:after="0" w:line="240" w:lineRule="auto"/>
        <w:ind w:firstLine="567"/>
        <w:jc w:val="both"/>
        <w:rPr>
          <w:rFonts w:ascii="Times New Roman" w:eastAsia="Times New Roman" w:hAnsi="Times New Roman"/>
          <w:bCs/>
          <w:color w:val="000000"/>
          <w:sz w:val="28"/>
          <w:szCs w:val="28"/>
          <w:lang w:eastAsia="ru-RU"/>
        </w:rPr>
      </w:pPr>
      <w:r w:rsidRPr="00B87394">
        <w:rPr>
          <w:rFonts w:ascii="Times New Roman" w:eastAsia="Times New Roman" w:hAnsi="Times New Roman"/>
          <w:bCs/>
          <w:color w:val="000000"/>
          <w:sz w:val="28"/>
          <w:szCs w:val="28"/>
          <w:lang w:eastAsia="ru-RU"/>
        </w:rPr>
        <w:t>В настоящее время кинематическая вязкость моторных масел измеряется при двух температурах (40°С и 100°С) в сантистоксах (сокращенно cST или сСт). Она и измеряется, например, в капилляр-визкозиметрах, как время вытекания определенного количества масла из очень узкого сосуда при воздействии силы тяжести в мм2/с.</w:t>
      </w:r>
    </w:p>
    <w:p w:rsidR="00820B12" w:rsidRPr="00B87394" w:rsidRDefault="00820B12" w:rsidP="00B87394">
      <w:pPr>
        <w:shd w:val="clear" w:color="auto" w:fill="FFFFFF"/>
        <w:autoSpaceDE w:val="0"/>
        <w:autoSpaceDN w:val="0"/>
        <w:adjustRightInd w:val="0"/>
        <w:spacing w:after="0" w:line="240" w:lineRule="auto"/>
        <w:ind w:firstLine="567"/>
        <w:jc w:val="both"/>
        <w:rPr>
          <w:rFonts w:ascii="Times New Roman" w:eastAsia="Times New Roman" w:hAnsi="Times New Roman"/>
          <w:bCs/>
          <w:color w:val="000000"/>
          <w:sz w:val="28"/>
          <w:szCs w:val="28"/>
          <w:lang w:eastAsia="ru-RU"/>
        </w:rPr>
      </w:pPr>
      <w:r w:rsidRPr="00B87394">
        <w:rPr>
          <w:rFonts w:ascii="Times New Roman" w:eastAsia="Times New Roman" w:hAnsi="Times New Roman"/>
          <w:bCs/>
          <w:color w:val="000000"/>
          <w:sz w:val="28"/>
          <w:szCs w:val="28"/>
          <w:lang w:eastAsia="ru-RU"/>
        </w:rPr>
        <w:t>Динамическая вязкость измеряется в миллипаскаль-секундах при температуре 150°С (сокращенно: mPas или мПа·с).</w:t>
      </w:r>
    </w:p>
    <w:p w:rsidR="00820B12" w:rsidRPr="00B87394" w:rsidRDefault="00820B12" w:rsidP="00B87394">
      <w:pPr>
        <w:shd w:val="clear" w:color="auto" w:fill="FFFFFF"/>
        <w:autoSpaceDE w:val="0"/>
        <w:autoSpaceDN w:val="0"/>
        <w:adjustRightInd w:val="0"/>
        <w:spacing w:after="0" w:line="240" w:lineRule="auto"/>
        <w:ind w:firstLine="567"/>
        <w:jc w:val="both"/>
        <w:rPr>
          <w:rFonts w:ascii="Times New Roman" w:eastAsia="Times New Roman" w:hAnsi="Times New Roman"/>
          <w:bCs/>
          <w:color w:val="000000"/>
          <w:sz w:val="28"/>
          <w:szCs w:val="28"/>
          <w:lang w:eastAsia="ru-RU"/>
        </w:rPr>
      </w:pPr>
      <w:r w:rsidRPr="00B87394">
        <w:rPr>
          <w:rFonts w:ascii="Times New Roman" w:eastAsia="Times New Roman" w:hAnsi="Times New Roman"/>
          <w:bCs/>
          <w:color w:val="000000"/>
          <w:sz w:val="28"/>
          <w:szCs w:val="28"/>
          <w:lang w:eastAsia="ru-RU"/>
        </w:rPr>
        <w:t>Прокачиваемость - способность масляного насоса прокачать масло при минимальной температуре.</w:t>
      </w:r>
    </w:p>
    <w:p w:rsidR="00820B12" w:rsidRPr="00B87394" w:rsidRDefault="00820B12" w:rsidP="00B87394">
      <w:pPr>
        <w:shd w:val="clear" w:color="auto" w:fill="FFFFFF"/>
        <w:autoSpaceDE w:val="0"/>
        <w:autoSpaceDN w:val="0"/>
        <w:adjustRightInd w:val="0"/>
        <w:spacing w:after="0" w:line="240" w:lineRule="auto"/>
        <w:ind w:firstLine="567"/>
        <w:jc w:val="both"/>
        <w:rPr>
          <w:rFonts w:ascii="Times New Roman" w:eastAsia="Times New Roman" w:hAnsi="Times New Roman"/>
          <w:bCs/>
          <w:color w:val="000000"/>
          <w:sz w:val="28"/>
          <w:szCs w:val="28"/>
          <w:lang w:eastAsia="ru-RU"/>
        </w:rPr>
      </w:pPr>
      <w:r w:rsidRPr="00B87394">
        <w:rPr>
          <w:rFonts w:ascii="Times New Roman" w:eastAsia="Times New Roman" w:hAnsi="Times New Roman"/>
          <w:bCs/>
          <w:color w:val="000000"/>
          <w:sz w:val="28"/>
          <w:szCs w:val="28"/>
          <w:lang w:eastAsia="ru-RU"/>
        </w:rPr>
        <w:t>Проворачиваемостъ - способность стартера проворачивать двигатель при минимальной температуре.</w:t>
      </w:r>
    </w:p>
    <w:p w:rsidR="00820B12" w:rsidRPr="00B87394" w:rsidRDefault="00820B12" w:rsidP="00B87394">
      <w:pPr>
        <w:shd w:val="clear" w:color="auto" w:fill="FFFFFF"/>
        <w:autoSpaceDE w:val="0"/>
        <w:autoSpaceDN w:val="0"/>
        <w:adjustRightInd w:val="0"/>
        <w:spacing w:after="0" w:line="240" w:lineRule="auto"/>
        <w:ind w:firstLine="567"/>
        <w:jc w:val="both"/>
        <w:rPr>
          <w:rFonts w:ascii="Times New Roman" w:eastAsia="Times New Roman" w:hAnsi="Times New Roman"/>
          <w:bCs/>
          <w:color w:val="000000"/>
          <w:sz w:val="28"/>
          <w:szCs w:val="28"/>
          <w:lang w:eastAsia="ru-RU"/>
        </w:rPr>
      </w:pPr>
    </w:p>
    <w:p w:rsidR="00820B12" w:rsidRPr="00B87394" w:rsidRDefault="00820B12" w:rsidP="00B8739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394">
        <w:rPr>
          <w:rFonts w:ascii="Times New Roman" w:eastAsia="Times New Roman" w:hAnsi="Times New Roman"/>
          <w:b/>
          <w:bCs/>
          <w:color w:val="000000"/>
          <w:sz w:val="28"/>
          <w:szCs w:val="28"/>
          <w:lang w:eastAsia="ru-RU"/>
        </w:rPr>
        <w:t>Аппаратура, реактивы и материалы:</w:t>
      </w:r>
    </w:p>
    <w:p w:rsidR="00820B12" w:rsidRPr="00B87394" w:rsidRDefault="00820B12" w:rsidP="00B8739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394">
        <w:rPr>
          <w:rFonts w:ascii="Times New Roman" w:eastAsia="Times New Roman" w:hAnsi="Times New Roman"/>
          <w:color w:val="000000"/>
          <w:sz w:val="28"/>
          <w:szCs w:val="28"/>
          <w:lang w:eastAsia="ru-RU"/>
        </w:rPr>
        <w:t>— вискозиметры ВПЖ-2 по ГОСТ 10028-67;</w:t>
      </w:r>
    </w:p>
    <w:p w:rsidR="00820B12" w:rsidRPr="00B87394" w:rsidRDefault="00820B12" w:rsidP="00B8739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394">
        <w:rPr>
          <w:rFonts w:ascii="Times New Roman" w:eastAsia="Times New Roman" w:hAnsi="Times New Roman"/>
          <w:color w:val="000000"/>
          <w:sz w:val="28"/>
          <w:szCs w:val="28"/>
          <w:lang w:eastAsia="ru-RU"/>
        </w:rPr>
        <w:t>—  устройство для измерения кинематической вязкости жидкости</w:t>
      </w:r>
    </w:p>
    <w:p w:rsidR="00820B12" w:rsidRPr="00B87394" w:rsidRDefault="00820B12" w:rsidP="00B8739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394">
        <w:rPr>
          <w:rFonts w:ascii="Times New Roman" w:eastAsia="Times New Roman" w:hAnsi="Times New Roman"/>
          <w:color w:val="000000"/>
          <w:sz w:val="28"/>
          <w:szCs w:val="28"/>
          <w:lang w:eastAsia="ru-RU"/>
        </w:rPr>
        <w:t>—   термостат;</w:t>
      </w:r>
    </w:p>
    <w:p w:rsidR="00820B12" w:rsidRPr="00B87394" w:rsidRDefault="00820B12" w:rsidP="00B8739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394">
        <w:rPr>
          <w:rFonts w:ascii="Times New Roman" w:eastAsia="Times New Roman" w:hAnsi="Times New Roman"/>
          <w:color w:val="000000"/>
          <w:sz w:val="28"/>
          <w:szCs w:val="28"/>
          <w:lang w:eastAsia="ru-RU"/>
        </w:rPr>
        <w:t>— термометры группы 4 № 1—4 по ГОСТ 215-73</w:t>
      </w:r>
    </w:p>
    <w:p w:rsidR="00820B12" w:rsidRPr="00B87394" w:rsidRDefault="00820B12" w:rsidP="00B8739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394">
        <w:rPr>
          <w:rFonts w:ascii="Times New Roman" w:eastAsia="Times New Roman" w:hAnsi="Times New Roman"/>
          <w:color w:val="000000"/>
          <w:sz w:val="28"/>
          <w:szCs w:val="28"/>
          <w:lang w:eastAsia="ru-RU"/>
        </w:rPr>
        <w:t>— секундомер по ГОСТ 5072-72;</w:t>
      </w:r>
    </w:p>
    <w:p w:rsidR="00820B12" w:rsidRPr="00B87394" w:rsidRDefault="00820B12" w:rsidP="00B8739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394">
        <w:rPr>
          <w:rFonts w:ascii="Times New Roman" w:eastAsia="Times New Roman" w:hAnsi="Times New Roman"/>
          <w:color w:val="000000"/>
          <w:sz w:val="28"/>
          <w:szCs w:val="28"/>
          <w:lang w:eastAsia="ru-RU"/>
        </w:rPr>
        <w:t>— шкаф сушильный;</w:t>
      </w:r>
    </w:p>
    <w:p w:rsidR="00820B12" w:rsidRPr="00B87394" w:rsidRDefault="00820B12" w:rsidP="00B8739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394">
        <w:rPr>
          <w:rFonts w:ascii="Times New Roman" w:eastAsia="Times New Roman" w:hAnsi="Times New Roman"/>
          <w:color w:val="000000"/>
          <w:sz w:val="28"/>
          <w:szCs w:val="28"/>
          <w:lang w:eastAsia="ru-RU"/>
        </w:rPr>
        <w:t>— бумага фильтровальная по ГОСТ 12026-66;</w:t>
      </w:r>
    </w:p>
    <w:p w:rsidR="00820B12" w:rsidRPr="00B87394" w:rsidRDefault="00820B12" w:rsidP="00B8739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394">
        <w:rPr>
          <w:rFonts w:ascii="Times New Roman" w:eastAsia="Times New Roman" w:hAnsi="Times New Roman"/>
          <w:color w:val="000000"/>
          <w:sz w:val="28"/>
          <w:szCs w:val="28"/>
          <w:lang w:eastAsia="ru-RU"/>
        </w:rPr>
        <w:t>— бензин-растворитель по ГОСТ 443-76;</w:t>
      </w:r>
    </w:p>
    <w:p w:rsidR="00820B12" w:rsidRPr="00B87394" w:rsidRDefault="00820B12" w:rsidP="00B8739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394">
        <w:rPr>
          <w:rFonts w:ascii="Times New Roman" w:eastAsia="Times New Roman" w:hAnsi="Times New Roman"/>
          <w:color w:val="000000"/>
          <w:sz w:val="28"/>
          <w:szCs w:val="28"/>
          <w:lang w:eastAsia="ru-RU"/>
        </w:rPr>
        <w:lastRenderedPageBreak/>
        <w:t>— вода дистиллированная по ГОСТ 6709-72;</w:t>
      </w:r>
    </w:p>
    <w:p w:rsidR="00820B12" w:rsidRPr="00B87394" w:rsidRDefault="00820B12" w:rsidP="00B8739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394">
        <w:rPr>
          <w:rFonts w:ascii="Times New Roman" w:eastAsia="Times New Roman" w:hAnsi="Times New Roman"/>
          <w:color w:val="000000"/>
          <w:sz w:val="28"/>
          <w:szCs w:val="28"/>
          <w:lang w:eastAsia="ru-RU"/>
        </w:rPr>
        <w:t>— вискозиметр типа ВУ ГОСТ 1532-81.</w:t>
      </w:r>
    </w:p>
    <w:p w:rsidR="00820B12" w:rsidRPr="00B87394" w:rsidRDefault="00820B12" w:rsidP="00B87394">
      <w:pPr>
        <w:shd w:val="clear" w:color="auto" w:fill="FFFFFF"/>
        <w:autoSpaceDE w:val="0"/>
        <w:autoSpaceDN w:val="0"/>
        <w:adjustRightInd w:val="0"/>
        <w:spacing w:after="0" w:line="240" w:lineRule="auto"/>
        <w:ind w:firstLine="567"/>
        <w:jc w:val="both"/>
        <w:rPr>
          <w:rFonts w:ascii="Times New Roman" w:eastAsia="Times New Roman" w:hAnsi="Times New Roman"/>
          <w:b/>
          <w:bCs/>
          <w:color w:val="000000"/>
          <w:sz w:val="28"/>
          <w:szCs w:val="28"/>
          <w:lang w:eastAsia="ru-RU"/>
        </w:rPr>
      </w:pPr>
    </w:p>
    <w:p w:rsidR="00820B12" w:rsidRPr="00B87394" w:rsidRDefault="00820B12" w:rsidP="00B8739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394">
        <w:rPr>
          <w:rFonts w:ascii="Times New Roman" w:eastAsia="Times New Roman" w:hAnsi="Times New Roman"/>
          <w:b/>
          <w:bCs/>
          <w:color w:val="000000"/>
          <w:sz w:val="28"/>
          <w:szCs w:val="28"/>
          <w:lang w:eastAsia="ru-RU"/>
        </w:rPr>
        <w:t>Порядок выполнения:</w:t>
      </w:r>
    </w:p>
    <w:p w:rsidR="00820B12" w:rsidRPr="00B87394" w:rsidRDefault="00820B12" w:rsidP="00B8739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394">
        <w:rPr>
          <w:rFonts w:ascii="Times New Roman" w:eastAsia="Times New Roman" w:hAnsi="Times New Roman"/>
          <w:color w:val="000000"/>
          <w:sz w:val="28"/>
          <w:szCs w:val="28"/>
          <w:lang w:eastAsia="ru-RU"/>
        </w:rPr>
        <w:t>Кинематическую вязкость определяют по ГОСТ 33-66 с применением капиллярных стек</w:t>
      </w:r>
      <w:r w:rsidRPr="00B87394">
        <w:rPr>
          <w:rFonts w:ascii="Times New Roman" w:eastAsia="Times New Roman" w:hAnsi="Times New Roman"/>
          <w:color w:val="000000"/>
          <w:sz w:val="28"/>
          <w:szCs w:val="28"/>
          <w:lang w:eastAsia="ru-RU"/>
        </w:rPr>
        <w:softHyphen/>
        <w:t>лянных вискозиметров по ГОСТу 10028-67, представляющих собой у-образную трубку, в одном колене которой имеются калиброванные шаровые полости, переходящие в капилляр</w:t>
      </w:r>
      <w:r w:rsidRPr="00B87394">
        <w:rPr>
          <w:rFonts w:ascii="Times New Roman" w:eastAsia="Times New Roman" w:hAnsi="Times New Roman"/>
          <w:color w:val="000000"/>
          <w:sz w:val="28"/>
          <w:szCs w:val="28"/>
          <w:lang w:eastAsia="ru-RU"/>
        </w:rPr>
        <w:softHyphen/>
        <w:t>ную трубку, а в другом — расширительная полость для нагревания нефтепродукта.</w:t>
      </w:r>
    </w:p>
    <w:p w:rsidR="00820B12" w:rsidRPr="00B87394" w:rsidRDefault="00820B12" w:rsidP="00B8739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394">
        <w:rPr>
          <w:rFonts w:ascii="Times New Roman" w:eastAsia="Times New Roman" w:hAnsi="Times New Roman"/>
          <w:color w:val="000000"/>
          <w:sz w:val="28"/>
          <w:szCs w:val="28"/>
          <w:lang w:eastAsia="ru-RU"/>
        </w:rPr>
        <w:t>Установить вискозиметр в устройство для измерения кинематической вязкости (рис. 8), которое состоит из корпуса 2, заполненного термостатической жидкостью, подогревателя 3, термометра 4, подвижной кассеты 5, подвижного нагнетателя 6, мешалки 7 с приводом 8, фотореле 9, 10, блоков регулирования режима выполнения анализа и автоматического вы</w:t>
      </w:r>
      <w:r w:rsidRPr="00B87394">
        <w:rPr>
          <w:rFonts w:ascii="Times New Roman" w:eastAsia="Times New Roman" w:hAnsi="Times New Roman"/>
          <w:color w:val="000000"/>
          <w:sz w:val="28"/>
          <w:szCs w:val="28"/>
          <w:lang w:eastAsia="ru-RU"/>
        </w:rPr>
        <w:softHyphen/>
        <w:t>полнения опытов.</w:t>
      </w:r>
    </w:p>
    <w:p w:rsidR="00820B12" w:rsidRPr="00B87394" w:rsidRDefault="00820B12" w:rsidP="00B8739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394">
        <w:rPr>
          <w:rFonts w:ascii="Times New Roman" w:eastAsia="Times New Roman" w:hAnsi="Times New Roman"/>
          <w:color w:val="000000"/>
          <w:sz w:val="28"/>
          <w:szCs w:val="28"/>
          <w:lang w:eastAsia="ru-RU"/>
        </w:rPr>
        <w:t>Установить на пульте управления требуемую температуру выполнения анализа и кнопкой «ПУСК» включить прибор. После прогрева устройства до необходимой температуры, само</w:t>
      </w:r>
      <w:r w:rsidRPr="00B87394">
        <w:rPr>
          <w:rFonts w:ascii="Times New Roman" w:eastAsia="Times New Roman" w:hAnsi="Times New Roman"/>
          <w:color w:val="000000"/>
          <w:sz w:val="28"/>
          <w:szCs w:val="28"/>
          <w:lang w:eastAsia="ru-RU"/>
        </w:rPr>
        <w:softHyphen/>
        <w:t>стоятельно включится система автоматического выполнения опыта и появятся необходимые данные на цифровом табло, которые необходимо списать для вычисления вязкости.</w:t>
      </w:r>
    </w:p>
    <w:p w:rsidR="00820B12" w:rsidRPr="00B87394" w:rsidRDefault="00820B12" w:rsidP="00B8739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394">
        <w:rPr>
          <w:rFonts w:ascii="Times New Roman" w:eastAsia="Times New Roman" w:hAnsi="Times New Roman"/>
          <w:color w:val="000000"/>
          <w:sz w:val="28"/>
          <w:szCs w:val="28"/>
          <w:lang w:eastAsia="ru-RU"/>
        </w:rPr>
        <w:t>В том случае, если нет приборов для определения кинематической вязкости, можно опреде</w:t>
      </w:r>
      <w:r w:rsidRPr="00B87394">
        <w:rPr>
          <w:rFonts w:ascii="Times New Roman" w:eastAsia="Times New Roman" w:hAnsi="Times New Roman"/>
          <w:color w:val="000000"/>
          <w:sz w:val="28"/>
          <w:szCs w:val="28"/>
          <w:lang w:eastAsia="ru-RU"/>
        </w:rPr>
        <w:softHyphen/>
        <w:t>лить условную вязкость по ГОСТ 6258-52 в вискозиметре типа ВУ (ГОСТ 1532-81), которая выражается в градусах и обозначается ВУ</w:t>
      </w:r>
      <w:r w:rsidRPr="00B87394">
        <w:rPr>
          <w:rFonts w:ascii="Times New Roman" w:eastAsia="Times New Roman" w:hAnsi="Times New Roman"/>
          <w:color w:val="000000"/>
          <w:sz w:val="28"/>
          <w:szCs w:val="28"/>
          <w:vertAlign w:val="subscript"/>
          <w:lang w:eastAsia="ru-RU"/>
        </w:rPr>
        <w:t>Т</w:t>
      </w:r>
      <w:r w:rsidRPr="00B87394">
        <w:rPr>
          <w:rFonts w:ascii="Times New Roman" w:eastAsia="Times New Roman" w:hAnsi="Times New Roman"/>
          <w:color w:val="000000"/>
          <w:sz w:val="28"/>
          <w:szCs w:val="28"/>
          <w:lang w:eastAsia="ru-RU"/>
        </w:rPr>
        <w:t xml:space="preserve"> (вязкость условная при заданной температуре)</w:t>
      </w:r>
    </w:p>
    <w:p w:rsidR="00820B12" w:rsidRPr="00B87394" w:rsidRDefault="00820B12" w:rsidP="00B8739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394">
        <w:rPr>
          <w:rFonts w:ascii="Times New Roman" w:eastAsia="Times New Roman" w:hAnsi="Times New Roman"/>
          <w:color w:val="000000"/>
          <w:sz w:val="28"/>
          <w:szCs w:val="28"/>
          <w:lang w:eastAsia="ru-RU"/>
        </w:rPr>
        <w:t>Общий вид прибора для определения условной вязкости показан на рис. 9, который со</w:t>
      </w:r>
      <w:r w:rsidRPr="00B87394">
        <w:rPr>
          <w:rFonts w:ascii="Times New Roman" w:eastAsia="Times New Roman" w:hAnsi="Times New Roman"/>
          <w:color w:val="000000"/>
          <w:sz w:val="28"/>
          <w:szCs w:val="28"/>
          <w:lang w:eastAsia="ru-RU"/>
        </w:rPr>
        <w:softHyphen/>
        <w:t>стоит из двух сосудов 2 и 3, вставленных один в другой и соединенных в нижней части ка</w:t>
      </w:r>
      <w:r w:rsidRPr="00B87394">
        <w:rPr>
          <w:rFonts w:ascii="Times New Roman" w:eastAsia="Times New Roman" w:hAnsi="Times New Roman"/>
          <w:color w:val="000000"/>
          <w:sz w:val="28"/>
          <w:szCs w:val="28"/>
          <w:lang w:eastAsia="ru-RU"/>
        </w:rPr>
        <w:softHyphen/>
        <w:t>либрованной трубкой диаметром 2,8 мм. Внутренний сосуд заполняется испытуемым про</w:t>
      </w:r>
      <w:r w:rsidRPr="00B87394">
        <w:rPr>
          <w:rFonts w:ascii="Times New Roman" w:eastAsia="Times New Roman" w:hAnsi="Times New Roman"/>
          <w:color w:val="000000"/>
          <w:sz w:val="28"/>
          <w:szCs w:val="28"/>
          <w:lang w:eastAsia="ru-RU"/>
        </w:rPr>
        <w:softHyphen/>
        <w:t>дуктом, а внешний — 2 служит ванной (водяной, масляной или глицериновой) для на</w:t>
      </w:r>
      <w:r w:rsidRPr="00B87394">
        <w:rPr>
          <w:rFonts w:ascii="Times New Roman" w:eastAsia="Times New Roman" w:hAnsi="Times New Roman"/>
          <w:color w:val="000000"/>
          <w:sz w:val="28"/>
          <w:szCs w:val="28"/>
          <w:lang w:eastAsia="ru-RU"/>
        </w:rPr>
        <w:softHyphen/>
        <w:t>гревания испытуемого нефтепродукта до нужной температуры. Температура нефтепродукта и термостатирующей жидкости измеряются термометрами 4 и 6.</w:t>
      </w:r>
    </w:p>
    <w:p w:rsidR="00820B12" w:rsidRPr="00B87394" w:rsidRDefault="00820B12" w:rsidP="00B87394">
      <w:pPr>
        <w:tabs>
          <w:tab w:val="left" w:pos="2760"/>
        </w:tabs>
        <w:spacing w:after="0" w:line="240" w:lineRule="auto"/>
        <w:ind w:firstLine="567"/>
        <w:jc w:val="both"/>
        <w:rPr>
          <w:rFonts w:ascii="Times New Roman" w:eastAsia="Times New Roman" w:hAnsi="Times New Roman"/>
          <w:color w:val="000000"/>
          <w:sz w:val="28"/>
          <w:szCs w:val="28"/>
          <w:lang w:eastAsia="ru-RU"/>
        </w:rPr>
      </w:pPr>
      <w:r w:rsidRPr="00B87394">
        <w:rPr>
          <w:rFonts w:ascii="Times New Roman" w:eastAsia="Times New Roman" w:hAnsi="Times New Roman"/>
          <w:color w:val="000000"/>
          <w:sz w:val="28"/>
          <w:szCs w:val="28"/>
          <w:lang w:eastAsia="ru-RU"/>
        </w:rPr>
        <w:t>В чистый и сухой внутренний сосуд 3 вискозиметра залить испытуемое масло так, чтобы три острия крючков виднелись на поверхности и были на одном уровне. Уровень регулируется установочными винтами 10.</w:t>
      </w:r>
    </w:p>
    <w:p w:rsidR="00820B12" w:rsidRPr="00B87394" w:rsidRDefault="00820B12" w:rsidP="00B87394">
      <w:pPr>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p>
    <w:p w:rsidR="00820B12" w:rsidRDefault="00820B12" w:rsidP="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lastRenderedPageBreak/>
        <w:drawing>
          <wp:inline distT="0" distB="0" distL="0" distR="0" wp14:anchorId="1341E8DB" wp14:editId="628ED799">
            <wp:extent cx="6724650" cy="5743575"/>
            <wp:effectExtent l="0" t="0" r="0" b="9525"/>
            <wp:docPr id="1" name="Рисунок 4" descr="Описание: сканирование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сканирование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24650" cy="5743575"/>
                    </a:xfrm>
                    <a:prstGeom prst="rect">
                      <a:avLst/>
                    </a:prstGeom>
                    <a:noFill/>
                    <a:ln>
                      <a:noFill/>
                    </a:ln>
                  </pic:spPr>
                </pic:pic>
              </a:graphicData>
            </a:graphic>
          </wp:inline>
        </w:drawing>
      </w:r>
    </w:p>
    <w:p w:rsidR="00820B12" w:rsidRDefault="00820B12" w:rsidP="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p>
    <w:p w:rsidR="00820B12" w:rsidRDefault="00820B12" w:rsidP="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p>
    <w:p w:rsidR="00820B12" w:rsidRDefault="00820B12" w:rsidP="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p>
    <w:p w:rsidR="00820B12" w:rsidRDefault="00820B12" w:rsidP="00820B12">
      <w:pPr>
        <w:shd w:val="clear" w:color="auto" w:fill="FFFFFF"/>
        <w:autoSpaceDE w:val="0"/>
        <w:autoSpaceDN w:val="0"/>
        <w:adjustRightInd w:val="0"/>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eastAsia="ru-RU"/>
        </w:rPr>
        <w:t xml:space="preserve">Лабораторная работа 12: </w:t>
      </w:r>
      <w:r>
        <w:rPr>
          <w:rFonts w:ascii="Times New Roman" w:eastAsia="Times New Roman" w:hAnsi="Times New Roman"/>
          <w:b/>
          <w:bCs/>
          <w:color w:val="000000"/>
          <w:sz w:val="24"/>
          <w:szCs w:val="24"/>
          <w:lang w:eastAsia="ru-RU"/>
        </w:rPr>
        <w:t>Определение элементов присадки и продуктов износа деталей двигателя в масле спектральным анализом</w:t>
      </w:r>
    </w:p>
    <w:p w:rsidR="00820B12" w:rsidRDefault="00820B12" w:rsidP="00820B12">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p>
    <w:p w:rsidR="00820B12" w:rsidRDefault="00820B12" w:rsidP="00820B12">
      <w:pPr>
        <w:shd w:val="clear" w:color="auto" w:fill="FFFFFF"/>
        <w:autoSpaceDE w:val="0"/>
        <w:autoSpaceDN w:val="0"/>
        <w:adjustRightInd w:val="0"/>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Общие сведения.</w:t>
      </w:r>
    </w:p>
    <w:p w:rsidR="00820B12" w:rsidRDefault="00820B12" w:rsidP="00820B12">
      <w:pPr>
        <w:shd w:val="clear" w:color="auto" w:fill="FFFFFF"/>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 ходе эксплуатации деталей узлов трения отбирают пробы смазочного материала. Определяют в них методом спектрального анализа концентрации выделившихся в процессе износа таких элементов, как алюминий, железо, медь, свинец, титан, цинк. Для каждой детали узла трения с учетом процентного содержания элементов, являющихся преимущественными в составе материала каждой детали узла трения, судят о степени износа узлов трения. Дополнительно определяют концентрации серы, фосфора, азота, хлора и т.п., входящие в состав противоизносных присадок. Определяют скорость расходования противоизносных присадок. По изменению концентраций элементов, входящих в состав противоизносных присадок и в состав деталей узлов трения, скорости расходования противоизносных присадок судят об износе деталей узлов трения на ранней стадии, о смазывающей способности масла с протовоизносными присадками и годности его к эксплуатации.</w:t>
      </w:r>
    </w:p>
    <w:p w:rsidR="00820B12" w:rsidRDefault="00820B12" w:rsidP="00820B12">
      <w:pPr>
        <w:shd w:val="clear" w:color="auto" w:fill="FFFFFF"/>
        <w:autoSpaceDE w:val="0"/>
        <w:autoSpaceDN w:val="0"/>
        <w:adjustRightInd w:val="0"/>
        <w:spacing w:after="0" w:line="240" w:lineRule="auto"/>
        <w:rPr>
          <w:rFonts w:ascii="Times New Roman" w:eastAsia="Times New Roman" w:hAnsi="Times New Roman"/>
          <w:b/>
          <w:bCs/>
          <w:color w:val="000000"/>
          <w:sz w:val="24"/>
          <w:szCs w:val="24"/>
          <w:lang w:eastAsia="ru-RU"/>
        </w:rPr>
      </w:pPr>
    </w:p>
    <w:p w:rsidR="00820B12" w:rsidRDefault="00820B12" w:rsidP="00820B12">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Порядок выполнения:</w:t>
      </w:r>
    </w:p>
    <w:p w:rsidR="00820B12" w:rsidRDefault="00820B12" w:rsidP="00820B12">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Взвесить 30 мг. золы масла и размешать ее тщательно в агатовой ступке с 60 мг. фтори</w:t>
      </w:r>
      <w:r>
        <w:rPr>
          <w:rFonts w:ascii="Times New Roman" w:eastAsia="Times New Roman" w:hAnsi="Times New Roman"/>
          <w:color w:val="000000"/>
          <w:sz w:val="24"/>
          <w:szCs w:val="24"/>
          <w:lang w:eastAsia="ru-RU"/>
        </w:rPr>
        <w:softHyphen/>
        <w:t>стого калия и 90 г. угольного порошка. Полученной смесью набить отверстия 3-х угольных электродов, установить их в штатив. С эталонами 0,2; 0,5; 0,7; 0,8 и 1% и установить в отвер</w:t>
      </w:r>
      <w:r>
        <w:rPr>
          <w:rFonts w:ascii="Times New Roman" w:eastAsia="Times New Roman" w:hAnsi="Times New Roman"/>
          <w:color w:val="000000"/>
          <w:sz w:val="24"/>
          <w:szCs w:val="24"/>
          <w:lang w:eastAsia="ru-RU"/>
        </w:rPr>
        <w:softHyphen/>
        <w:t>стие штатива.</w:t>
      </w:r>
    </w:p>
    <w:p w:rsidR="00820B12" w:rsidRDefault="00820B12" w:rsidP="00820B12">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Установить фотопластину в кассету и закрепить их на подвесной рамке спектрографа, включить его в сеть, открыть крышку кассеты и заснять шкалу экспозиций в течении 13 сек. Передвинуть фотопластину вверх на 2 деления механизмом управления кассетой Установить электроды (верх, и нижн.), так чтобы их проекции были в центре объектива спектрографа, включить генератор дуги и произвести съемку спектра в теч.60 сек. Поднять пластину на од</w:t>
      </w:r>
      <w:r>
        <w:rPr>
          <w:rFonts w:ascii="Times New Roman" w:eastAsia="Times New Roman" w:hAnsi="Times New Roman"/>
          <w:color w:val="000000"/>
          <w:sz w:val="24"/>
          <w:szCs w:val="24"/>
          <w:lang w:eastAsia="ru-RU"/>
        </w:rPr>
        <w:softHyphen/>
        <w:t>но деление, установить новую пару электродов(повторить). В начале сжигают электроды, которые установлены эталонами, затем исследуемые образцом масла.</w:t>
      </w:r>
    </w:p>
    <w:p w:rsidR="00820B12" w:rsidRDefault="00820B12" w:rsidP="00820B12">
      <w:pPr>
        <w:tabs>
          <w:tab w:val="left" w:pos="2760"/>
        </w:tabs>
        <w:spacing w:after="0" w:line="240" w:lineRule="auto"/>
        <w:ind w:firstLine="48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Проявить фотопластину, высушить, профотометрировать, записать результат в журнал .электрограмм и выполнить необходимые вычисления по указаниям в журнале. По</w:t>
      </w:r>
      <w:r>
        <w:rPr>
          <w:rFonts w:ascii="Times New Roman" w:eastAsia="Times New Roman" w:hAnsi="Times New Roman"/>
          <w:color w:val="000000"/>
          <w:sz w:val="24"/>
          <w:szCs w:val="24"/>
          <w:lang w:eastAsia="ru-RU"/>
        </w:rPr>
        <w:softHyphen/>
        <w:t>строить на логарифмической бумаге график зависимости плотности спектральных линий железа, от концентрации его в эталонах и по плотности спектральной линии исследуемого образца и графику определить содержание железа в пробе.</w:t>
      </w:r>
    </w:p>
    <w:p w:rsidR="00820B12" w:rsidRDefault="00820B12" w:rsidP="00820B12">
      <w:pPr>
        <w:shd w:val="clear" w:color="auto" w:fill="FFFFFF"/>
        <w:autoSpaceDE w:val="0"/>
        <w:autoSpaceDN w:val="0"/>
        <w:adjustRightInd w:val="0"/>
        <w:spacing w:after="0" w:line="240" w:lineRule="auto"/>
        <w:rPr>
          <w:rFonts w:ascii="Arial" w:eastAsia="Times New Roman" w:hAnsi="Arial"/>
          <w:sz w:val="24"/>
          <w:szCs w:val="24"/>
          <w:lang w:eastAsia="ru-RU"/>
        </w:rPr>
      </w:pPr>
      <w:r>
        <w:rPr>
          <w:rFonts w:ascii="Times New Roman" w:eastAsia="Times New Roman" w:hAnsi="Times New Roman"/>
          <w:color w:val="000000"/>
          <w:sz w:val="24"/>
          <w:szCs w:val="24"/>
          <w:lang w:eastAsia="ru-RU"/>
        </w:rPr>
        <w:t>Для определения содержания железа в масле выполнить необходимые вычисления по формулам, приведенным на листе спектрограммы.</w:t>
      </w:r>
    </w:p>
    <w:p w:rsidR="00820B12" w:rsidRDefault="00820B12" w:rsidP="00820B12">
      <w:pPr>
        <w:shd w:val="clear" w:color="auto" w:fill="FFFFFF"/>
        <w:autoSpaceDE w:val="0"/>
        <w:autoSpaceDN w:val="0"/>
        <w:adjustRightInd w:val="0"/>
        <w:spacing w:after="0" w:line="240" w:lineRule="auto"/>
        <w:rPr>
          <w:rFonts w:ascii="Times New Roman" w:eastAsia="Times New Roman" w:hAnsi="Times New Roman"/>
          <w:b/>
          <w:bCs/>
          <w:color w:val="000000"/>
          <w:sz w:val="24"/>
          <w:szCs w:val="24"/>
          <w:lang w:eastAsia="ru-RU"/>
        </w:rPr>
      </w:pPr>
    </w:p>
    <w:p w:rsidR="00820B12" w:rsidRDefault="00820B12" w:rsidP="00820B12">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820B12" w:rsidRDefault="00820B12" w:rsidP="00820B12">
      <w:pPr>
        <w:shd w:val="clear" w:color="auto" w:fill="FFFFFF"/>
        <w:autoSpaceDE w:val="0"/>
        <w:autoSpaceDN w:val="0"/>
        <w:adjustRightInd w:val="0"/>
        <w:spacing w:after="0" w:line="240" w:lineRule="auto"/>
        <w:jc w:val="center"/>
        <w:rPr>
          <w:rFonts w:ascii="Arial" w:eastAsia="Times New Roman" w:hAnsi="Arial"/>
          <w:sz w:val="24"/>
          <w:szCs w:val="24"/>
          <w:lang w:eastAsia="ru-RU"/>
        </w:rPr>
      </w:pPr>
      <w:r>
        <w:rPr>
          <w:rFonts w:ascii="Times New Roman" w:eastAsia="Times New Roman" w:hAnsi="Times New Roman"/>
          <w:b/>
          <w:bCs/>
          <w:color w:val="000000"/>
          <w:sz w:val="24"/>
          <w:szCs w:val="24"/>
          <w:lang w:eastAsia="ru-RU"/>
        </w:rPr>
        <w:t>Порядок оформления отчета по выполненным лабораторным работам на занятии</w:t>
      </w:r>
    </w:p>
    <w:p w:rsidR="00820B12" w:rsidRDefault="00820B12" w:rsidP="00820B12">
      <w:pPr>
        <w:shd w:val="clear" w:color="auto" w:fill="FFFFFF"/>
        <w:autoSpaceDE w:val="0"/>
        <w:autoSpaceDN w:val="0"/>
        <w:adjustRightInd w:val="0"/>
        <w:spacing w:after="0" w:line="240" w:lineRule="auto"/>
        <w:jc w:val="center"/>
        <w:rPr>
          <w:rFonts w:ascii="Arial" w:eastAsia="Times New Roman" w:hAnsi="Arial"/>
          <w:sz w:val="24"/>
          <w:szCs w:val="24"/>
          <w:lang w:eastAsia="ru-RU"/>
        </w:rPr>
      </w:pPr>
      <w:r>
        <w:rPr>
          <w:rFonts w:ascii="Times New Roman" w:eastAsia="Times New Roman" w:hAnsi="Times New Roman"/>
          <w:b/>
          <w:bCs/>
          <w:color w:val="000000"/>
          <w:sz w:val="24"/>
          <w:szCs w:val="24"/>
          <w:lang w:eastAsia="ru-RU"/>
        </w:rPr>
        <w:t>№4</w:t>
      </w:r>
    </w:p>
    <w:p w:rsidR="00820B12" w:rsidRDefault="00820B12" w:rsidP="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p>
    <w:p w:rsidR="00820B12" w:rsidRDefault="00820B12" w:rsidP="00820B12">
      <w:pPr>
        <w:shd w:val="clear" w:color="auto" w:fill="FFFFFF"/>
        <w:autoSpaceDE w:val="0"/>
        <w:autoSpaceDN w:val="0"/>
        <w:adjustRightInd w:val="0"/>
        <w:spacing w:after="0" w:line="240" w:lineRule="auto"/>
        <w:rPr>
          <w:rFonts w:ascii="Arial" w:eastAsia="Times New Roman" w:hAnsi="Arial"/>
          <w:sz w:val="24"/>
          <w:szCs w:val="24"/>
          <w:lang w:eastAsia="ru-RU"/>
        </w:rPr>
      </w:pPr>
      <w:r>
        <w:rPr>
          <w:rFonts w:ascii="Times New Roman" w:eastAsia="Times New Roman" w:hAnsi="Times New Roman"/>
          <w:color w:val="000000"/>
          <w:sz w:val="24"/>
          <w:szCs w:val="24"/>
          <w:lang w:eastAsia="ru-RU"/>
        </w:rPr>
        <w:t>В каждой лабораторной работе описать порядок определения физико-химических показателей и свойств моторного масла - вязкость и наличие элементов присадки и продуктов износа деталей в масле двигателя.</w:t>
      </w:r>
    </w:p>
    <w:p w:rsidR="00820B12" w:rsidRDefault="00820B12" w:rsidP="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Привести схему устройства и прибора.</w:t>
      </w:r>
    </w:p>
    <w:p w:rsidR="00820B12" w:rsidRDefault="00820B12" w:rsidP="00820B1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type="page"/>
      </w:r>
    </w:p>
    <w:p w:rsidR="00820B12" w:rsidRDefault="00820B12" w:rsidP="00820B12">
      <w:pPr>
        <w:shd w:val="clear" w:color="auto" w:fill="FFFFFF"/>
        <w:autoSpaceDE w:val="0"/>
        <w:autoSpaceDN w:val="0"/>
        <w:adjustRightInd w:val="0"/>
        <w:spacing w:after="0" w:line="240" w:lineRule="auto"/>
        <w:ind w:firstLine="360"/>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lastRenderedPageBreak/>
        <w:t>ПРИДНЕСТРОВСКИЙ ГОСУДАРСТВЕННЫЙ УНИВЕРСИТЕТ</w:t>
      </w:r>
    </w:p>
    <w:p w:rsidR="00820B12" w:rsidRDefault="00820B12" w:rsidP="00820B12">
      <w:pPr>
        <w:shd w:val="clear" w:color="auto" w:fill="FFFFFF"/>
        <w:autoSpaceDE w:val="0"/>
        <w:autoSpaceDN w:val="0"/>
        <w:adjustRightInd w:val="0"/>
        <w:spacing w:after="0" w:line="240" w:lineRule="auto"/>
        <w:ind w:firstLine="360"/>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им. Т.Е. ШЕВЧЕНКО</w:t>
      </w:r>
    </w:p>
    <w:p w:rsidR="00820B12" w:rsidRDefault="00820B12" w:rsidP="00820B12">
      <w:pPr>
        <w:shd w:val="clear" w:color="auto" w:fill="FFFFFF"/>
        <w:autoSpaceDE w:val="0"/>
        <w:autoSpaceDN w:val="0"/>
        <w:adjustRightInd w:val="0"/>
        <w:spacing w:after="0" w:line="240" w:lineRule="auto"/>
        <w:ind w:firstLine="360"/>
        <w:jc w:val="center"/>
        <w:rPr>
          <w:rFonts w:ascii="Times New Roman" w:eastAsia="Times New Roman" w:hAnsi="Times New Roman"/>
          <w:b/>
          <w:bCs/>
          <w:color w:val="000000"/>
          <w:sz w:val="24"/>
          <w:szCs w:val="24"/>
          <w:lang w:eastAsia="ru-RU"/>
        </w:rPr>
      </w:pPr>
    </w:p>
    <w:p w:rsidR="00820B12" w:rsidRDefault="00820B12" w:rsidP="00820B12">
      <w:pPr>
        <w:shd w:val="clear" w:color="auto" w:fill="FFFFFF"/>
        <w:autoSpaceDE w:val="0"/>
        <w:autoSpaceDN w:val="0"/>
        <w:adjustRightInd w:val="0"/>
        <w:spacing w:after="0" w:line="240" w:lineRule="auto"/>
        <w:ind w:firstLine="360"/>
        <w:jc w:val="center"/>
        <w:rPr>
          <w:rFonts w:ascii="Times New Roman" w:eastAsia="Times New Roman" w:hAnsi="Times New Roman"/>
          <w:b/>
          <w:bCs/>
          <w:color w:val="000000"/>
          <w:sz w:val="24"/>
          <w:szCs w:val="24"/>
          <w:lang w:eastAsia="ru-RU"/>
        </w:rPr>
      </w:pPr>
    </w:p>
    <w:p w:rsidR="00820B12" w:rsidRDefault="00820B12" w:rsidP="00820B12">
      <w:pPr>
        <w:shd w:val="clear" w:color="auto" w:fill="FFFFFF"/>
        <w:autoSpaceDE w:val="0"/>
        <w:autoSpaceDN w:val="0"/>
        <w:adjustRightInd w:val="0"/>
        <w:spacing w:after="0" w:line="240" w:lineRule="auto"/>
        <w:ind w:firstLine="360"/>
        <w:jc w:val="center"/>
        <w:rPr>
          <w:rFonts w:ascii="Times New Roman" w:eastAsia="Times New Roman" w:hAnsi="Times New Roman"/>
          <w:b/>
          <w:bCs/>
          <w:color w:val="000000"/>
          <w:sz w:val="24"/>
          <w:szCs w:val="24"/>
          <w:lang w:eastAsia="ru-RU"/>
        </w:rPr>
      </w:pPr>
    </w:p>
    <w:p w:rsidR="00820B12" w:rsidRDefault="00820B12" w:rsidP="00820B12">
      <w:pPr>
        <w:shd w:val="clear" w:color="auto" w:fill="FFFFFF"/>
        <w:autoSpaceDE w:val="0"/>
        <w:autoSpaceDN w:val="0"/>
        <w:adjustRightInd w:val="0"/>
        <w:spacing w:after="0" w:line="240" w:lineRule="auto"/>
        <w:ind w:firstLine="360"/>
        <w:jc w:val="center"/>
        <w:rPr>
          <w:rFonts w:ascii="Times New Roman" w:eastAsia="Times New Roman" w:hAnsi="Times New Roman"/>
          <w:b/>
          <w:bCs/>
          <w:color w:val="000000"/>
          <w:sz w:val="24"/>
          <w:szCs w:val="24"/>
          <w:lang w:eastAsia="ru-RU"/>
        </w:rPr>
      </w:pPr>
    </w:p>
    <w:p w:rsidR="00820B12" w:rsidRDefault="00820B12" w:rsidP="00820B12">
      <w:pPr>
        <w:shd w:val="clear" w:color="auto" w:fill="FFFFFF"/>
        <w:autoSpaceDE w:val="0"/>
        <w:autoSpaceDN w:val="0"/>
        <w:adjustRightInd w:val="0"/>
        <w:spacing w:after="0" w:line="240" w:lineRule="auto"/>
        <w:ind w:firstLine="360"/>
        <w:jc w:val="center"/>
        <w:rPr>
          <w:rFonts w:ascii="Times New Roman" w:eastAsia="Times New Roman" w:hAnsi="Times New Roman"/>
          <w:b/>
          <w:bCs/>
          <w:color w:val="000000"/>
          <w:sz w:val="24"/>
          <w:szCs w:val="24"/>
          <w:lang w:eastAsia="ru-RU"/>
        </w:rPr>
      </w:pPr>
    </w:p>
    <w:p w:rsidR="00820B12" w:rsidRDefault="00820B12" w:rsidP="00820B12">
      <w:pPr>
        <w:shd w:val="clear" w:color="auto" w:fill="FFFFFF"/>
        <w:autoSpaceDE w:val="0"/>
        <w:autoSpaceDN w:val="0"/>
        <w:adjustRightInd w:val="0"/>
        <w:spacing w:after="0" w:line="240" w:lineRule="auto"/>
        <w:ind w:firstLine="360"/>
        <w:jc w:val="center"/>
        <w:rPr>
          <w:rFonts w:ascii="Times New Roman" w:eastAsia="Times New Roman" w:hAnsi="Times New Roman"/>
          <w:b/>
          <w:bCs/>
          <w:color w:val="000000"/>
          <w:sz w:val="24"/>
          <w:szCs w:val="24"/>
          <w:lang w:eastAsia="ru-RU"/>
        </w:rPr>
      </w:pPr>
    </w:p>
    <w:p w:rsidR="00820B12" w:rsidRDefault="00820B12" w:rsidP="00820B12">
      <w:pPr>
        <w:spacing w:after="0"/>
        <w:ind w:firstLine="426"/>
        <w:jc w:val="center"/>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Аграрно-технологический факультет</w:t>
      </w:r>
    </w:p>
    <w:p w:rsidR="00820B12" w:rsidRDefault="00820B12" w:rsidP="00820B12">
      <w:pPr>
        <w:spacing w:after="0"/>
        <w:ind w:firstLine="426"/>
        <w:jc w:val="center"/>
        <w:rPr>
          <w:rFonts w:ascii="Times New Roman" w:eastAsia="Times New Roman" w:hAnsi="Times New Roman"/>
          <w:snapToGrid w:val="0"/>
          <w:sz w:val="24"/>
          <w:szCs w:val="24"/>
          <w:lang w:eastAsia="ru-RU"/>
        </w:rPr>
      </w:pPr>
    </w:p>
    <w:p w:rsidR="00820B12" w:rsidRDefault="00820B12" w:rsidP="00820B12">
      <w:pPr>
        <w:spacing w:after="0"/>
        <w:ind w:firstLine="426"/>
        <w:jc w:val="center"/>
        <w:rPr>
          <w:rFonts w:ascii="Times New Roman" w:eastAsia="Times New Roman" w:hAnsi="Times New Roman"/>
          <w:i/>
          <w:snapToGrid w:val="0"/>
          <w:sz w:val="24"/>
          <w:szCs w:val="24"/>
          <w:lang w:eastAsia="ru-RU"/>
        </w:rPr>
      </w:pPr>
      <w:r>
        <w:rPr>
          <w:rFonts w:ascii="Times New Roman" w:eastAsia="Times New Roman" w:hAnsi="Times New Roman"/>
          <w:i/>
          <w:snapToGrid w:val="0"/>
          <w:sz w:val="24"/>
          <w:szCs w:val="24"/>
          <w:lang w:eastAsia="ru-RU"/>
        </w:rPr>
        <w:t xml:space="preserve">Кафедра эксплуатации, ремонта машинно-тракторного парка </w:t>
      </w:r>
    </w:p>
    <w:p w:rsidR="00820B12" w:rsidRDefault="00820B12" w:rsidP="00820B12">
      <w:pPr>
        <w:autoSpaceDE w:val="0"/>
        <w:autoSpaceDN w:val="0"/>
        <w:adjustRightInd w:val="0"/>
        <w:jc w:val="center"/>
        <w:rPr>
          <w:rFonts w:eastAsia="TimesNewRomanPSMT"/>
          <w:color w:val="000000"/>
          <w:sz w:val="24"/>
          <w:szCs w:val="24"/>
          <w:lang w:eastAsia="ru-RU"/>
        </w:rPr>
      </w:pPr>
    </w:p>
    <w:p w:rsidR="00820B12" w:rsidRDefault="00820B12" w:rsidP="00820B12">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820B12" w:rsidRDefault="00820B12" w:rsidP="00820B12">
      <w:pPr>
        <w:shd w:val="clear" w:color="auto" w:fill="FFFFFF"/>
        <w:autoSpaceDE w:val="0"/>
        <w:autoSpaceDN w:val="0"/>
        <w:adjustRightInd w:val="0"/>
        <w:spacing w:after="0" w:line="240" w:lineRule="auto"/>
        <w:rPr>
          <w:rFonts w:ascii="Times New Roman" w:eastAsia="Times New Roman" w:hAnsi="Times New Roman"/>
          <w:b/>
          <w:bCs/>
          <w:color w:val="000000"/>
          <w:sz w:val="24"/>
          <w:szCs w:val="24"/>
          <w:lang w:eastAsia="ru-RU"/>
        </w:rPr>
      </w:pPr>
    </w:p>
    <w:p w:rsidR="00820B12" w:rsidRDefault="00820B12" w:rsidP="00820B12">
      <w:pPr>
        <w:shd w:val="clear" w:color="auto" w:fill="FFFFFF"/>
        <w:autoSpaceDE w:val="0"/>
        <w:autoSpaceDN w:val="0"/>
        <w:adjustRightInd w:val="0"/>
        <w:spacing w:after="0" w:line="240" w:lineRule="auto"/>
        <w:rPr>
          <w:rFonts w:ascii="Times New Roman" w:eastAsia="Times New Roman" w:hAnsi="Times New Roman"/>
          <w:b/>
          <w:bCs/>
          <w:color w:val="000000"/>
          <w:sz w:val="24"/>
          <w:szCs w:val="24"/>
          <w:lang w:eastAsia="ru-RU"/>
        </w:rPr>
      </w:pPr>
    </w:p>
    <w:p w:rsidR="00820B12" w:rsidRDefault="00820B12" w:rsidP="00820B12">
      <w:pPr>
        <w:shd w:val="clear" w:color="auto" w:fill="FFFFFF"/>
        <w:autoSpaceDE w:val="0"/>
        <w:autoSpaceDN w:val="0"/>
        <w:adjustRightInd w:val="0"/>
        <w:spacing w:after="0" w:line="240" w:lineRule="auto"/>
        <w:rPr>
          <w:rFonts w:ascii="Times New Roman" w:eastAsia="Times New Roman" w:hAnsi="Times New Roman"/>
          <w:b/>
          <w:bCs/>
          <w:color w:val="000000"/>
          <w:sz w:val="24"/>
          <w:szCs w:val="24"/>
          <w:lang w:eastAsia="ru-RU"/>
        </w:rPr>
      </w:pPr>
    </w:p>
    <w:p w:rsidR="00820B12" w:rsidRDefault="00820B12" w:rsidP="00820B12">
      <w:pPr>
        <w:shd w:val="clear" w:color="auto" w:fill="FFFFFF"/>
        <w:autoSpaceDE w:val="0"/>
        <w:autoSpaceDN w:val="0"/>
        <w:adjustRightInd w:val="0"/>
        <w:spacing w:after="0" w:line="240" w:lineRule="auto"/>
        <w:ind w:firstLine="360"/>
        <w:jc w:val="center"/>
        <w:rPr>
          <w:rFonts w:ascii="Times New Roman" w:eastAsia="Times New Roman" w:hAnsi="Times New Roman"/>
          <w:b/>
          <w:bCs/>
          <w:color w:val="000000"/>
          <w:sz w:val="24"/>
          <w:szCs w:val="24"/>
          <w:lang w:eastAsia="ru-RU"/>
        </w:rPr>
      </w:pPr>
    </w:p>
    <w:p w:rsidR="00820B12" w:rsidRDefault="00820B12" w:rsidP="00820B12">
      <w:pPr>
        <w:spacing w:after="0" w:line="360" w:lineRule="auto"/>
        <w:jc w:val="center"/>
        <w:rPr>
          <w:rFonts w:ascii="Times New Roman" w:eastAsia="Times New Roman" w:hAnsi="Times New Roman"/>
          <w:b/>
          <w:snapToGrid w:val="0"/>
          <w:sz w:val="24"/>
          <w:szCs w:val="24"/>
          <w:lang w:eastAsia="ru-RU"/>
        </w:rPr>
      </w:pPr>
      <w:r>
        <w:rPr>
          <w:rFonts w:ascii="Times New Roman" w:eastAsia="Times New Roman" w:hAnsi="Times New Roman"/>
          <w:b/>
          <w:snapToGrid w:val="0"/>
          <w:sz w:val="24"/>
          <w:szCs w:val="24"/>
          <w:lang w:eastAsia="ru-RU"/>
        </w:rPr>
        <w:t>Лабораторная работа №4</w:t>
      </w:r>
    </w:p>
    <w:p w:rsidR="00820B12" w:rsidRDefault="00820B12" w:rsidP="00820B12">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Тема:</w:t>
      </w:r>
      <w:r>
        <w:rPr>
          <w:rFonts w:ascii="Times New Roman" w:eastAsia="Times New Roman" w:hAnsi="Times New Roman"/>
          <w:b/>
          <w:snapToGrid w:val="0"/>
          <w:sz w:val="24"/>
          <w:szCs w:val="24"/>
          <w:lang w:eastAsia="ru-RU"/>
        </w:rPr>
        <w:t xml:space="preserve"> </w:t>
      </w:r>
      <w:r>
        <w:rPr>
          <w:rFonts w:ascii="Times New Roman" w:eastAsia="Times New Roman" w:hAnsi="Times New Roman"/>
          <w:b/>
          <w:bCs/>
          <w:color w:val="000000"/>
          <w:sz w:val="24"/>
          <w:szCs w:val="24"/>
          <w:lang w:eastAsia="ru-RU"/>
        </w:rPr>
        <w:t>Комплексная оценка свойств моторного масла.</w:t>
      </w:r>
    </w:p>
    <w:p w:rsidR="00820B12" w:rsidRDefault="00820B12" w:rsidP="00820B12">
      <w:pPr>
        <w:shd w:val="clear" w:color="auto" w:fill="FFFFFF"/>
        <w:autoSpaceDE w:val="0"/>
        <w:autoSpaceDN w:val="0"/>
        <w:adjustRightInd w:val="0"/>
        <w:spacing w:after="0" w:line="240" w:lineRule="auto"/>
        <w:ind w:firstLine="360"/>
        <w:rPr>
          <w:rFonts w:ascii="Times New Roman" w:eastAsia="Times New Roman" w:hAnsi="Times New Roman"/>
          <w:color w:val="000000"/>
          <w:sz w:val="24"/>
          <w:szCs w:val="24"/>
          <w:lang w:eastAsia="ru-RU"/>
        </w:rPr>
      </w:pPr>
    </w:p>
    <w:p w:rsidR="00820B12" w:rsidRDefault="00820B12" w:rsidP="00820B12">
      <w:pPr>
        <w:shd w:val="clear" w:color="auto" w:fill="FFFFFF"/>
        <w:autoSpaceDE w:val="0"/>
        <w:autoSpaceDN w:val="0"/>
        <w:adjustRightInd w:val="0"/>
        <w:spacing w:after="0" w:line="240" w:lineRule="auto"/>
        <w:ind w:firstLine="360"/>
        <w:rPr>
          <w:rFonts w:ascii="Times New Roman" w:eastAsia="Times New Roman" w:hAnsi="Times New Roman"/>
          <w:color w:val="000000"/>
          <w:sz w:val="24"/>
          <w:szCs w:val="24"/>
          <w:lang w:eastAsia="ru-RU"/>
        </w:rPr>
      </w:pPr>
    </w:p>
    <w:p w:rsidR="00820B12" w:rsidRDefault="00820B12" w:rsidP="00820B12">
      <w:pPr>
        <w:shd w:val="clear" w:color="auto" w:fill="FFFFFF"/>
        <w:autoSpaceDE w:val="0"/>
        <w:autoSpaceDN w:val="0"/>
        <w:adjustRightInd w:val="0"/>
        <w:spacing w:after="0" w:line="240" w:lineRule="auto"/>
        <w:ind w:firstLine="360"/>
        <w:rPr>
          <w:rFonts w:ascii="Times New Roman" w:eastAsia="Times New Roman" w:hAnsi="Times New Roman"/>
          <w:color w:val="000000"/>
          <w:sz w:val="24"/>
          <w:szCs w:val="24"/>
          <w:lang w:eastAsia="ru-RU"/>
        </w:rPr>
      </w:pPr>
    </w:p>
    <w:p w:rsidR="00820B12" w:rsidRDefault="00820B12" w:rsidP="00820B12">
      <w:pPr>
        <w:shd w:val="clear" w:color="auto" w:fill="FFFFFF"/>
        <w:autoSpaceDE w:val="0"/>
        <w:autoSpaceDN w:val="0"/>
        <w:adjustRightInd w:val="0"/>
        <w:spacing w:after="0" w:line="240" w:lineRule="auto"/>
        <w:ind w:firstLine="360"/>
        <w:rPr>
          <w:rFonts w:ascii="Times New Roman" w:eastAsia="Times New Roman" w:hAnsi="Times New Roman"/>
          <w:color w:val="000000"/>
          <w:sz w:val="24"/>
          <w:szCs w:val="24"/>
          <w:lang w:eastAsia="ru-RU"/>
        </w:rPr>
      </w:pPr>
    </w:p>
    <w:p w:rsidR="00820B12" w:rsidRDefault="00820B12" w:rsidP="00820B12">
      <w:pPr>
        <w:shd w:val="clear" w:color="auto" w:fill="FFFFFF"/>
        <w:autoSpaceDE w:val="0"/>
        <w:autoSpaceDN w:val="0"/>
        <w:adjustRightInd w:val="0"/>
        <w:spacing w:after="0" w:line="240" w:lineRule="auto"/>
        <w:ind w:firstLine="360"/>
        <w:rPr>
          <w:rFonts w:ascii="Times New Roman" w:eastAsia="Times New Roman" w:hAnsi="Times New Roman"/>
          <w:color w:val="000000"/>
          <w:sz w:val="24"/>
          <w:szCs w:val="24"/>
          <w:lang w:eastAsia="ru-RU"/>
        </w:rPr>
      </w:pPr>
    </w:p>
    <w:p w:rsidR="00820B12" w:rsidRDefault="00820B12" w:rsidP="00820B1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Выполнил студент:           гр. №202           Иванов Андрей Давидович</w:t>
      </w:r>
    </w:p>
    <w:p w:rsidR="00820B12" w:rsidRDefault="00820B12" w:rsidP="00820B12">
      <w:pPr>
        <w:spacing w:after="0" w:line="240" w:lineRule="auto"/>
        <w:ind w:firstLine="36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(группа, ф.и.о., роспись)</w:t>
      </w:r>
    </w:p>
    <w:p w:rsidR="00820B12" w:rsidRDefault="00820B12" w:rsidP="00820B12">
      <w:pPr>
        <w:spacing w:after="0" w:line="240" w:lineRule="auto"/>
        <w:ind w:firstLine="360"/>
        <w:rPr>
          <w:rFonts w:ascii="Times New Roman" w:eastAsia="Times New Roman" w:hAnsi="Times New Roman"/>
          <w:sz w:val="24"/>
          <w:szCs w:val="24"/>
          <w:lang w:eastAsia="ru-RU"/>
        </w:rPr>
      </w:pPr>
    </w:p>
    <w:p w:rsidR="00820B12" w:rsidRDefault="00820B12" w:rsidP="00820B1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Принял преподаватель:                 Зав. каф. Профессор Петорв В. А.</w:t>
      </w:r>
    </w:p>
    <w:p w:rsidR="00820B12" w:rsidRDefault="00820B12" w:rsidP="00820B12">
      <w:pPr>
        <w:spacing w:after="0" w:line="240" w:lineRule="auto"/>
        <w:ind w:firstLine="36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(должность, ф.и.о., роспись)</w:t>
      </w:r>
    </w:p>
    <w:p w:rsidR="00820B12" w:rsidRDefault="00820B12" w:rsidP="00820B12">
      <w:pPr>
        <w:spacing w:after="0" w:line="240" w:lineRule="auto"/>
        <w:ind w:firstLine="360"/>
        <w:rPr>
          <w:rFonts w:ascii="Times New Roman" w:eastAsia="Times New Roman" w:hAnsi="Times New Roman"/>
          <w:sz w:val="24"/>
          <w:szCs w:val="24"/>
          <w:lang w:eastAsia="ru-RU"/>
        </w:rPr>
      </w:pPr>
    </w:p>
    <w:p w:rsidR="00820B12" w:rsidRDefault="00820B12" w:rsidP="00820B12">
      <w:pPr>
        <w:spacing w:after="0" w:line="240" w:lineRule="auto"/>
        <w:ind w:firstLine="360"/>
        <w:rPr>
          <w:rFonts w:ascii="Times New Roman" w:eastAsia="Times New Roman" w:hAnsi="Times New Roman"/>
          <w:sz w:val="24"/>
          <w:szCs w:val="24"/>
          <w:lang w:eastAsia="ru-RU"/>
        </w:rPr>
      </w:pPr>
    </w:p>
    <w:p w:rsidR="00820B12" w:rsidRDefault="00820B12" w:rsidP="00820B12">
      <w:pPr>
        <w:spacing w:after="0" w:line="240" w:lineRule="auto"/>
        <w:ind w:firstLine="360"/>
        <w:rPr>
          <w:rFonts w:ascii="Times New Roman" w:eastAsia="Times New Roman" w:hAnsi="Times New Roman"/>
          <w:sz w:val="24"/>
          <w:szCs w:val="24"/>
          <w:lang w:eastAsia="ru-RU"/>
        </w:rPr>
      </w:pPr>
    </w:p>
    <w:p w:rsidR="00820B12" w:rsidRDefault="00820B12" w:rsidP="00820B12">
      <w:pPr>
        <w:spacing w:after="0" w:line="240" w:lineRule="auto"/>
        <w:ind w:firstLine="360"/>
        <w:rPr>
          <w:rFonts w:ascii="Times New Roman" w:eastAsia="Times New Roman" w:hAnsi="Times New Roman"/>
          <w:sz w:val="24"/>
          <w:szCs w:val="24"/>
          <w:lang w:eastAsia="ru-RU"/>
        </w:rPr>
      </w:pPr>
    </w:p>
    <w:p w:rsidR="00820B12" w:rsidRDefault="00820B12" w:rsidP="00820B12">
      <w:pPr>
        <w:spacing w:after="0" w:line="240" w:lineRule="auto"/>
        <w:ind w:firstLine="360"/>
        <w:jc w:val="center"/>
        <w:rPr>
          <w:rFonts w:ascii="Times New Roman" w:eastAsia="Times New Roman" w:hAnsi="Times New Roman"/>
          <w:color w:val="000000"/>
          <w:sz w:val="24"/>
          <w:szCs w:val="24"/>
          <w:lang w:eastAsia="ru-RU"/>
        </w:rPr>
      </w:pPr>
    </w:p>
    <w:p w:rsidR="00820B12" w:rsidRDefault="00820B12" w:rsidP="00820B12">
      <w:pPr>
        <w:spacing w:after="0" w:line="240" w:lineRule="auto"/>
        <w:ind w:firstLine="360"/>
        <w:jc w:val="center"/>
        <w:rPr>
          <w:rFonts w:ascii="Times New Roman" w:eastAsia="Times New Roman" w:hAnsi="Times New Roman"/>
          <w:color w:val="000000"/>
          <w:sz w:val="24"/>
          <w:szCs w:val="24"/>
          <w:lang w:eastAsia="ru-RU"/>
        </w:rPr>
      </w:pPr>
    </w:p>
    <w:p w:rsidR="00820B12" w:rsidRDefault="00820B12" w:rsidP="00820B12">
      <w:pPr>
        <w:spacing w:after="0" w:line="240" w:lineRule="auto"/>
        <w:ind w:firstLine="360"/>
        <w:jc w:val="center"/>
        <w:rPr>
          <w:rFonts w:ascii="Times New Roman" w:eastAsia="Times New Roman" w:hAnsi="Times New Roman"/>
          <w:color w:val="000000"/>
          <w:sz w:val="24"/>
          <w:szCs w:val="24"/>
          <w:lang w:eastAsia="ru-RU"/>
        </w:rPr>
      </w:pPr>
    </w:p>
    <w:p w:rsidR="00820B12" w:rsidRDefault="00820B12" w:rsidP="00820B12">
      <w:pPr>
        <w:spacing w:after="0" w:line="240" w:lineRule="auto"/>
        <w:ind w:firstLine="360"/>
        <w:jc w:val="center"/>
        <w:rPr>
          <w:rFonts w:ascii="Times New Roman" w:eastAsia="Times New Roman" w:hAnsi="Times New Roman"/>
          <w:color w:val="000000"/>
          <w:sz w:val="24"/>
          <w:szCs w:val="24"/>
          <w:lang w:eastAsia="ru-RU"/>
        </w:rPr>
      </w:pPr>
    </w:p>
    <w:p w:rsidR="00820B12" w:rsidRDefault="00820B12" w:rsidP="00820B12">
      <w:pPr>
        <w:spacing w:after="0" w:line="240" w:lineRule="auto"/>
        <w:rPr>
          <w:rFonts w:ascii="Times New Roman" w:eastAsia="Times New Roman" w:hAnsi="Times New Roman"/>
          <w:color w:val="000000"/>
          <w:sz w:val="24"/>
          <w:szCs w:val="24"/>
          <w:lang w:eastAsia="ru-RU"/>
        </w:rPr>
      </w:pPr>
    </w:p>
    <w:p w:rsidR="00820B12" w:rsidRDefault="00820B12" w:rsidP="00820B12">
      <w:pPr>
        <w:spacing w:after="0" w:line="240" w:lineRule="auto"/>
        <w:ind w:firstLine="360"/>
        <w:jc w:val="center"/>
        <w:rPr>
          <w:rFonts w:ascii="Times New Roman" w:eastAsia="Times New Roman" w:hAnsi="Times New Roman"/>
          <w:color w:val="000000"/>
          <w:sz w:val="24"/>
          <w:szCs w:val="24"/>
          <w:lang w:eastAsia="ru-RU"/>
        </w:rPr>
      </w:pPr>
    </w:p>
    <w:p w:rsidR="00820B12" w:rsidRDefault="00820B12" w:rsidP="00820B12">
      <w:pPr>
        <w:spacing w:after="0" w:line="240" w:lineRule="auto"/>
        <w:ind w:firstLine="360"/>
        <w:jc w:val="center"/>
        <w:rPr>
          <w:rFonts w:ascii="Times New Roman" w:eastAsia="Times New Roman" w:hAnsi="Times New Roman"/>
          <w:color w:val="000000"/>
          <w:sz w:val="24"/>
          <w:szCs w:val="24"/>
          <w:lang w:eastAsia="ru-RU"/>
        </w:rPr>
      </w:pPr>
    </w:p>
    <w:p w:rsidR="00820B12" w:rsidRDefault="00A378DC" w:rsidP="00820B12">
      <w:pPr>
        <w:spacing w:after="0" w:line="240" w:lineRule="auto"/>
        <w:ind w:firstLine="36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Тирасполь 2019</w:t>
      </w:r>
      <w:bookmarkStart w:id="0" w:name="_GoBack"/>
      <w:bookmarkEnd w:id="0"/>
    </w:p>
    <w:p w:rsidR="00820B12" w:rsidRDefault="00820B12" w:rsidP="00820B12">
      <w:pPr>
        <w:rPr>
          <w:rFonts w:ascii="Times New Roman" w:eastAsia="Times New Roman" w:hAnsi="Times New Roman"/>
          <w:b/>
          <w:color w:val="000000"/>
          <w:sz w:val="24"/>
          <w:szCs w:val="24"/>
          <w:lang w:eastAsia="ru-RU"/>
        </w:rPr>
      </w:pPr>
      <w:r>
        <w:rPr>
          <w:rFonts w:eastAsia="Times New Roman"/>
          <w:sz w:val="24"/>
          <w:szCs w:val="24"/>
          <w:lang w:eastAsia="ru-RU"/>
        </w:rPr>
        <w:br w:type="page"/>
      </w:r>
    </w:p>
    <w:p w:rsidR="00820B12" w:rsidRDefault="00820B12" w:rsidP="00820B12">
      <w:pPr>
        <w:shd w:val="clear" w:color="auto" w:fill="FFFFFF"/>
        <w:autoSpaceDE w:val="0"/>
        <w:autoSpaceDN w:val="0"/>
        <w:adjustRightInd w:val="0"/>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lastRenderedPageBreak/>
        <w:t>ОТСЧЕТ О ВЫПОЛНЕННОЙ РАБОТЕ</w:t>
      </w:r>
    </w:p>
    <w:p w:rsidR="00820B12" w:rsidRDefault="00820B12" w:rsidP="00820B12">
      <w:pPr>
        <w:shd w:val="clear" w:color="auto" w:fill="FFFFFF"/>
        <w:autoSpaceDE w:val="0"/>
        <w:autoSpaceDN w:val="0"/>
        <w:adjustRightInd w:val="0"/>
        <w:spacing w:after="0" w:line="240" w:lineRule="auto"/>
        <w:jc w:val="center"/>
        <w:rPr>
          <w:rFonts w:ascii="Times New Roman" w:eastAsia="Times New Roman" w:hAnsi="Times New Roman"/>
          <w:b/>
          <w:color w:val="000000"/>
          <w:sz w:val="28"/>
          <w:szCs w:val="28"/>
          <w:lang w:eastAsia="ru-RU"/>
        </w:rPr>
      </w:pPr>
    </w:p>
    <w:p w:rsidR="00820B12" w:rsidRDefault="00820B12" w:rsidP="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Марка исследуемого образца моторного масла  17479.1   Е1/Д2, 5</w:t>
      </w:r>
      <w:r>
        <w:rPr>
          <w:rFonts w:ascii="Times New Roman" w:eastAsia="Times New Roman" w:hAnsi="Times New Roman"/>
          <w:color w:val="000000"/>
          <w:sz w:val="24"/>
          <w:szCs w:val="24"/>
          <w:lang w:val="en-US" w:eastAsia="ru-RU"/>
        </w:rPr>
        <w:t>w</w:t>
      </w:r>
      <w:r>
        <w:rPr>
          <w:rFonts w:ascii="Times New Roman" w:eastAsia="Times New Roman" w:hAnsi="Times New Roman"/>
          <w:color w:val="000000"/>
          <w:sz w:val="24"/>
          <w:szCs w:val="24"/>
          <w:lang w:eastAsia="ru-RU"/>
        </w:rPr>
        <w:t xml:space="preserve">-40,  </w:t>
      </w:r>
      <w:r>
        <w:rPr>
          <w:rFonts w:ascii="Times New Roman" w:eastAsia="Times New Roman" w:hAnsi="Times New Roman"/>
          <w:color w:val="000000"/>
          <w:sz w:val="24"/>
          <w:szCs w:val="24"/>
          <w:lang w:val="en-US" w:eastAsia="ru-RU"/>
        </w:rPr>
        <w:t>SG</w:t>
      </w: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val="en-US" w:eastAsia="ru-RU"/>
        </w:rPr>
        <w:t>CD</w:t>
      </w:r>
      <w:r>
        <w:rPr>
          <w:rFonts w:ascii="Times New Roman" w:eastAsia="Times New Roman" w:hAnsi="Times New Roman"/>
          <w:color w:val="000000"/>
          <w:sz w:val="24"/>
          <w:szCs w:val="24"/>
          <w:lang w:eastAsia="ru-RU"/>
        </w:rPr>
        <w:t xml:space="preserve">  по ГОСТ и (</w:t>
      </w:r>
      <w:r>
        <w:t xml:space="preserve">или)  </w:t>
      </w:r>
      <w:r>
        <w:rPr>
          <w:rFonts w:ascii="Times New Roman" w:hAnsi="Times New Roman"/>
          <w:sz w:val="24"/>
          <w:szCs w:val="24"/>
          <w:lang w:val="en-US"/>
        </w:rPr>
        <w:t>SAE</w:t>
      </w:r>
      <w:r>
        <w:rPr>
          <w:rFonts w:ascii="Times New Roman" w:hAnsi="Times New Roman"/>
          <w:sz w:val="24"/>
          <w:szCs w:val="24"/>
        </w:rPr>
        <w:t>,</w:t>
      </w:r>
      <w:r>
        <w:rPr>
          <w:rFonts w:ascii="Times New Roman" w:hAnsi="Times New Roman"/>
          <w:sz w:val="24"/>
          <w:szCs w:val="24"/>
          <w:lang w:val="en-US"/>
        </w:rPr>
        <w:t>API</w:t>
      </w:r>
      <w:r>
        <w:rPr>
          <w:rFonts w:ascii="Times New Roman" w:hAnsi="Times New Roman"/>
          <w:sz w:val="24"/>
          <w:szCs w:val="24"/>
        </w:rPr>
        <w:t>,</w:t>
      </w:r>
      <w:r>
        <w:rPr>
          <w:rFonts w:ascii="Times New Roman" w:hAnsi="Times New Roman"/>
          <w:sz w:val="24"/>
          <w:szCs w:val="24"/>
          <w:lang w:val="en-US"/>
        </w:rPr>
        <w:t>ACEA</w:t>
      </w:r>
      <w:r>
        <w:rPr>
          <w:rFonts w:ascii="Times New Roman" w:hAnsi="Times New Roman"/>
          <w:sz w:val="24"/>
          <w:szCs w:val="24"/>
        </w:rPr>
        <w:t>.</w:t>
      </w:r>
      <w:r>
        <w:rPr>
          <w:rFonts w:ascii="Times New Roman" w:eastAsia="Times New Roman" w:hAnsi="Times New Roman"/>
          <w:color w:val="000000"/>
          <w:sz w:val="24"/>
          <w:szCs w:val="24"/>
          <w:lang w:eastAsia="ru-RU"/>
        </w:rPr>
        <w:tab/>
        <w:t>Тип двигателя   дизелный.</w:t>
      </w:r>
    </w:p>
    <w:p w:rsidR="00820B12" w:rsidRDefault="00820B12" w:rsidP="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p>
    <w:p w:rsidR="00820B12" w:rsidRDefault="00820B12" w:rsidP="00820B12">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Значение определяемых показателей масла</w:t>
      </w:r>
      <w:r>
        <w:rPr>
          <w:rFonts w:ascii="Times New Roman" w:eastAsia="Times New Roman" w:hAnsi="Times New Roman"/>
          <w:color w:val="000000"/>
          <w:sz w:val="24"/>
          <w:szCs w:val="24"/>
          <w:lang w:eastAsia="ru-RU"/>
        </w:rPr>
        <w:t xml:space="preserve"> </w:t>
      </w:r>
    </w:p>
    <w:p w:rsidR="00820B12" w:rsidRDefault="00820B12" w:rsidP="00820B12">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820B12" w:rsidRDefault="00820B12" w:rsidP="00820B12">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Вязкость</w:t>
      </w:r>
    </w:p>
    <w:tbl>
      <w:tblPr>
        <w:tblStyle w:val="a3"/>
        <w:tblW w:w="9579" w:type="dxa"/>
        <w:tblLook w:val="04A0" w:firstRow="1" w:lastRow="0" w:firstColumn="1" w:lastColumn="0" w:noHBand="0" w:noVBand="1"/>
      </w:tblPr>
      <w:tblGrid>
        <w:gridCol w:w="4543"/>
        <w:gridCol w:w="1899"/>
        <w:gridCol w:w="1552"/>
        <w:gridCol w:w="1572"/>
        <w:gridCol w:w="13"/>
      </w:tblGrid>
      <w:tr w:rsidR="00820B12" w:rsidTr="00820B12">
        <w:trPr>
          <w:gridAfter w:val="1"/>
          <w:wAfter w:w="13" w:type="dxa"/>
        </w:trPr>
        <w:tc>
          <w:tcPr>
            <w:tcW w:w="4543" w:type="dxa"/>
            <w:vMerge w:val="restart"/>
            <w:tcBorders>
              <w:top w:val="single" w:sz="4" w:space="0" w:color="auto"/>
              <w:left w:val="single" w:sz="4" w:space="0" w:color="auto"/>
              <w:bottom w:val="single" w:sz="4" w:space="0" w:color="auto"/>
              <w:right w:val="single" w:sz="4" w:space="0" w:color="auto"/>
            </w:tcBorders>
            <w:vAlign w:val="bottom"/>
          </w:tcPr>
          <w:p w:rsidR="00820B12" w:rsidRDefault="00820B12">
            <w:pPr>
              <w:jc w:val="center"/>
              <w:rPr>
                <w:rFonts w:ascii="Times New Roman" w:hAnsi="Times New Roman"/>
                <w:sz w:val="24"/>
                <w:szCs w:val="24"/>
              </w:rPr>
            </w:pPr>
            <w:r>
              <w:rPr>
                <w:rFonts w:ascii="Times New Roman" w:hAnsi="Times New Roman"/>
                <w:sz w:val="24"/>
                <w:szCs w:val="24"/>
              </w:rPr>
              <w:t>Результаты оценки</w:t>
            </w:r>
          </w:p>
          <w:p w:rsidR="00820B12" w:rsidRDefault="00820B12">
            <w:pPr>
              <w:jc w:val="center"/>
              <w:rPr>
                <w:rFonts w:ascii="Times New Roman" w:hAnsi="Times New Roman"/>
                <w:sz w:val="24"/>
                <w:szCs w:val="24"/>
              </w:rPr>
            </w:pPr>
          </w:p>
          <w:p w:rsidR="00820B12" w:rsidRDefault="00820B12">
            <w:pPr>
              <w:jc w:val="center"/>
              <w:rPr>
                <w:rFonts w:ascii="Times New Roman" w:hAnsi="Times New Roman"/>
                <w:sz w:val="24"/>
                <w:szCs w:val="24"/>
              </w:rPr>
            </w:pPr>
          </w:p>
          <w:p w:rsidR="00820B12" w:rsidRDefault="00820B12">
            <w:pPr>
              <w:jc w:val="center"/>
              <w:rPr>
                <w:rFonts w:ascii="Times New Roman" w:hAnsi="Times New Roman"/>
                <w:sz w:val="24"/>
                <w:szCs w:val="24"/>
              </w:rPr>
            </w:pPr>
          </w:p>
          <w:p w:rsidR="00820B12" w:rsidRDefault="00820B12">
            <w:pPr>
              <w:jc w:val="center"/>
              <w:rPr>
                <w:rFonts w:ascii="Times New Roman" w:hAnsi="Times New Roman"/>
                <w:sz w:val="24"/>
                <w:szCs w:val="24"/>
              </w:rPr>
            </w:pPr>
          </w:p>
          <w:p w:rsidR="00820B12" w:rsidRDefault="00820B12">
            <w:pPr>
              <w:jc w:val="center"/>
              <w:rPr>
                <w:rFonts w:ascii="Times New Roman" w:hAnsi="Times New Roman"/>
                <w:sz w:val="24"/>
                <w:szCs w:val="24"/>
              </w:rPr>
            </w:pPr>
          </w:p>
          <w:p w:rsidR="00820B12" w:rsidRDefault="00820B12">
            <w:pPr>
              <w:tabs>
                <w:tab w:val="left" w:pos="1470"/>
              </w:tabs>
              <w:jc w:val="center"/>
              <w:rPr>
                <w:rFonts w:ascii="Times New Roman" w:hAnsi="Times New Roman"/>
                <w:sz w:val="24"/>
                <w:szCs w:val="24"/>
              </w:rPr>
            </w:pPr>
          </w:p>
        </w:tc>
        <w:tc>
          <w:tcPr>
            <w:tcW w:w="5023" w:type="dxa"/>
            <w:gridSpan w:val="3"/>
            <w:tcBorders>
              <w:top w:val="single" w:sz="4" w:space="0" w:color="auto"/>
              <w:left w:val="single" w:sz="4" w:space="0" w:color="auto"/>
              <w:bottom w:val="single" w:sz="4" w:space="0" w:color="auto"/>
              <w:right w:val="single" w:sz="4" w:space="0" w:color="auto"/>
            </w:tcBorders>
            <w:vAlign w:val="bottom"/>
            <w:hideMark/>
          </w:tcPr>
          <w:p w:rsidR="00820B12" w:rsidRDefault="00820B12">
            <w:pPr>
              <w:jc w:val="center"/>
              <w:rPr>
                <w:rFonts w:ascii="Times New Roman" w:hAnsi="Times New Roman"/>
                <w:sz w:val="24"/>
                <w:szCs w:val="24"/>
              </w:rPr>
            </w:pPr>
            <w:r>
              <w:rPr>
                <w:rFonts w:ascii="Times New Roman" w:hAnsi="Times New Roman"/>
                <w:sz w:val="24"/>
                <w:szCs w:val="24"/>
              </w:rPr>
              <w:t>Основные показатели качества оцениваемого образца моторного масла</w:t>
            </w:r>
          </w:p>
        </w:tc>
      </w:tr>
      <w:tr w:rsidR="00820B12" w:rsidTr="00820B12">
        <w:trPr>
          <w:gridAfter w:val="1"/>
          <w:wAfter w:w="13" w:type="dxa"/>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0B12" w:rsidRDefault="00820B12">
            <w:pPr>
              <w:rPr>
                <w:rFonts w:ascii="Times New Roman" w:hAnsi="Times New Roman"/>
                <w:sz w:val="24"/>
                <w:szCs w:val="24"/>
              </w:rPr>
            </w:pPr>
          </w:p>
        </w:tc>
        <w:tc>
          <w:tcPr>
            <w:tcW w:w="1899" w:type="dxa"/>
            <w:tcBorders>
              <w:top w:val="single" w:sz="4" w:space="0" w:color="auto"/>
              <w:left w:val="single" w:sz="4" w:space="0" w:color="auto"/>
              <w:bottom w:val="single" w:sz="4" w:space="0" w:color="auto"/>
              <w:right w:val="single" w:sz="4" w:space="0" w:color="auto"/>
            </w:tcBorders>
            <w:vAlign w:val="center"/>
            <w:hideMark/>
          </w:tcPr>
          <w:p w:rsidR="00820B12" w:rsidRDefault="00820B12">
            <w:pPr>
              <w:jc w:val="center"/>
              <w:rPr>
                <w:rFonts w:ascii="Times New Roman" w:hAnsi="Times New Roman"/>
                <w:sz w:val="24"/>
                <w:szCs w:val="24"/>
              </w:rPr>
            </w:pPr>
            <w:r>
              <w:rPr>
                <w:rFonts w:ascii="Times New Roman" w:hAnsi="Times New Roman"/>
                <w:sz w:val="24"/>
                <w:szCs w:val="24"/>
              </w:rPr>
              <w:t>Наименование показателей</w:t>
            </w:r>
          </w:p>
        </w:tc>
        <w:tc>
          <w:tcPr>
            <w:tcW w:w="1552" w:type="dxa"/>
            <w:tcBorders>
              <w:top w:val="single" w:sz="4" w:space="0" w:color="auto"/>
              <w:left w:val="single" w:sz="4" w:space="0" w:color="auto"/>
              <w:bottom w:val="single" w:sz="4" w:space="0" w:color="auto"/>
              <w:right w:val="single" w:sz="4" w:space="0" w:color="auto"/>
            </w:tcBorders>
            <w:vAlign w:val="center"/>
            <w:hideMark/>
          </w:tcPr>
          <w:p w:rsidR="00820B12" w:rsidRDefault="00820B12">
            <w:pPr>
              <w:jc w:val="center"/>
              <w:rPr>
                <w:rFonts w:ascii="Times New Roman" w:hAnsi="Times New Roman"/>
                <w:sz w:val="24"/>
                <w:szCs w:val="24"/>
                <w:lang w:val="en-US"/>
              </w:rPr>
            </w:pPr>
            <w:r>
              <w:rPr>
                <w:rFonts w:ascii="Times New Roman" w:hAnsi="Times New Roman"/>
                <w:sz w:val="24"/>
                <w:szCs w:val="24"/>
              </w:rPr>
              <w:t xml:space="preserve">Требования ГОСТа или </w:t>
            </w:r>
            <w:r>
              <w:rPr>
                <w:rFonts w:ascii="Times New Roman" w:hAnsi="Times New Roman"/>
                <w:sz w:val="24"/>
                <w:szCs w:val="24"/>
                <w:lang w:val="en-US"/>
              </w:rPr>
              <w:t>SAE</w:t>
            </w:r>
          </w:p>
        </w:tc>
        <w:tc>
          <w:tcPr>
            <w:tcW w:w="1572" w:type="dxa"/>
            <w:tcBorders>
              <w:top w:val="single" w:sz="4" w:space="0" w:color="auto"/>
              <w:left w:val="single" w:sz="4" w:space="0" w:color="auto"/>
              <w:bottom w:val="single" w:sz="4" w:space="0" w:color="auto"/>
              <w:right w:val="single" w:sz="4" w:space="0" w:color="auto"/>
            </w:tcBorders>
            <w:vAlign w:val="center"/>
            <w:hideMark/>
          </w:tcPr>
          <w:p w:rsidR="00820B12" w:rsidRDefault="00820B12">
            <w:pPr>
              <w:jc w:val="center"/>
              <w:rPr>
                <w:rFonts w:ascii="Times New Roman" w:hAnsi="Times New Roman"/>
                <w:sz w:val="24"/>
                <w:szCs w:val="24"/>
              </w:rPr>
            </w:pPr>
            <w:r>
              <w:rPr>
                <w:rFonts w:ascii="Times New Roman" w:hAnsi="Times New Roman"/>
                <w:sz w:val="24"/>
                <w:szCs w:val="24"/>
              </w:rPr>
              <w:t>Полученные данные на основании проведенных анализов</w:t>
            </w:r>
          </w:p>
        </w:tc>
      </w:tr>
      <w:tr w:rsidR="00820B12" w:rsidTr="00820B12">
        <w:trPr>
          <w:gridAfter w:val="1"/>
          <w:wAfter w:w="13" w:type="dxa"/>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0B12" w:rsidRDefault="00820B12">
            <w:pPr>
              <w:rPr>
                <w:rFonts w:ascii="Times New Roman" w:hAnsi="Times New Roman"/>
                <w:sz w:val="24"/>
                <w:szCs w:val="24"/>
              </w:rPr>
            </w:pPr>
          </w:p>
        </w:tc>
        <w:tc>
          <w:tcPr>
            <w:tcW w:w="1899" w:type="dxa"/>
            <w:tcBorders>
              <w:top w:val="single" w:sz="4" w:space="0" w:color="auto"/>
              <w:left w:val="single" w:sz="4" w:space="0" w:color="auto"/>
              <w:bottom w:val="single" w:sz="4" w:space="0" w:color="auto"/>
              <w:right w:val="single" w:sz="4" w:space="0" w:color="auto"/>
            </w:tcBorders>
            <w:vAlign w:val="center"/>
            <w:hideMark/>
          </w:tcPr>
          <w:p w:rsidR="00820B12" w:rsidRDefault="00820B12">
            <w:pPr>
              <w:jc w:val="center"/>
              <w:rPr>
                <w:rFonts w:ascii="Times New Roman" w:hAnsi="Times New Roman"/>
                <w:sz w:val="24"/>
                <w:szCs w:val="24"/>
              </w:rPr>
            </w:pPr>
            <w:r>
              <w:rPr>
                <w:rFonts w:ascii="Times New Roman" w:hAnsi="Times New Roman"/>
                <w:sz w:val="24"/>
                <w:szCs w:val="24"/>
              </w:rPr>
              <w:t xml:space="preserve">Кинематическая вязкость при  </w:t>
            </w:r>
            <m:oMath>
              <m:sSup>
                <m:sSupPr>
                  <m:ctrlPr>
                    <w:rPr>
                      <w:rFonts w:ascii="Cambria Math" w:hAnsi="Cambria Math"/>
                      <w:i/>
                      <w:sz w:val="24"/>
                      <w:szCs w:val="24"/>
                    </w:rPr>
                  </m:ctrlPr>
                </m:sSupPr>
                <m:e>
                  <m:r>
                    <w:rPr>
                      <w:rFonts w:ascii="Cambria Math" w:hAnsi="Cambria Math"/>
                      <w:sz w:val="24"/>
                      <w:szCs w:val="24"/>
                    </w:rPr>
                    <m:t>50</m:t>
                  </m:r>
                </m:e>
                <m:sup>
                  <m:r>
                    <w:rPr>
                      <w:rFonts w:ascii="Cambria Math" w:hAnsi="Cambria Math"/>
                      <w:sz w:val="24"/>
                      <w:szCs w:val="24"/>
                    </w:rPr>
                    <m:t xml:space="preserve">0 </m:t>
                  </m:r>
                </m:sup>
              </m:sSup>
            </m:oMath>
            <w:r>
              <w:rPr>
                <w:rFonts w:ascii="Times New Roman" w:eastAsia="Times New Roman" w:hAnsi="Times New Roman"/>
                <w:sz w:val="24"/>
                <w:szCs w:val="24"/>
              </w:rPr>
              <w:t>С</w:t>
            </w:r>
          </w:p>
        </w:tc>
        <w:tc>
          <w:tcPr>
            <w:tcW w:w="1552" w:type="dxa"/>
            <w:tcBorders>
              <w:top w:val="single" w:sz="4" w:space="0" w:color="auto"/>
              <w:left w:val="single" w:sz="4" w:space="0" w:color="auto"/>
              <w:bottom w:val="single" w:sz="4" w:space="0" w:color="auto"/>
              <w:right w:val="single" w:sz="4" w:space="0" w:color="auto"/>
            </w:tcBorders>
            <w:vAlign w:val="center"/>
            <w:hideMark/>
          </w:tcPr>
          <w:p w:rsidR="00820B12" w:rsidRDefault="00820B12">
            <w:pPr>
              <w:jc w:val="center"/>
              <w:rPr>
                <w:rFonts w:ascii="Times New Roman" w:hAnsi="Times New Roman"/>
                <w:sz w:val="24"/>
                <w:szCs w:val="24"/>
              </w:rPr>
            </w:pPr>
            <w:r>
              <w:rPr>
                <w:rFonts w:ascii="Times New Roman" w:hAnsi="Times New Roman"/>
                <w:sz w:val="24"/>
                <w:szCs w:val="24"/>
              </w:rPr>
              <w:t>80</w:t>
            </w:r>
          </w:p>
        </w:tc>
        <w:tc>
          <w:tcPr>
            <w:tcW w:w="1572" w:type="dxa"/>
            <w:tcBorders>
              <w:top w:val="single" w:sz="4" w:space="0" w:color="auto"/>
              <w:left w:val="single" w:sz="4" w:space="0" w:color="auto"/>
              <w:bottom w:val="single" w:sz="4" w:space="0" w:color="auto"/>
              <w:right w:val="single" w:sz="4" w:space="0" w:color="auto"/>
            </w:tcBorders>
            <w:vAlign w:val="center"/>
            <w:hideMark/>
          </w:tcPr>
          <w:p w:rsidR="00820B12" w:rsidRDefault="00820B12">
            <w:pPr>
              <w:jc w:val="center"/>
              <w:rPr>
                <w:rFonts w:ascii="Times New Roman" w:hAnsi="Times New Roman"/>
                <w:i/>
                <w:sz w:val="24"/>
                <w:szCs w:val="24"/>
              </w:rPr>
            </w:pPr>
            <w:r>
              <w:rPr>
                <w:rFonts w:ascii="Times New Roman" w:hAnsi="Times New Roman"/>
                <w:i/>
                <w:sz w:val="24"/>
                <w:szCs w:val="24"/>
              </w:rPr>
              <w:t>80</w:t>
            </w:r>
          </w:p>
        </w:tc>
      </w:tr>
      <w:tr w:rsidR="00820B12" w:rsidTr="00820B12">
        <w:trPr>
          <w:gridAfter w:val="1"/>
          <w:wAfter w:w="13" w:type="dxa"/>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0B12" w:rsidRDefault="00820B12">
            <w:pPr>
              <w:rPr>
                <w:rFonts w:ascii="Times New Roman" w:hAnsi="Times New Roman"/>
                <w:sz w:val="24"/>
                <w:szCs w:val="24"/>
              </w:rPr>
            </w:pPr>
          </w:p>
        </w:tc>
        <w:tc>
          <w:tcPr>
            <w:tcW w:w="1899" w:type="dxa"/>
            <w:tcBorders>
              <w:top w:val="single" w:sz="4" w:space="0" w:color="auto"/>
              <w:left w:val="single" w:sz="4" w:space="0" w:color="auto"/>
              <w:bottom w:val="single" w:sz="4" w:space="0" w:color="auto"/>
              <w:right w:val="single" w:sz="4" w:space="0" w:color="auto"/>
            </w:tcBorders>
            <w:vAlign w:val="center"/>
            <w:hideMark/>
          </w:tcPr>
          <w:p w:rsidR="00820B12" w:rsidRDefault="00820B12">
            <w:pPr>
              <w:jc w:val="center"/>
              <w:rPr>
                <w:rFonts w:ascii="Times New Roman" w:hAnsi="Times New Roman"/>
                <w:sz w:val="24"/>
                <w:szCs w:val="24"/>
              </w:rPr>
            </w:pPr>
            <w:r>
              <w:rPr>
                <w:rFonts w:ascii="Times New Roman" w:hAnsi="Times New Roman"/>
                <w:sz w:val="24"/>
                <w:szCs w:val="24"/>
              </w:rPr>
              <w:t xml:space="preserve">Кинематическая вязкость при  </w:t>
            </w:r>
            <m:oMath>
              <m:sSup>
                <m:sSupPr>
                  <m:ctrlPr>
                    <w:rPr>
                      <w:rFonts w:ascii="Cambria Math" w:hAnsi="Cambria Math"/>
                      <w:i/>
                      <w:sz w:val="24"/>
                      <w:szCs w:val="24"/>
                    </w:rPr>
                  </m:ctrlPr>
                </m:sSupPr>
                <m:e>
                  <m:r>
                    <w:rPr>
                      <w:rFonts w:ascii="Cambria Math" w:hAnsi="Cambria Math"/>
                      <w:sz w:val="24"/>
                      <w:szCs w:val="24"/>
                    </w:rPr>
                    <m:t>100</m:t>
                  </m:r>
                </m:e>
                <m:sup>
                  <m:r>
                    <w:rPr>
                      <w:rFonts w:ascii="Cambria Math" w:hAnsi="Cambria Math"/>
                      <w:sz w:val="24"/>
                      <w:szCs w:val="24"/>
                    </w:rPr>
                    <m:t>0</m:t>
                  </m:r>
                </m:sup>
              </m:sSup>
            </m:oMath>
            <w:r>
              <w:rPr>
                <w:rFonts w:ascii="Times New Roman" w:eastAsia="Times New Roman" w:hAnsi="Times New Roman"/>
                <w:sz w:val="24"/>
                <w:szCs w:val="24"/>
              </w:rPr>
              <w:t>С</w:t>
            </w:r>
          </w:p>
        </w:tc>
        <w:tc>
          <w:tcPr>
            <w:tcW w:w="1552" w:type="dxa"/>
            <w:tcBorders>
              <w:top w:val="single" w:sz="4" w:space="0" w:color="auto"/>
              <w:left w:val="single" w:sz="4" w:space="0" w:color="auto"/>
              <w:bottom w:val="single" w:sz="4" w:space="0" w:color="auto"/>
              <w:right w:val="single" w:sz="4" w:space="0" w:color="auto"/>
            </w:tcBorders>
            <w:vAlign w:val="center"/>
            <w:hideMark/>
          </w:tcPr>
          <w:p w:rsidR="00820B12" w:rsidRDefault="00820B12">
            <w:pPr>
              <w:jc w:val="center"/>
              <w:rPr>
                <w:rFonts w:ascii="Times New Roman" w:hAnsi="Times New Roman"/>
                <w:sz w:val="24"/>
                <w:szCs w:val="24"/>
              </w:rPr>
            </w:pPr>
            <w:r>
              <w:rPr>
                <w:rFonts w:ascii="Times New Roman" w:hAnsi="Times New Roman"/>
                <w:sz w:val="24"/>
                <w:szCs w:val="24"/>
              </w:rPr>
              <w:t>12,5…16,3</w:t>
            </w:r>
          </w:p>
        </w:tc>
        <w:tc>
          <w:tcPr>
            <w:tcW w:w="1572" w:type="dxa"/>
            <w:tcBorders>
              <w:top w:val="single" w:sz="4" w:space="0" w:color="auto"/>
              <w:left w:val="single" w:sz="4" w:space="0" w:color="auto"/>
              <w:bottom w:val="single" w:sz="4" w:space="0" w:color="auto"/>
              <w:right w:val="single" w:sz="4" w:space="0" w:color="auto"/>
            </w:tcBorders>
            <w:vAlign w:val="center"/>
            <w:hideMark/>
          </w:tcPr>
          <w:p w:rsidR="00820B12" w:rsidRDefault="00820B12">
            <w:pPr>
              <w:jc w:val="center"/>
              <w:rPr>
                <w:rFonts w:ascii="Times New Roman" w:hAnsi="Times New Roman"/>
                <w:i/>
                <w:sz w:val="24"/>
                <w:szCs w:val="24"/>
              </w:rPr>
            </w:pPr>
            <w:r>
              <w:rPr>
                <w:rFonts w:ascii="Times New Roman" w:hAnsi="Times New Roman"/>
                <w:i/>
                <w:sz w:val="24"/>
                <w:szCs w:val="24"/>
              </w:rPr>
              <w:t>16</w:t>
            </w:r>
          </w:p>
        </w:tc>
      </w:tr>
      <w:tr w:rsidR="00820B12" w:rsidTr="00820B12">
        <w:trPr>
          <w:gridAfter w:val="1"/>
          <w:wAfter w:w="13"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0B12" w:rsidRDefault="00820B12">
            <w:pPr>
              <w:rPr>
                <w:rFonts w:ascii="Times New Roman" w:hAnsi="Times New Roman"/>
                <w:sz w:val="24"/>
                <w:szCs w:val="24"/>
              </w:rPr>
            </w:pPr>
          </w:p>
        </w:tc>
        <w:tc>
          <w:tcPr>
            <w:tcW w:w="1899" w:type="dxa"/>
            <w:tcBorders>
              <w:top w:val="single" w:sz="4" w:space="0" w:color="auto"/>
              <w:left w:val="single" w:sz="4" w:space="0" w:color="auto"/>
              <w:bottom w:val="single" w:sz="4" w:space="0" w:color="auto"/>
              <w:right w:val="single" w:sz="4" w:space="0" w:color="auto"/>
            </w:tcBorders>
            <w:vAlign w:val="center"/>
            <w:hideMark/>
          </w:tcPr>
          <w:p w:rsidR="00820B12" w:rsidRDefault="00820B12">
            <w:pPr>
              <w:jc w:val="center"/>
              <w:rPr>
                <w:rFonts w:ascii="Times New Roman" w:hAnsi="Times New Roman"/>
                <w:sz w:val="24"/>
                <w:szCs w:val="24"/>
              </w:rPr>
            </w:pPr>
            <w:r>
              <w:rPr>
                <w:rFonts w:ascii="Times New Roman" w:hAnsi="Times New Roman"/>
                <w:sz w:val="24"/>
                <w:szCs w:val="24"/>
              </w:rPr>
              <w:t>Индекс вязкости</w:t>
            </w:r>
          </w:p>
        </w:tc>
        <w:tc>
          <w:tcPr>
            <w:tcW w:w="1552" w:type="dxa"/>
            <w:tcBorders>
              <w:top w:val="single" w:sz="4" w:space="0" w:color="auto"/>
              <w:left w:val="single" w:sz="4" w:space="0" w:color="auto"/>
              <w:bottom w:val="single" w:sz="4" w:space="0" w:color="auto"/>
              <w:right w:val="single" w:sz="4" w:space="0" w:color="auto"/>
            </w:tcBorders>
            <w:vAlign w:val="center"/>
            <w:hideMark/>
          </w:tcPr>
          <w:p w:rsidR="00820B12" w:rsidRDefault="00820B12">
            <w:pPr>
              <w:jc w:val="center"/>
              <w:rPr>
                <w:rFonts w:ascii="Times New Roman" w:hAnsi="Times New Roman"/>
                <w:sz w:val="24"/>
                <w:szCs w:val="24"/>
              </w:rPr>
            </w:pPr>
            <w:r>
              <w:rPr>
                <w:rFonts w:ascii="Times New Roman" w:hAnsi="Times New Roman"/>
                <w:sz w:val="24"/>
                <w:szCs w:val="24"/>
              </w:rPr>
              <w:t>130</w:t>
            </w:r>
          </w:p>
        </w:tc>
        <w:tc>
          <w:tcPr>
            <w:tcW w:w="1572" w:type="dxa"/>
            <w:tcBorders>
              <w:top w:val="single" w:sz="4" w:space="0" w:color="auto"/>
              <w:left w:val="single" w:sz="4" w:space="0" w:color="auto"/>
              <w:bottom w:val="single" w:sz="4" w:space="0" w:color="auto"/>
              <w:right w:val="single" w:sz="4" w:space="0" w:color="auto"/>
            </w:tcBorders>
            <w:vAlign w:val="center"/>
            <w:hideMark/>
          </w:tcPr>
          <w:p w:rsidR="00820B12" w:rsidRDefault="00820B12">
            <w:pPr>
              <w:jc w:val="center"/>
              <w:rPr>
                <w:rFonts w:ascii="Times New Roman" w:hAnsi="Times New Roman"/>
                <w:i/>
                <w:sz w:val="24"/>
                <w:szCs w:val="24"/>
              </w:rPr>
            </w:pPr>
            <w:r>
              <w:rPr>
                <w:rFonts w:ascii="Times New Roman" w:hAnsi="Times New Roman"/>
                <w:i/>
                <w:sz w:val="24"/>
                <w:szCs w:val="24"/>
              </w:rPr>
              <w:t>130</w:t>
            </w:r>
          </w:p>
        </w:tc>
      </w:tr>
      <w:tr w:rsidR="00820B12" w:rsidTr="00820B12">
        <w:trPr>
          <w:trHeight w:val="360"/>
        </w:trPr>
        <w:tc>
          <w:tcPr>
            <w:tcW w:w="4543" w:type="dxa"/>
            <w:tcBorders>
              <w:top w:val="single" w:sz="4" w:space="0" w:color="auto"/>
              <w:left w:val="single" w:sz="4" w:space="0" w:color="auto"/>
              <w:bottom w:val="single" w:sz="4" w:space="0" w:color="auto"/>
              <w:right w:val="single" w:sz="4" w:space="0" w:color="auto"/>
            </w:tcBorders>
            <w:vAlign w:val="bottom"/>
            <w:hideMark/>
          </w:tcPr>
          <w:p w:rsidR="00820B12" w:rsidRDefault="00820B12">
            <w:pPr>
              <w:jc w:val="center"/>
              <w:rPr>
                <w:rFonts w:ascii="Times New Roman" w:hAnsi="Times New Roman"/>
                <w:sz w:val="24"/>
                <w:szCs w:val="24"/>
              </w:rPr>
            </w:pPr>
            <w:r>
              <w:rPr>
                <w:rFonts w:ascii="Times New Roman" w:hAnsi="Times New Roman"/>
                <w:sz w:val="24"/>
                <w:szCs w:val="24"/>
              </w:rPr>
              <w:t>Заключение о пригодности образца моторного масла к применению</w:t>
            </w:r>
          </w:p>
        </w:tc>
        <w:tc>
          <w:tcPr>
            <w:tcW w:w="5036" w:type="dxa"/>
            <w:gridSpan w:val="4"/>
            <w:tcBorders>
              <w:top w:val="nil"/>
              <w:left w:val="single" w:sz="4" w:space="0" w:color="auto"/>
              <w:bottom w:val="single" w:sz="4" w:space="0" w:color="auto"/>
              <w:right w:val="single" w:sz="4" w:space="0" w:color="auto"/>
            </w:tcBorders>
            <w:vAlign w:val="center"/>
            <w:hideMark/>
          </w:tcPr>
          <w:p w:rsidR="00820B12" w:rsidRPr="00E051AE" w:rsidRDefault="00820B12">
            <w:pPr>
              <w:jc w:val="center"/>
              <w:rPr>
                <w:rFonts w:ascii="Times New Roman" w:hAnsi="Times New Roman"/>
                <w:i/>
                <w:sz w:val="24"/>
                <w:szCs w:val="24"/>
              </w:rPr>
            </w:pPr>
            <w:r w:rsidRPr="00E051AE">
              <w:rPr>
                <w:rFonts w:ascii="Times New Roman" w:hAnsi="Times New Roman"/>
                <w:i/>
                <w:sz w:val="24"/>
                <w:szCs w:val="24"/>
              </w:rPr>
              <w:t>Пригодно.</w:t>
            </w:r>
          </w:p>
        </w:tc>
      </w:tr>
    </w:tbl>
    <w:p w:rsidR="00820B12" w:rsidRDefault="00820B12" w:rsidP="00820B12">
      <w:pPr>
        <w:ind w:firstLine="708"/>
        <w:rPr>
          <w:rFonts w:ascii="Times New Roman" w:eastAsia="Times New Roman" w:hAnsi="Times New Roman"/>
          <w:noProof/>
          <w:color w:val="000000"/>
          <w:sz w:val="24"/>
          <w:szCs w:val="24"/>
          <w:lang w:eastAsia="ru-RU"/>
        </w:rPr>
      </w:pPr>
    </w:p>
    <w:p w:rsidR="00820B12" w:rsidRDefault="00820B12" w:rsidP="00820B12">
      <w:pPr>
        <w:ind w:firstLine="708"/>
      </w:pPr>
      <w:r>
        <w:rPr>
          <w:rFonts w:ascii="Times New Roman" w:eastAsia="Times New Roman" w:hAnsi="Times New Roman"/>
          <w:noProof/>
          <w:color w:val="000000"/>
          <w:sz w:val="24"/>
          <w:szCs w:val="24"/>
          <w:lang w:eastAsia="ru-RU"/>
        </w:rPr>
        <w:drawing>
          <wp:inline distT="0" distB="0" distL="0" distR="0" wp14:anchorId="4D7A4840" wp14:editId="6732AEE4">
            <wp:extent cx="4933950" cy="3676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3950" cy="3676650"/>
                    </a:xfrm>
                    <a:prstGeom prst="rect">
                      <a:avLst/>
                    </a:prstGeom>
                    <a:noFill/>
                    <a:ln>
                      <a:noFill/>
                    </a:ln>
                  </pic:spPr>
                </pic:pic>
              </a:graphicData>
            </a:graphic>
          </wp:inline>
        </w:drawing>
      </w:r>
    </w:p>
    <w:p w:rsidR="00820B12" w:rsidRDefault="00820B12" w:rsidP="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График изменения вязкости масла в зависимости от температуры</w:t>
      </w:r>
    </w:p>
    <w:p w:rsidR="00820B12" w:rsidRDefault="00820B12" w:rsidP="00820B12">
      <w:pPr>
        <w:ind w:firstLine="708"/>
      </w:pPr>
    </w:p>
    <w:p w:rsidR="00820B12" w:rsidRDefault="00820B12" w:rsidP="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Заключение о влиянии вязкости моторного масла на работу двигателя.  </w:t>
      </w:r>
      <w:r>
        <w:rPr>
          <w:rFonts w:ascii="Times New Roman" w:eastAsia="Times New Roman" w:hAnsi="Times New Roman"/>
          <w:i/>
          <w:color w:val="000000"/>
          <w:sz w:val="24"/>
          <w:szCs w:val="24"/>
          <w:lang w:eastAsia="ru-RU"/>
        </w:rPr>
        <w:t>При высоких температурах масло надежно смазывает трущиеся детали двигателя. При низких – обеспечивает легкий запуск двигателя и хорошо прокачивается.</w:t>
      </w:r>
    </w:p>
    <w:p w:rsidR="00820B12" w:rsidRDefault="00820B12" w:rsidP="00820B12">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p>
    <w:p w:rsidR="00820B12" w:rsidRDefault="00820B12" w:rsidP="00820B12">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p>
    <w:p w:rsidR="00820B12" w:rsidRDefault="00820B12" w:rsidP="00820B12">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p>
    <w:p w:rsidR="00820B12" w:rsidRDefault="00820B12" w:rsidP="00820B12">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Содержание элементов присадки и металлов в масле</w:t>
      </w:r>
    </w:p>
    <w:p w:rsidR="00820B12" w:rsidRDefault="00820B12" w:rsidP="00820B12">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lang w:eastAsia="ru-RU"/>
        </w:rPr>
      </w:pPr>
    </w:p>
    <w:p w:rsidR="00820B12" w:rsidRDefault="00820B12" w:rsidP="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Массовые доли Fe  0,001 </w:t>
      </w:r>
      <w:r>
        <w:rPr>
          <w:rFonts w:ascii="Times New Roman" w:eastAsia="Times New Roman" w:hAnsi="Times New Roman"/>
          <w:color w:val="333333"/>
          <w:sz w:val="24"/>
          <w:szCs w:val="24"/>
          <w:lang w:eastAsia="ru-RU"/>
        </w:rPr>
        <w:t>%</w:t>
      </w:r>
      <w:r>
        <w:rPr>
          <w:rFonts w:ascii="Times New Roman" w:eastAsia="Times New Roman" w:hAnsi="Times New Roman"/>
          <w:color w:val="000000"/>
          <w:sz w:val="24"/>
          <w:szCs w:val="24"/>
          <w:lang w:eastAsia="ru-RU"/>
        </w:rPr>
        <w:t xml:space="preserve">; Si 0,0001 </w:t>
      </w:r>
      <w:r>
        <w:rPr>
          <w:rFonts w:ascii="Times New Roman" w:eastAsia="Times New Roman" w:hAnsi="Times New Roman"/>
          <w:color w:val="333333"/>
          <w:sz w:val="24"/>
          <w:szCs w:val="24"/>
          <w:lang w:eastAsia="ru-RU"/>
        </w:rPr>
        <w:t>%</w:t>
      </w:r>
      <w:r>
        <w:rPr>
          <w:rFonts w:ascii="Times New Roman" w:eastAsia="Times New Roman" w:hAnsi="Times New Roman"/>
          <w:color w:val="000000"/>
          <w:sz w:val="24"/>
          <w:szCs w:val="24"/>
          <w:lang w:eastAsia="ru-RU"/>
        </w:rPr>
        <w:t xml:space="preserve">; Cr 0,0002 </w:t>
      </w:r>
      <w:r>
        <w:rPr>
          <w:rFonts w:ascii="Times New Roman" w:eastAsia="Times New Roman" w:hAnsi="Times New Roman"/>
          <w:color w:val="333333"/>
          <w:sz w:val="24"/>
          <w:szCs w:val="24"/>
          <w:lang w:eastAsia="ru-RU"/>
        </w:rPr>
        <w:t>%</w:t>
      </w:r>
      <w:r>
        <w:rPr>
          <w:rFonts w:ascii="Times New Roman" w:eastAsia="Times New Roman" w:hAnsi="Times New Roman"/>
          <w:color w:val="000000"/>
          <w:sz w:val="24"/>
          <w:szCs w:val="24"/>
          <w:lang w:eastAsia="ru-RU"/>
        </w:rPr>
        <w:t xml:space="preserve">; РЬ 0,001  </w:t>
      </w:r>
      <w:r>
        <w:rPr>
          <w:rFonts w:ascii="Times New Roman" w:eastAsia="Times New Roman" w:hAnsi="Times New Roman"/>
          <w:color w:val="333333"/>
          <w:sz w:val="24"/>
          <w:szCs w:val="24"/>
          <w:lang w:eastAsia="ru-RU"/>
        </w:rPr>
        <w:t>%</w:t>
      </w:r>
      <w:r>
        <w:rPr>
          <w:rFonts w:ascii="Times New Roman" w:eastAsia="Times New Roman" w:hAnsi="Times New Roman"/>
          <w:color w:val="000000"/>
          <w:sz w:val="24"/>
          <w:szCs w:val="24"/>
          <w:lang w:eastAsia="ru-RU"/>
        </w:rPr>
        <w:t xml:space="preserve">; AI 0,0001 </w:t>
      </w:r>
      <w:r>
        <w:rPr>
          <w:rFonts w:ascii="Times New Roman" w:eastAsia="Times New Roman" w:hAnsi="Times New Roman"/>
          <w:color w:val="333333"/>
          <w:sz w:val="24"/>
          <w:szCs w:val="24"/>
          <w:lang w:eastAsia="ru-RU"/>
        </w:rPr>
        <w:t>%</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val="en-US" w:eastAsia="ru-RU"/>
        </w:rPr>
        <w:t>Zn</w:t>
      </w:r>
      <w:r w:rsidRPr="00820B12">
        <w:rPr>
          <w:rFonts w:ascii="Times New Roman" w:eastAsia="Times New Roman" w:hAnsi="Times New Roman"/>
          <w:color w:val="000000"/>
          <w:sz w:val="24"/>
          <w:szCs w:val="24"/>
          <w:lang w:eastAsia="ru-RU"/>
        </w:rPr>
        <w:t xml:space="preserve"> </w:t>
      </w:r>
      <w:r>
        <w:rPr>
          <w:rFonts w:ascii="Times New Roman" w:eastAsia="Times New Roman" w:hAnsi="Times New Roman"/>
          <w:color w:val="333333"/>
          <w:sz w:val="24"/>
          <w:szCs w:val="24"/>
          <w:lang w:eastAsia="ru-RU"/>
        </w:rPr>
        <w:t>0,0456</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333333"/>
          <w:sz w:val="24"/>
          <w:szCs w:val="24"/>
          <w:lang w:eastAsia="ru-RU"/>
        </w:rPr>
        <w:t>%</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val="en-US" w:eastAsia="ru-RU"/>
        </w:rPr>
        <w:t>Ba</w:t>
      </w:r>
      <w:r w:rsidRPr="00820B12">
        <w:rPr>
          <w:rFonts w:ascii="Times New Roman" w:eastAsia="Times New Roman" w:hAnsi="Times New Roman"/>
          <w:color w:val="000000"/>
          <w:sz w:val="24"/>
          <w:szCs w:val="24"/>
          <w:lang w:eastAsia="ru-RU"/>
        </w:rPr>
        <w:t xml:space="preserve"> </w:t>
      </w:r>
      <w:r>
        <w:rPr>
          <w:rFonts w:ascii="Times New Roman" w:eastAsia="Times New Roman" w:hAnsi="Times New Roman"/>
          <w:color w:val="333333"/>
          <w:sz w:val="24"/>
          <w:szCs w:val="24"/>
          <w:lang w:eastAsia="ru-RU"/>
        </w:rPr>
        <w:t>0,500</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333333"/>
          <w:sz w:val="24"/>
          <w:szCs w:val="24"/>
          <w:lang w:eastAsia="ru-RU"/>
        </w:rPr>
        <w:t xml:space="preserve">% </w:t>
      </w:r>
      <w:r>
        <w:rPr>
          <w:rFonts w:ascii="Times New Roman" w:eastAsia="Times New Roman" w:hAnsi="Times New Roman"/>
          <w:color w:val="000000"/>
          <w:sz w:val="24"/>
          <w:szCs w:val="24"/>
          <w:lang w:eastAsia="ru-RU"/>
        </w:rPr>
        <w:t xml:space="preserve"> в масле, определенные анализом.</w:t>
      </w:r>
    </w:p>
    <w:p w:rsidR="00820B12" w:rsidRDefault="00820B12" w:rsidP="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p>
    <w:p w:rsidR="00820B12" w:rsidRDefault="00820B12" w:rsidP="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Ориентировочное значение предельного содержания металлов и</w:t>
      </w:r>
      <w:r>
        <w:rPr>
          <w:rFonts w:ascii="Arial" w:eastAsia="Times New Roman" w:hAnsi="Arial" w:cs="Arial"/>
          <w:bCs/>
          <w:color w:val="333333"/>
          <w:sz w:val="18"/>
          <w:szCs w:val="18"/>
          <w:lang w:eastAsia="ru-RU"/>
        </w:rPr>
        <w:t xml:space="preserve"> </w:t>
      </w:r>
      <w:r>
        <w:rPr>
          <w:rFonts w:ascii="Times New Roman" w:eastAsia="Times New Roman" w:hAnsi="Times New Roman"/>
          <w:bCs/>
          <w:color w:val="333333"/>
          <w:sz w:val="24"/>
          <w:szCs w:val="24"/>
          <w:lang w:eastAsia="ru-RU"/>
        </w:rPr>
        <w:t xml:space="preserve">минимального содержания присадки </w:t>
      </w:r>
      <w:r>
        <w:rPr>
          <w:rFonts w:ascii="Times New Roman" w:eastAsia="Times New Roman" w:hAnsi="Times New Roman"/>
          <w:color w:val="000000"/>
          <w:sz w:val="24"/>
          <w:szCs w:val="24"/>
          <w:lang w:eastAsia="ru-RU"/>
        </w:rPr>
        <w:t xml:space="preserve">в моторных маслах Fe 0,010   </w:t>
      </w:r>
      <w:r>
        <w:rPr>
          <w:rFonts w:ascii="Times New Roman" w:eastAsia="Times New Roman" w:hAnsi="Times New Roman"/>
          <w:color w:val="333333"/>
          <w:sz w:val="24"/>
          <w:szCs w:val="24"/>
          <w:lang w:eastAsia="ru-RU"/>
        </w:rPr>
        <w:t>%</w:t>
      </w:r>
      <w:r>
        <w:rPr>
          <w:rFonts w:ascii="Times New Roman" w:eastAsia="Times New Roman" w:hAnsi="Times New Roman"/>
          <w:color w:val="000000"/>
          <w:sz w:val="24"/>
          <w:szCs w:val="24"/>
          <w:lang w:eastAsia="ru-RU"/>
        </w:rPr>
        <w:t>; Si 0,002</w:t>
      </w:r>
      <w:r>
        <w:rPr>
          <w:rFonts w:ascii="Tahoma" w:eastAsia="Times New Roman" w:hAnsi="Tahoma" w:cs="Tahoma"/>
          <w:color w:val="000000"/>
          <w:sz w:val="20"/>
          <w:szCs w:val="20"/>
          <w:lang w:eastAsia="ru-RU"/>
        </w:rPr>
        <w:t xml:space="preserve">  </w:t>
      </w:r>
      <w:r>
        <w:rPr>
          <w:rFonts w:ascii="Arial" w:eastAsia="Times New Roman" w:hAnsi="Arial" w:cs="Arial"/>
          <w:color w:val="333333"/>
          <w:sz w:val="18"/>
          <w:szCs w:val="18"/>
          <w:lang w:eastAsia="ru-RU"/>
        </w:rPr>
        <w:t>%</w:t>
      </w:r>
      <w:r>
        <w:rPr>
          <w:rFonts w:ascii="Times New Roman" w:eastAsia="Times New Roman" w:hAnsi="Times New Roman"/>
          <w:color w:val="000000"/>
          <w:sz w:val="24"/>
          <w:szCs w:val="24"/>
          <w:lang w:eastAsia="ru-RU"/>
        </w:rPr>
        <w:t xml:space="preserve">; Cr 0,0025 </w:t>
      </w:r>
      <w:r>
        <w:rPr>
          <w:rFonts w:ascii="Tahoma" w:eastAsia="Times New Roman" w:hAnsi="Tahoma" w:cs="Tahoma"/>
          <w:color w:val="000000"/>
          <w:sz w:val="20"/>
          <w:szCs w:val="20"/>
          <w:lang w:eastAsia="ru-RU"/>
        </w:rPr>
        <w:t xml:space="preserve"> </w:t>
      </w:r>
      <w:r>
        <w:rPr>
          <w:rFonts w:ascii="Arial" w:eastAsia="Times New Roman" w:hAnsi="Arial" w:cs="Arial"/>
          <w:color w:val="333333"/>
          <w:sz w:val="18"/>
          <w:szCs w:val="18"/>
          <w:lang w:eastAsia="ru-RU"/>
        </w:rPr>
        <w:t>%</w:t>
      </w:r>
      <w:r>
        <w:rPr>
          <w:rFonts w:ascii="Times New Roman" w:eastAsia="Times New Roman" w:hAnsi="Times New Roman"/>
          <w:color w:val="000000"/>
          <w:sz w:val="24"/>
          <w:szCs w:val="24"/>
          <w:lang w:eastAsia="ru-RU"/>
        </w:rPr>
        <w:t xml:space="preserve">; РЬ 0,004  </w:t>
      </w:r>
      <w:r>
        <w:rPr>
          <w:rFonts w:ascii="Tahoma" w:eastAsia="Times New Roman" w:hAnsi="Tahoma" w:cs="Tahoma"/>
          <w:color w:val="000000"/>
          <w:sz w:val="20"/>
          <w:szCs w:val="20"/>
          <w:lang w:eastAsia="ru-RU"/>
        </w:rPr>
        <w:t xml:space="preserve"> </w:t>
      </w:r>
      <w:r>
        <w:rPr>
          <w:rFonts w:ascii="Arial" w:eastAsia="Times New Roman" w:hAnsi="Arial" w:cs="Arial"/>
          <w:color w:val="333333"/>
          <w:sz w:val="18"/>
          <w:szCs w:val="18"/>
          <w:lang w:eastAsia="ru-RU"/>
        </w:rPr>
        <w:t>%</w:t>
      </w:r>
      <w:r>
        <w:rPr>
          <w:rFonts w:ascii="Times New Roman" w:eastAsia="Times New Roman" w:hAnsi="Times New Roman"/>
          <w:color w:val="000000"/>
          <w:sz w:val="24"/>
          <w:szCs w:val="24"/>
          <w:lang w:eastAsia="ru-RU"/>
        </w:rPr>
        <w:t xml:space="preserve">; A I 0,0030 </w:t>
      </w:r>
      <w:r>
        <w:rPr>
          <w:rFonts w:ascii="Arial" w:eastAsia="Times New Roman" w:hAnsi="Arial" w:cs="Arial"/>
          <w:color w:val="333333"/>
          <w:sz w:val="18"/>
          <w:szCs w:val="18"/>
          <w:lang w:eastAsia="ru-RU"/>
        </w:rPr>
        <w:t>%</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val="en-US" w:eastAsia="ru-RU"/>
        </w:rPr>
        <w:t>Zn</w:t>
      </w:r>
      <w:r w:rsidRPr="00820B12">
        <w:rPr>
          <w:rFonts w:ascii="Times New Roman" w:eastAsia="Times New Roman" w:hAnsi="Times New Roman"/>
          <w:color w:val="000000"/>
          <w:sz w:val="24"/>
          <w:szCs w:val="24"/>
          <w:lang w:eastAsia="ru-RU"/>
        </w:rPr>
        <w:t xml:space="preserve"> </w:t>
      </w:r>
      <w:r>
        <w:rPr>
          <w:rFonts w:ascii="Times New Roman" w:eastAsia="Times New Roman" w:hAnsi="Times New Roman"/>
          <w:color w:val="333333"/>
          <w:sz w:val="24"/>
          <w:szCs w:val="24"/>
          <w:lang w:eastAsia="ru-RU"/>
        </w:rPr>
        <w:t>0,0256</w:t>
      </w:r>
      <w:r>
        <w:rPr>
          <w:rFonts w:ascii="Times New Roman" w:eastAsia="Times New Roman" w:hAnsi="Times New Roman"/>
          <w:color w:val="000000"/>
          <w:sz w:val="24"/>
          <w:szCs w:val="24"/>
          <w:lang w:eastAsia="ru-RU"/>
        </w:rPr>
        <w:t xml:space="preserve"> </w:t>
      </w:r>
      <w:r>
        <w:rPr>
          <w:rFonts w:ascii="Tahoma" w:eastAsia="Times New Roman" w:hAnsi="Tahoma" w:cs="Tahoma"/>
          <w:color w:val="000000"/>
          <w:sz w:val="20"/>
          <w:szCs w:val="20"/>
          <w:lang w:eastAsia="ru-RU"/>
        </w:rPr>
        <w:t xml:space="preserve"> </w:t>
      </w:r>
      <w:r>
        <w:rPr>
          <w:rFonts w:ascii="Arial" w:eastAsia="Times New Roman" w:hAnsi="Arial" w:cs="Arial"/>
          <w:color w:val="333333"/>
          <w:sz w:val="18"/>
          <w:szCs w:val="18"/>
          <w:lang w:eastAsia="ru-RU"/>
        </w:rPr>
        <w:t>%</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val="en-US" w:eastAsia="ru-RU"/>
        </w:rPr>
        <w:t>Ba</w:t>
      </w:r>
      <w:r w:rsidRPr="00820B12">
        <w:rPr>
          <w:rFonts w:ascii="Times New Roman" w:eastAsia="Times New Roman" w:hAnsi="Times New Roman"/>
          <w:color w:val="000000"/>
          <w:sz w:val="24"/>
          <w:szCs w:val="24"/>
          <w:lang w:eastAsia="ru-RU"/>
        </w:rPr>
        <w:t xml:space="preserve"> </w:t>
      </w:r>
      <w:r>
        <w:rPr>
          <w:rFonts w:ascii="Times New Roman" w:eastAsia="Times New Roman" w:hAnsi="Times New Roman"/>
          <w:color w:val="333333"/>
          <w:sz w:val="24"/>
          <w:szCs w:val="24"/>
          <w:lang w:eastAsia="ru-RU"/>
        </w:rPr>
        <w:t>0,204</w:t>
      </w:r>
      <w:r>
        <w:rPr>
          <w:rFonts w:ascii="Times New Roman" w:eastAsia="Times New Roman" w:hAnsi="Times New Roman"/>
          <w:color w:val="000000"/>
          <w:sz w:val="24"/>
          <w:szCs w:val="24"/>
          <w:lang w:eastAsia="ru-RU"/>
        </w:rPr>
        <w:t xml:space="preserve"> </w:t>
      </w:r>
      <w:r>
        <w:rPr>
          <w:rFonts w:ascii="Tahoma" w:eastAsia="Times New Roman" w:hAnsi="Tahoma" w:cs="Tahoma"/>
          <w:color w:val="000000"/>
          <w:sz w:val="20"/>
          <w:szCs w:val="20"/>
          <w:lang w:eastAsia="ru-RU"/>
        </w:rPr>
        <w:t xml:space="preserve"> </w:t>
      </w:r>
      <w:r>
        <w:rPr>
          <w:rFonts w:ascii="Arial" w:eastAsia="Times New Roman" w:hAnsi="Arial" w:cs="Arial"/>
          <w:color w:val="333333"/>
          <w:sz w:val="18"/>
          <w:szCs w:val="18"/>
          <w:lang w:eastAsia="ru-RU"/>
        </w:rPr>
        <w:t>%</w:t>
      </w:r>
      <w:r>
        <w:rPr>
          <w:rFonts w:ascii="Tahoma" w:eastAsia="Times New Roman" w:hAnsi="Tahoma" w:cs="Tahoma"/>
          <w:color w:val="000000"/>
          <w:sz w:val="20"/>
          <w:szCs w:val="20"/>
          <w:lang w:eastAsia="ru-RU"/>
        </w:rPr>
        <w:t>.</w:t>
      </w:r>
    </w:p>
    <w:p w:rsidR="00820B12" w:rsidRDefault="00820B12" w:rsidP="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p>
    <w:p w:rsidR="00820B12" w:rsidRDefault="00820B12" w:rsidP="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Заключение о влиянии элементов, содержащихся в масле, на работу двигателя.</w:t>
      </w:r>
    </w:p>
    <w:p w:rsidR="00820B12" w:rsidRDefault="00820B12" w:rsidP="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i/>
          <w:color w:val="000000"/>
          <w:sz w:val="24"/>
          <w:szCs w:val="24"/>
          <w:lang w:eastAsia="ru-RU"/>
        </w:rPr>
        <w:t>Содержание металлов в масле не превышает допустимых значений, что свидетельствует об исправности двигателя. Концентрация содержания элементов бария и цинка указывает о наличии  в работающем масле активной части присадки, а значит, и о сохранении маслом необходимых эксплуатационных  свойств.</w:t>
      </w:r>
    </w:p>
    <w:p w:rsidR="00820B12" w:rsidRDefault="00820B12" w:rsidP="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p>
    <w:p w:rsidR="00820B12" w:rsidRDefault="00820B12" w:rsidP="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Результаты анализов исследуемого образца моторного масла и ориентировочное значение предельного содержания металлов в моторных маслах</w:t>
      </w:r>
    </w:p>
    <w:p w:rsidR="00820B12" w:rsidRDefault="00820B12" w:rsidP="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p>
    <w:tbl>
      <w:tblPr>
        <w:tblW w:w="5000" w:type="pct"/>
        <w:tblCellMar>
          <w:left w:w="40" w:type="dxa"/>
          <w:right w:w="40" w:type="dxa"/>
        </w:tblCellMar>
        <w:tblLook w:val="04A0" w:firstRow="1" w:lastRow="0" w:firstColumn="1" w:lastColumn="0" w:noHBand="0" w:noVBand="1"/>
      </w:tblPr>
      <w:tblGrid>
        <w:gridCol w:w="3197"/>
        <w:gridCol w:w="3174"/>
        <w:gridCol w:w="3064"/>
      </w:tblGrid>
      <w:tr w:rsidR="00820B12" w:rsidTr="00820B12">
        <w:trPr>
          <w:trHeight w:val="899"/>
        </w:trPr>
        <w:tc>
          <w:tcPr>
            <w:tcW w:w="1694" w:type="pct"/>
            <w:tcBorders>
              <w:top w:val="single" w:sz="6" w:space="0" w:color="auto"/>
              <w:left w:val="single" w:sz="4" w:space="0" w:color="auto"/>
              <w:bottom w:val="single" w:sz="6" w:space="0" w:color="auto"/>
              <w:right w:val="single" w:sz="6" w:space="0" w:color="auto"/>
            </w:tcBorders>
            <w:hideMark/>
          </w:tcPr>
          <w:p w:rsidR="00820B12" w:rsidRDefault="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Наименование показателей</w:t>
            </w:r>
          </w:p>
        </w:tc>
        <w:tc>
          <w:tcPr>
            <w:tcW w:w="1682" w:type="pct"/>
            <w:tcBorders>
              <w:top w:val="single" w:sz="6" w:space="0" w:color="auto"/>
              <w:left w:val="single" w:sz="6" w:space="0" w:color="auto"/>
              <w:bottom w:val="single" w:sz="6" w:space="0" w:color="auto"/>
              <w:right w:val="single" w:sz="6" w:space="0" w:color="auto"/>
            </w:tcBorders>
            <w:hideMark/>
          </w:tcPr>
          <w:p w:rsidR="00820B12" w:rsidRDefault="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Ориентировочное значение предельного содержания металлов в моторных маслах</w:t>
            </w:r>
          </w:p>
        </w:tc>
        <w:tc>
          <w:tcPr>
            <w:tcW w:w="1624" w:type="pct"/>
            <w:tcBorders>
              <w:top w:val="single" w:sz="6" w:space="0" w:color="auto"/>
              <w:left w:val="single" w:sz="6" w:space="0" w:color="auto"/>
              <w:bottom w:val="single" w:sz="6" w:space="0" w:color="auto"/>
              <w:right w:val="single" w:sz="4" w:space="0" w:color="auto"/>
            </w:tcBorders>
            <w:hideMark/>
          </w:tcPr>
          <w:p w:rsidR="00820B12" w:rsidRDefault="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Результаты   анализов</w:t>
            </w:r>
          </w:p>
        </w:tc>
      </w:tr>
      <w:tr w:rsidR="00820B12" w:rsidTr="00820B12">
        <w:tc>
          <w:tcPr>
            <w:tcW w:w="1694" w:type="pct"/>
            <w:tcBorders>
              <w:top w:val="single" w:sz="6" w:space="0" w:color="auto"/>
              <w:left w:val="single" w:sz="4" w:space="0" w:color="auto"/>
              <w:bottom w:val="nil"/>
              <w:right w:val="single" w:sz="6" w:space="0" w:color="auto"/>
            </w:tcBorders>
            <w:hideMark/>
          </w:tcPr>
          <w:p w:rsidR="00820B12" w:rsidRDefault="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Вязкость, мм</w:t>
            </w:r>
            <w:r>
              <w:rPr>
                <w:rFonts w:ascii="Times New Roman" w:eastAsia="Times New Roman" w:hAnsi="Times New Roman"/>
                <w:color w:val="000000"/>
                <w:sz w:val="24"/>
                <w:szCs w:val="24"/>
                <w:vertAlign w:val="superscript"/>
                <w:lang w:eastAsia="ru-RU"/>
              </w:rPr>
              <w:t>2</w:t>
            </w:r>
            <w:r>
              <w:rPr>
                <w:rFonts w:ascii="Times New Roman" w:eastAsia="Times New Roman" w:hAnsi="Times New Roman"/>
                <w:color w:val="000000"/>
                <w:sz w:val="24"/>
                <w:szCs w:val="24"/>
                <w:lang w:eastAsia="ru-RU"/>
              </w:rPr>
              <w:t>/с при</w:t>
            </w:r>
          </w:p>
        </w:tc>
        <w:tc>
          <w:tcPr>
            <w:tcW w:w="1682" w:type="pct"/>
            <w:tcBorders>
              <w:top w:val="single" w:sz="6" w:space="0" w:color="auto"/>
              <w:left w:val="single" w:sz="6" w:space="0" w:color="auto"/>
              <w:bottom w:val="nil"/>
              <w:right w:val="single" w:sz="6" w:space="0" w:color="auto"/>
            </w:tcBorders>
            <w:vAlign w:val="bottom"/>
            <w:hideMark/>
          </w:tcPr>
          <w:p w:rsidR="00820B12" w:rsidRDefault="00820B12">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hAnsi="Times New Roman"/>
                <w:sz w:val="24"/>
                <w:szCs w:val="24"/>
              </w:rPr>
              <w:t>12,5…16,3</w:t>
            </w:r>
          </w:p>
        </w:tc>
        <w:tc>
          <w:tcPr>
            <w:tcW w:w="1624" w:type="pct"/>
            <w:tcBorders>
              <w:top w:val="single" w:sz="6" w:space="0" w:color="auto"/>
              <w:left w:val="single" w:sz="6" w:space="0" w:color="auto"/>
              <w:bottom w:val="nil"/>
              <w:right w:val="single" w:sz="4" w:space="0" w:color="auto"/>
            </w:tcBorders>
            <w:vAlign w:val="center"/>
            <w:hideMark/>
          </w:tcPr>
          <w:p w:rsidR="00820B12" w:rsidRDefault="00820B12">
            <w:pPr>
              <w:shd w:val="clear" w:color="auto" w:fill="FFFFFF"/>
              <w:autoSpaceDE w:val="0"/>
              <w:autoSpaceDN w:val="0"/>
              <w:adjustRightInd w:val="0"/>
              <w:spacing w:after="0" w:line="240" w:lineRule="auto"/>
              <w:ind w:firstLine="708"/>
              <w:jc w:val="center"/>
              <w:rPr>
                <w:rFonts w:ascii="Times New Roman" w:eastAsia="Times New Roman" w:hAnsi="Times New Roman"/>
                <w:color w:val="000000"/>
                <w:sz w:val="24"/>
                <w:szCs w:val="24"/>
                <w:lang w:eastAsia="ru-RU"/>
              </w:rPr>
            </w:pPr>
            <w:r>
              <w:rPr>
                <w:rFonts w:ascii="Times New Roman" w:hAnsi="Times New Roman"/>
                <w:i/>
                <w:sz w:val="24"/>
                <w:szCs w:val="24"/>
              </w:rPr>
              <w:t>16</w:t>
            </w:r>
          </w:p>
        </w:tc>
      </w:tr>
      <w:tr w:rsidR="00820B12" w:rsidTr="00820B12">
        <w:tc>
          <w:tcPr>
            <w:tcW w:w="1694" w:type="pct"/>
            <w:tcBorders>
              <w:top w:val="nil"/>
              <w:left w:val="single" w:sz="4" w:space="0" w:color="auto"/>
              <w:bottom w:val="single" w:sz="4" w:space="0" w:color="auto"/>
              <w:right w:val="single" w:sz="6" w:space="0" w:color="auto"/>
            </w:tcBorders>
            <w:hideMark/>
          </w:tcPr>
          <w:p w:rsidR="00820B12" w:rsidRDefault="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100 °С. </w:t>
            </w:r>
          </w:p>
        </w:tc>
        <w:tc>
          <w:tcPr>
            <w:tcW w:w="1682" w:type="pct"/>
            <w:tcBorders>
              <w:top w:val="nil"/>
              <w:left w:val="single" w:sz="6" w:space="0" w:color="auto"/>
              <w:bottom w:val="single" w:sz="4" w:space="0" w:color="auto"/>
              <w:right w:val="single" w:sz="6" w:space="0" w:color="auto"/>
            </w:tcBorders>
          </w:tcPr>
          <w:p w:rsidR="00820B12" w:rsidRDefault="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624" w:type="pct"/>
            <w:tcBorders>
              <w:top w:val="nil"/>
              <w:left w:val="single" w:sz="6" w:space="0" w:color="auto"/>
              <w:bottom w:val="single" w:sz="4" w:space="0" w:color="auto"/>
              <w:right w:val="single" w:sz="4" w:space="0" w:color="auto"/>
            </w:tcBorders>
          </w:tcPr>
          <w:p w:rsidR="00820B12" w:rsidRDefault="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p>
        </w:tc>
      </w:tr>
      <w:tr w:rsidR="00820B12" w:rsidTr="00820B12">
        <w:tc>
          <w:tcPr>
            <w:tcW w:w="1694" w:type="pct"/>
            <w:tcBorders>
              <w:top w:val="single" w:sz="4" w:space="0" w:color="auto"/>
              <w:left w:val="single" w:sz="4" w:space="0" w:color="auto"/>
              <w:bottom w:val="nil"/>
              <w:right w:val="single" w:sz="6" w:space="0" w:color="auto"/>
            </w:tcBorders>
          </w:tcPr>
          <w:p w:rsidR="00820B12" w:rsidRDefault="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Массовые доли %.</w:t>
            </w:r>
          </w:p>
          <w:p w:rsidR="00820B12" w:rsidRDefault="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Fe, </w:t>
            </w:r>
          </w:p>
          <w:p w:rsidR="00820B12" w:rsidRDefault="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p>
          <w:p w:rsidR="00820B12" w:rsidRDefault="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Si,</w:t>
            </w:r>
          </w:p>
          <w:p w:rsidR="00820B12" w:rsidRDefault="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tc>
        <w:tc>
          <w:tcPr>
            <w:tcW w:w="1682" w:type="pct"/>
            <w:tcBorders>
              <w:top w:val="single" w:sz="4" w:space="0" w:color="auto"/>
              <w:left w:val="single" w:sz="6" w:space="0" w:color="auto"/>
              <w:bottom w:val="nil"/>
              <w:right w:val="single" w:sz="6" w:space="0" w:color="auto"/>
            </w:tcBorders>
          </w:tcPr>
          <w:p w:rsidR="00820B12" w:rsidRDefault="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p>
          <w:p w:rsidR="00820B12" w:rsidRDefault="00820B12">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0,010 </w:t>
            </w:r>
          </w:p>
          <w:p w:rsidR="00820B12" w:rsidRDefault="00820B12">
            <w:pP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0,002</w:t>
            </w:r>
            <w:r>
              <w:rPr>
                <w:rFonts w:ascii="Tahoma" w:eastAsia="Times New Roman" w:hAnsi="Tahoma" w:cs="Tahoma"/>
                <w:color w:val="000000"/>
                <w:sz w:val="20"/>
                <w:szCs w:val="20"/>
                <w:lang w:eastAsia="ru-RU"/>
              </w:rPr>
              <w:t xml:space="preserve">  </w:t>
            </w:r>
            <w:r>
              <w:rPr>
                <w:rFonts w:ascii="Times New Roman" w:eastAsia="Times New Roman" w:hAnsi="Times New Roman"/>
                <w:color w:val="000000"/>
                <w:sz w:val="24"/>
                <w:szCs w:val="24"/>
                <w:lang w:eastAsia="ru-RU"/>
              </w:rPr>
              <w:t xml:space="preserve">                                                            </w:t>
            </w:r>
          </w:p>
        </w:tc>
        <w:tc>
          <w:tcPr>
            <w:tcW w:w="1624" w:type="pct"/>
            <w:tcBorders>
              <w:top w:val="single" w:sz="4" w:space="0" w:color="auto"/>
              <w:left w:val="single" w:sz="6" w:space="0" w:color="auto"/>
              <w:bottom w:val="nil"/>
              <w:right w:val="single" w:sz="4" w:space="0" w:color="auto"/>
            </w:tcBorders>
          </w:tcPr>
          <w:p w:rsidR="00820B12" w:rsidRDefault="00820B12">
            <w:pPr>
              <w:shd w:val="clear" w:color="auto" w:fill="FFFFFF"/>
              <w:autoSpaceDE w:val="0"/>
              <w:autoSpaceDN w:val="0"/>
              <w:adjustRightInd w:val="0"/>
              <w:spacing w:after="0" w:line="240" w:lineRule="auto"/>
              <w:rPr>
                <w:rFonts w:ascii="Times New Roman" w:eastAsia="Times New Roman" w:hAnsi="Times New Roman"/>
                <w:i/>
                <w:color w:val="000000"/>
                <w:sz w:val="24"/>
                <w:szCs w:val="24"/>
                <w:lang w:eastAsia="ru-RU"/>
              </w:rPr>
            </w:pPr>
          </w:p>
          <w:p w:rsidR="00820B12" w:rsidRDefault="00820B12">
            <w:pPr>
              <w:rPr>
                <w:rFonts w:ascii="Times New Roman" w:eastAsia="Times New Roman" w:hAnsi="Times New Roman"/>
                <w:i/>
                <w:sz w:val="24"/>
                <w:szCs w:val="24"/>
                <w:lang w:eastAsia="ru-RU"/>
              </w:rPr>
            </w:pPr>
            <w:r>
              <w:rPr>
                <w:rFonts w:ascii="Times New Roman" w:eastAsia="Times New Roman" w:hAnsi="Times New Roman"/>
                <w:i/>
                <w:color w:val="000000"/>
                <w:sz w:val="24"/>
                <w:szCs w:val="24"/>
                <w:lang w:eastAsia="ru-RU"/>
              </w:rPr>
              <w:t>0,001</w:t>
            </w:r>
          </w:p>
          <w:p w:rsidR="00820B12" w:rsidRDefault="00820B12">
            <w:pPr>
              <w:rPr>
                <w:rFonts w:ascii="Times New Roman" w:eastAsia="Times New Roman" w:hAnsi="Times New Roman"/>
                <w:i/>
                <w:sz w:val="24"/>
                <w:szCs w:val="24"/>
                <w:lang w:eastAsia="ru-RU"/>
              </w:rPr>
            </w:pPr>
            <w:r>
              <w:rPr>
                <w:rFonts w:ascii="Times New Roman" w:eastAsia="Times New Roman" w:hAnsi="Times New Roman"/>
                <w:i/>
                <w:color w:val="000000"/>
                <w:sz w:val="24"/>
                <w:szCs w:val="24"/>
                <w:lang w:eastAsia="ru-RU"/>
              </w:rPr>
              <w:t>0,0001</w:t>
            </w:r>
          </w:p>
        </w:tc>
      </w:tr>
      <w:tr w:rsidR="00820B12" w:rsidTr="00820B12">
        <w:trPr>
          <w:trHeight w:val="165"/>
        </w:trPr>
        <w:tc>
          <w:tcPr>
            <w:tcW w:w="1694" w:type="pct"/>
            <w:tcBorders>
              <w:top w:val="nil"/>
              <w:left w:val="single" w:sz="4" w:space="0" w:color="auto"/>
              <w:bottom w:val="single" w:sz="4" w:space="0" w:color="auto"/>
              <w:right w:val="single" w:sz="6" w:space="0" w:color="auto"/>
            </w:tcBorders>
          </w:tcPr>
          <w:p w:rsidR="00820B12" w:rsidRDefault="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Cr,</w:t>
            </w:r>
          </w:p>
          <w:p w:rsidR="00820B12" w:rsidRDefault="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val="en-US" w:eastAsia="ru-RU"/>
              </w:rPr>
            </w:pPr>
          </w:p>
          <w:p w:rsidR="00820B12" w:rsidRDefault="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eastAsia="ru-RU"/>
              </w:rPr>
              <w:t>РЬ</w:t>
            </w:r>
            <w:r>
              <w:rPr>
                <w:rFonts w:ascii="Times New Roman" w:eastAsia="Times New Roman" w:hAnsi="Times New Roman"/>
                <w:color w:val="000000"/>
                <w:sz w:val="24"/>
                <w:szCs w:val="24"/>
                <w:lang w:val="en-US" w:eastAsia="ru-RU"/>
              </w:rPr>
              <w:t>,</w:t>
            </w:r>
          </w:p>
          <w:p w:rsidR="00820B12" w:rsidRDefault="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val="en-US" w:eastAsia="ru-RU"/>
              </w:rPr>
            </w:pPr>
          </w:p>
          <w:p w:rsidR="00820B12" w:rsidRDefault="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AI,</w:t>
            </w:r>
          </w:p>
          <w:p w:rsidR="00820B12" w:rsidRDefault="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val="en-US" w:eastAsia="ru-RU"/>
              </w:rPr>
            </w:pPr>
          </w:p>
          <w:p w:rsidR="00820B12" w:rsidRDefault="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Zn,</w:t>
            </w:r>
          </w:p>
          <w:p w:rsidR="00820B12" w:rsidRDefault="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val="en-US" w:eastAsia="ru-RU"/>
              </w:rPr>
            </w:pPr>
          </w:p>
          <w:p w:rsidR="00820B12" w:rsidRDefault="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Ba.</w:t>
            </w:r>
          </w:p>
        </w:tc>
        <w:tc>
          <w:tcPr>
            <w:tcW w:w="1682" w:type="pct"/>
            <w:tcBorders>
              <w:top w:val="nil"/>
              <w:left w:val="single" w:sz="6" w:space="0" w:color="auto"/>
              <w:bottom w:val="single" w:sz="4" w:space="0" w:color="auto"/>
              <w:right w:val="single" w:sz="6" w:space="0" w:color="auto"/>
            </w:tcBorders>
            <w:hideMark/>
          </w:tcPr>
          <w:p w:rsidR="00820B12" w:rsidRDefault="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0,0025</w:t>
            </w:r>
          </w:p>
          <w:p w:rsidR="00820B12" w:rsidRDefault="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Pr>
                <w:rFonts w:ascii="Tahoma" w:eastAsia="Times New Roman" w:hAnsi="Tahoma" w:cs="Tahoma"/>
                <w:color w:val="000000"/>
                <w:sz w:val="20"/>
                <w:szCs w:val="20"/>
                <w:lang w:eastAsia="ru-RU"/>
              </w:rPr>
              <w:t xml:space="preserve"> </w:t>
            </w:r>
          </w:p>
          <w:p w:rsidR="00820B12" w:rsidRDefault="00820B12">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0,004</w:t>
            </w:r>
          </w:p>
          <w:p w:rsidR="00820B12" w:rsidRDefault="00820B12">
            <w:pP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0,0030  </w:t>
            </w:r>
            <w:r>
              <w:rPr>
                <w:rFonts w:ascii="Tahoma" w:eastAsia="Times New Roman" w:hAnsi="Tahoma" w:cs="Tahoma"/>
                <w:color w:val="000000"/>
                <w:sz w:val="20"/>
                <w:szCs w:val="20"/>
                <w:lang w:eastAsia="ru-RU"/>
              </w:rPr>
              <w:t xml:space="preserve"> </w:t>
            </w:r>
          </w:p>
          <w:p w:rsidR="00820B12" w:rsidRDefault="00820B12">
            <w:pPr>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0,0256</w:t>
            </w:r>
            <w:r>
              <w:rPr>
                <w:rFonts w:ascii="Times New Roman" w:eastAsia="Times New Roman" w:hAnsi="Times New Roman"/>
                <w:color w:val="000000"/>
                <w:sz w:val="24"/>
                <w:szCs w:val="24"/>
                <w:lang w:eastAsia="ru-RU"/>
              </w:rPr>
              <w:t xml:space="preserve"> </w:t>
            </w:r>
          </w:p>
          <w:p w:rsidR="00820B12" w:rsidRDefault="00820B12">
            <w:pPr>
              <w:rPr>
                <w:rFonts w:ascii="Times New Roman" w:eastAsia="Times New Roman" w:hAnsi="Times New Roman"/>
                <w:sz w:val="24"/>
                <w:szCs w:val="24"/>
                <w:lang w:eastAsia="ru-RU"/>
              </w:rPr>
            </w:pPr>
            <w:r>
              <w:rPr>
                <w:rFonts w:ascii="Tahoma" w:eastAsia="Times New Roman" w:hAnsi="Tahoma" w:cs="Tahoma"/>
                <w:color w:val="000000"/>
                <w:sz w:val="20"/>
                <w:szCs w:val="20"/>
                <w:lang w:eastAsia="ru-RU"/>
              </w:rPr>
              <w:t xml:space="preserve"> </w:t>
            </w:r>
            <w:r>
              <w:rPr>
                <w:rFonts w:ascii="Times New Roman" w:eastAsia="Times New Roman" w:hAnsi="Times New Roman"/>
                <w:color w:val="333333"/>
                <w:sz w:val="24"/>
                <w:szCs w:val="24"/>
                <w:lang w:eastAsia="ru-RU"/>
              </w:rPr>
              <w:t>0,204</w:t>
            </w:r>
            <w:r>
              <w:rPr>
                <w:rFonts w:ascii="Times New Roman" w:eastAsia="Times New Roman" w:hAnsi="Times New Roman"/>
                <w:color w:val="000000"/>
                <w:sz w:val="24"/>
                <w:szCs w:val="24"/>
                <w:lang w:eastAsia="ru-RU"/>
              </w:rPr>
              <w:t xml:space="preserve"> </w:t>
            </w:r>
            <w:r>
              <w:rPr>
                <w:rFonts w:ascii="Tahoma" w:eastAsia="Times New Roman" w:hAnsi="Tahoma" w:cs="Tahoma"/>
                <w:color w:val="000000"/>
                <w:sz w:val="20"/>
                <w:szCs w:val="20"/>
                <w:lang w:eastAsia="ru-RU"/>
              </w:rPr>
              <w:t xml:space="preserve"> </w:t>
            </w:r>
          </w:p>
        </w:tc>
        <w:tc>
          <w:tcPr>
            <w:tcW w:w="1624" w:type="pct"/>
            <w:tcBorders>
              <w:top w:val="nil"/>
              <w:left w:val="single" w:sz="6" w:space="0" w:color="auto"/>
              <w:bottom w:val="single" w:sz="4" w:space="0" w:color="auto"/>
              <w:right w:val="single" w:sz="4" w:space="0" w:color="auto"/>
            </w:tcBorders>
            <w:hideMark/>
          </w:tcPr>
          <w:p w:rsidR="00820B12" w:rsidRDefault="00820B12">
            <w:pPr>
              <w:rPr>
                <w:rFonts w:ascii="Times New Roman" w:eastAsia="Times New Roman" w:hAnsi="Times New Roman"/>
                <w:i/>
                <w:sz w:val="24"/>
                <w:szCs w:val="24"/>
                <w:lang w:eastAsia="ru-RU"/>
              </w:rPr>
            </w:pPr>
            <w:r>
              <w:rPr>
                <w:rFonts w:ascii="Times New Roman" w:eastAsia="Times New Roman" w:hAnsi="Times New Roman"/>
                <w:i/>
                <w:color w:val="000000"/>
                <w:sz w:val="24"/>
                <w:szCs w:val="24"/>
                <w:lang w:eastAsia="ru-RU"/>
              </w:rPr>
              <w:t xml:space="preserve">0,0002 </w:t>
            </w:r>
          </w:p>
          <w:p w:rsidR="00820B12" w:rsidRDefault="00820B12">
            <w:pPr>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0,0001</w:t>
            </w:r>
          </w:p>
          <w:p w:rsidR="00820B12" w:rsidRDefault="00820B12">
            <w:pPr>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0,0001</w:t>
            </w:r>
          </w:p>
          <w:p w:rsidR="00820B12" w:rsidRDefault="00820B12">
            <w:pPr>
              <w:rPr>
                <w:rFonts w:ascii="Times New Roman" w:eastAsia="Times New Roman" w:hAnsi="Times New Roman"/>
                <w:i/>
                <w:color w:val="333333"/>
                <w:sz w:val="24"/>
                <w:szCs w:val="24"/>
                <w:lang w:eastAsia="ru-RU"/>
              </w:rPr>
            </w:pPr>
            <w:r>
              <w:rPr>
                <w:rFonts w:ascii="Times New Roman" w:eastAsia="Times New Roman" w:hAnsi="Times New Roman"/>
                <w:i/>
                <w:color w:val="333333"/>
                <w:sz w:val="24"/>
                <w:szCs w:val="24"/>
                <w:lang w:eastAsia="ru-RU"/>
              </w:rPr>
              <w:t>0,0456</w:t>
            </w:r>
          </w:p>
          <w:p w:rsidR="00820B12" w:rsidRDefault="00820B12">
            <w:pPr>
              <w:rPr>
                <w:rFonts w:ascii="Times New Roman" w:eastAsia="Times New Roman" w:hAnsi="Times New Roman"/>
                <w:i/>
                <w:sz w:val="24"/>
                <w:szCs w:val="24"/>
                <w:lang w:eastAsia="ru-RU"/>
              </w:rPr>
            </w:pPr>
            <w:r>
              <w:rPr>
                <w:rFonts w:ascii="Times New Roman" w:eastAsia="Times New Roman" w:hAnsi="Times New Roman"/>
                <w:i/>
                <w:color w:val="333333"/>
                <w:sz w:val="24"/>
                <w:szCs w:val="24"/>
                <w:lang w:eastAsia="ru-RU"/>
              </w:rPr>
              <w:t>0,500</w:t>
            </w:r>
          </w:p>
        </w:tc>
      </w:tr>
      <w:tr w:rsidR="00820B12" w:rsidTr="00820B12">
        <w:trPr>
          <w:trHeight w:val="120"/>
        </w:trPr>
        <w:tc>
          <w:tcPr>
            <w:tcW w:w="3376" w:type="pct"/>
            <w:gridSpan w:val="2"/>
            <w:tcBorders>
              <w:top w:val="single" w:sz="4" w:space="0" w:color="auto"/>
              <w:left w:val="nil"/>
              <w:bottom w:val="nil"/>
              <w:right w:val="nil"/>
            </w:tcBorders>
          </w:tcPr>
          <w:p w:rsidR="00820B12" w:rsidRDefault="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624" w:type="pct"/>
            <w:vMerge w:val="restart"/>
            <w:tcBorders>
              <w:top w:val="single" w:sz="4" w:space="0" w:color="auto"/>
              <w:left w:val="nil"/>
              <w:bottom w:val="nil"/>
              <w:right w:val="nil"/>
            </w:tcBorders>
          </w:tcPr>
          <w:p w:rsidR="00820B12" w:rsidRDefault="00820B12">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p>
        </w:tc>
      </w:tr>
      <w:tr w:rsidR="00820B12" w:rsidTr="00820B12">
        <w:trPr>
          <w:gridBefore w:val="2"/>
          <w:wBefore w:w="3376" w:type="pct"/>
          <w:trHeight w:val="276"/>
        </w:trPr>
        <w:tc>
          <w:tcPr>
            <w:tcW w:w="0" w:type="auto"/>
            <w:vMerge/>
            <w:tcBorders>
              <w:top w:val="single" w:sz="4" w:space="0" w:color="auto"/>
              <w:left w:val="nil"/>
              <w:bottom w:val="nil"/>
              <w:right w:val="nil"/>
            </w:tcBorders>
            <w:vAlign w:val="center"/>
            <w:hideMark/>
          </w:tcPr>
          <w:p w:rsidR="00820B12" w:rsidRDefault="00820B12">
            <w:pPr>
              <w:spacing w:after="0" w:line="240" w:lineRule="auto"/>
              <w:rPr>
                <w:rFonts w:ascii="Times New Roman" w:eastAsia="Times New Roman" w:hAnsi="Times New Roman"/>
                <w:color w:val="000000"/>
                <w:sz w:val="24"/>
                <w:szCs w:val="24"/>
                <w:lang w:eastAsia="ru-RU"/>
              </w:rPr>
            </w:pPr>
          </w:p>
        </w:tc>
      </w:tr>
    </w:tbl>
    <w:p w:rsidR="00820B12" w:rsidRDefault="00820B12" w:rsidP="00820B12">
      <w:pPr>
        <w:shd w:val="clear" w:color="auto" w:fill="FFFFFF"/>
        <w:autoSpaceDE w:val="0"/>
        <w:autoSpaceDN w:val="0"/>
        <w:adjustRightInd w:val="0"/>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Заключение по каждому из показателей о пригодности исследуемого моторного масла</w:t>
      </w:r>
    </w:p>
    <w:p w:rsidR="00820B12" w:rsidRDefault="00820B12" w:rsidP="00820B12">
      <w:pPr>
        <w:shd w:val="clear" w:color="auto" w:fill="FFFFFF"/>
        <w:autoSpaceDE w:val="0"/>
        <w:autoSpaceDN w:val="0"/>
        <w:adjustRightInd w:val="0"/>
        <w:spacing w:after="0" w:line="240" w:lineRule="auto"/>
        <w:rPr>
          <w:rFonts w:ascii="Times New Roman" w:eastAsia="Times New Roman" w:hAnsi="Times New Roman"/>
          <w:i/>
          <w:color w:val="000000"/>
          <w:sz w:val="24"/>
          <w:szCs w:val="24"/>
          <w:lang w:eastAsia="ru-RU"/>
        </w:rPr>
      </w:pPr>
      <w:r>
        <w:rPr>
          <w:rFonts w:ascii="Times New Roman" w:eastAsia="Times New Roman" w:hAnsi="Times New Roman"/>
          <w:color w:val="000000"/>
          <w:sz w:val="24"/>
          <w:szCs w:val="24"/>
          <w:lang w:eastAsia="ru-RU"/>
        </w:rPr>
        <w:t xml:space="preserve">На основании анализа полученных значений по показателям исследуемого моторного масла в сравнении со справочными  данными сделать заключение о возможности его применения для двигателя и одновременно описать влияние каждого отклонения по определяемому свойству масла на возможные отрицательные последствия при работе двигателя на данном масле. </w:t>
      </w:r>
      <w:r>
        <w:rPr>
          <w:rFonts w:ascii="Times New Roman" w:eastAsia="Times New Roman" w:hAnsi="Times New Roman"/>
          <w:i/>
          <w:color w:val="000000"/>
          <w:sz w:val="24"/>
          <w:szCs w:val="24"/>
          <w:lang w:eastAsia="ru-RU"/>
        </w:rPr>
        <w:t>Моторное</w:t>
      </w:r>
      <w:r>
        <w:rPr>
          <w:rFonts w:ascii="Times New Roman" w:eastAsia="Times New Roman" w:hAnsi="Times New Roman"/>
          <w:color w:val="000000"/>
          <w:sz w:val="24"/>
          <w:szCs w:val="24"/>
          <w:lang w:eastAsia="ru-RU"/>
        </w:rPr>
        <w:t xml:space="preserve"> </w:t>
      </w:r>
      <w:r>
        <w:rPr>
          <w:rFonts w:ascii="Times New Roman" w:eastAsia="Times New Roman" w:hAnsi="Times New Roman"/>
          <w:i/>
          <w:color w:val="000000"/>
          <w:sz w:val="24"/>
          <w:szCs w:val="24"/>
          <w:lang w:eastAsia="ru-RU"/>
        </w:rPr>
        <w:t xml:space="preserve">масло, исследуемое в данной лабораторной  </w:t>
      </w:r>
      <w:r>
        <w:rPr>
          <w:rFonts w:ascii="Times New Roman" w:eastAsia="Times New Roman" w:hAnsi="Times New Roman"/>
          <w:i/>
          <w:color w:val="000000"/>
          <w:sz w:val="24"/>
          <w:szCs w:val="24"/>
          <w:lang w:eastAsia="ru-RU"/>
        </w:rPr>
        <w:lastRenderedPageBreak/>
        <w:t>работе,  может применяться в двигателе внутреннего сгорания. Отклонений в  исследуемом образце масла не выявлено.</w:t>
      </w:r>
    </w:p>
    <w:p w:rsidR="00820B12" w:rsidRDefault="00820B12" w:rsidP="00820B12">
      <w:r>
        <w:br w:type="page"/>
      </w:r>
    </w:p>
    <w:p w:rsidR="00820B12" w:rsidRDefault="00820B12" w:rsidP="00820B12">
      <w:pP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w:t>
      </w:r>
    </w:p>
    <w:p w:rsidR="00820B12" w:rsidRDefault="00820B12" w:rsidP="00820B12">
      <w:pPr>
        <w:jc w:val="right"/>
        <w:rPr>
          <w:rFonts w:ascii="Arial" w:eastAsia="Times New Roman" w:hAnsi="Arial" w:cs="Arial"/>
          <w:sz w:val="18"/>
          <w:szCs w:val="18"/>
          <w:lang w:eastAsia="ru-RU"/>
        </w:rPr>
      </w:pPr>
      <w:r>
        <w:rPr>
          <w:rFonts w:ascii="Times New Roman" w:eastAsia="Times New Roman" w:hAnsi="Times New Roman"/>
          <w:color w:val="000000"/>
          <w:sz w:val="24"/>
          <w:szCs w:val="24"/>
          <w:lang w:eastAsia="ru-RU"/>
        </w:rPr>
        <w:t>Таблица 1.1</w:t>
      </w:r>
    </w:p>
    <w:tbl>
      <w:tblPr>
        <w:tblpPr w:leftFromText="180" w:rightFromText="180" w:bottomFromText="200" w:vertAnchor="page" w:horzAnchor="margin" w:tblpY="2431"/>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173"/>
        <w:gridCol w:w="412"/>
        <w:gridCol w:w="411"/>
        <w:gridCol w:w="411"/>
        <w:gridCol w:w="419"/>
        <w:gridCol w:w="411"/>
        <w:gridCol w:w="411"/>
        <w:gridCol w:w="411"/>
        <w:gridCol w:w="728"/>
        <w:gridCol w:w="455"/>
        <w:gridCol w:w="411"/>
        <w:gridCol w:w="411"/>
        <w:gridCol w:w="411"/>
      </w:tblGrid>
      <w:tr w:rsidR="00820B12" w:rsidTr="00820B12">
        <w:trPr>
          <w:tblCellSpacing w:w="0" w:type="dxa"/>
        </w:trPr>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820B12" w:rsidRDefault="00820B1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ОРИЕНТИРОВОЧНОЕ ЗНАЧЕНИЕ ПРЕДЕЛЬНОГО СОДЕРЖАНИЯ МЕТАЛЛОВ В МОТОРНЫХ МАСЛАХ</w:t>
            </w:r>
          </w:p>
        </w:tc>
      </w:tr>
      <w:tr w:rsidR="00820B12" w:rsidTr="00820B1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20B12" w:rsidRDefault="00820B1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Тип двигателя</w:t>
            </w:r>
          </w:p>
        </w:tc>
        <w:tc>
          <w:tcPr>
            <w:tcW w:w="0" w:type="auto"/>
            <w:gridSpan w:val="12"/>
            <w:tcBorders>
              <w:top w:val="outset" w:sz="6" w:space="0" w:color="auto"/>
              <w:left w:val="outset" w:sz="6" w:space="0" w:color="auto"/>
              <w:bottom w:val="outset" w:sz="6" w:space="0" w:color="auto"/>
              <w:right w:val="outset" w:sz="6" w:space="0" w:color="auto"/>
            </w:tcBorders>
            <w:hideMark/>
          </w:tcPr>
          <w:p w:rsidR="00820B12" w:rsidRDefault="00820B1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Металл. </w:t>
            </w:r>
            <w:r>
              <w:rPr>
                <w:rFonts w:ascii="Times New Roman" w:eastAsia="Times New Roman" w:hAnsi="Times New Roman"/>
                <w:color w:val="333333"/>
                <w:sz w:val="24"/>
                <w:szCs w:val="24"/>
                <w:lang w:eastAsia="ru-RU"/>
              </w:rPr>
              <w:t>Массовая доля определяемого элемента в %</w:t>
            </w:r>
          </w:p>
        </w:tc>
      </w:tr>
      <w:tr w:rsidR="00820B12" w:rsidTr="00820B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0B12" w:rsidRDefault="00820B12">
            <w:pPr>
              <w:spacing w:after="0" w:line="240" w:lineRule="auto"/>
              <w:rPr>
                <w:rFonts w:ascii="Times New Roman" w:eastAsia="Times New Roman" w:hAnsi="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20B12" w:rsidRDefault="00820B1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Fe</w:t>
            </w:r>
          </w:p>
        </w:tc>
        <w:tc>
          <w:tcPr>
            <w:tcW w:w="0" w:type="auto"/>
            <w:tcBorders>
              <w:top w:val="outset" w:sz="6" w:space="0" w:color="auto"/>
              <w:left w:val="outset" w:sz="6" w:space="0" w:color="auto"/>
              <w:bottom w:val="outset" w:sz="6" w:space="0" w:color="auto"/>
              <w:right w:val="outset" w:sz="6" w:space="0" w:color="auto"/>
            </w:tcBorders>
            <w:vAlign w:val="center"/>
            <w:hideMark/>
          </w:tcPr>
          <w:p w:rsidR="00820B12" w:rsidRDefault="00820B1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820B12" w:rsidRDefault="00820B1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820B12" w:rsidRDefault="00820B1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Си</w:t>
            </w:r>
          </w:p>
        </w:tc>
        <w:tc>
          <w:tcPr>
            <w:tcW w:w="0" w:type="auto"/>
            <w:tcBorders>
              <w:top w:val="outset" w:sz="6" w:space="0" w:color="auto"/>
              <w:left w:val="outset" w:sz="6" w:space="0" w:color="auto"/>
              <w:bottom w:val="outset" w:sz="6" w:space="0" w:color="auto"/>
              <w:right w:val="outset" w:sz="6" w:space="0" w:color="auto"/>
            </w:tcBorders>
            <w:vAlign w:val="center"/>
            <w:hideMark/>
          </w:tcPr>
          <w:p w:rsidR="00820B12" w:rsidRDefault="00820B1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Sn</w:t>
            </w:r>
          </w:p>
        </w:tc>
        <w:tc>
          <w:tcPr>
            <w:tcW w:w="0" w:type="auto"/>
            <w:tcBorders>
              <w:top w:val="outset" w:sz="6" w:space="0" w:color="auto"/>
              <w:left w:val="outset" w:sz="6" w:space="0" w:color="auto"/>
              <w:bottom w:val="outset" w:sz="6" w:space="0" w:color="auto"/>
              <w:right w:val="outset" w:sz="6" w:space="0" w:color="auto"/>
            </w:tcBorders>
            <w:vAlign w:val="center"/>
            <w:hideMark/>
          </w:tcPr>
          <w:p w:rsidR="00820B12" w:rsidRDefault="00820B1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AI</w:t>
            </w:r>
          </w:p>
        </w:tc>
        <w:tc>
          <w:tcPr>
            <w:tcW w:w="0" w:type="auto"/>
            <w:tcBorders>
              <w:top w:val="outset" w:sz="6" w:space="0" w:color="auto"/>
              <w:left w:val="outset" w:sz="6" w:space="0" w:color="auto"/>
              <w:bottom w:val="outset" w:sz="6" w:space="0" w:color="auto"/>
              <w:right w:val="outset" w:sz="6" w:space="0" w:color="auto"/>
            </w:tcBorders>
            <w:vAlign w:val="center"/>
            <w:hideMark/>
          </w:tcPr>
          <w:p w:rsidR="00820B12" w:rsidRDefault="00820B1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Ni</w:t>
            </w:r>
          </w:p>
        </w:tc>
        <w:tc>
          <w:tcPr>
            <w:tcW w:w="384" w:type="pct"/>
            <w:tcBorders>
              <w:top w:val="outset" w:sz="6" w:space="0" w:color="auto"/>
              <w:left w:val="outset" w:sz="6" w:space="0" w:color="auto"/>
              <w:bottom w:val="outset" w:sz="6" w:space="0" w:color="auto"/>
              <w:right w:val="outset" w:sz="6" w:space="0" w:color="auto"/>
            </w:tcBorders>
            <w:vAlign w:val="center"/>
            <w:hideMark/>
          </w:tcPr>
          <w:p w:rsidR="00820B12" w:rsidRDefault="00820B1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Sb</w:t>
            </w:r>
          </w:p>
        </w:tc>
        <w:tc>
          <w:tcPr>
            <w:tcW w:w="240" w:type="pct"/>
            <w:tcBorders>
              <w:top w:val="outset" w:sz="6" w:space="0" w:color="auto"/>
              <w:left w:val="outset" w:sz="6" w:space="0" w:color="auto"/>
              <w:bottom w:val="outset" w:sz="6" w:space="0" w:color="auto"/>
              <w:right w:val="outset" w:sz="6" w:space="0" w:color="auto"/>
            </w:tcBorders>
            <w:vAlign w:val="center"/>
            <w:hideMark/>
          </w:tcPr>
          <w:p w:rsidR="00820B12" w:rsidRDefault="00820B1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Mn</w:t>
            </w:r>
          </w:p>
        </w:tc>
        <w:tc>
          <w:tcPr>
            <w:tcW w:w="0" w:type="auto"/>
            <w:tcBorders>
              <w:top w:val="outset" w:sz="6" w:space="0" w:color="auto"/>
              <w:left w:val="outset" w:sz="6" w:space="0" w:color="auto"/>
              <w:bottom w:val="outset" w:sz="6" w:space="0" w:color="auto"/>
              <w:right w:val="outset" w:sz="6" w:space="0" w:color="auto"/>
            </w:tcBorders>
            <w:vAlign w:val="center"/>
            <w:hideMark/>
          </w:tcPr>
          <w:p w:rsidR="00820B12" w:rsidRDefault="00820B1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Si</w:t>
            </w:r>
          </w:p>
        </w:tc>
        <w:tc>
          <w:tcPr>
            <w:tcW w:w="0" w:type="auto"/>
            <w:tcBorders>
              <w:top w:val="outset" w:sz="6" w:space="0" w:color="auto"/>
              <w:left w:val="outset" w:sz="6" w:space="0" w:color="auto"/>
              <w:bottom w:val="outset" w:sz="6" w:space="0" w:color="auto"/>
              <w:right w:val="outset" w:sz="6" w:space="0" w:color="auto"/>
            </w:tcBorders>
            <w:vAlign w:val="center"/>
            <w:hideMark/>
          </w:tcPr>
          <w:p w:rsidR="00820B12" w:rsidRDefault="00820B1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820B12" w:rsidRDefault="00820B1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Na</w:t>
            </w:r>
          </w:p>
        </w:tc>
      </w:tr>
      <w:tr w:rsidR="00820B12" w:rsidTr="00820B12">
        <w:trPr>
          <w:cantSplit/>
          <w:trHeight w:val="1134"/>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20B12" w:rsidRDefault="00820B1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Дизель</w:t>
            </w:r>
          </w:p>
        </w:tc>
        <w:tc>
          <w:tcPr>
            <w:tcW w:w="0" w:type="auto"/>
            <w:tcBorders>
              <w:top w:val="outset" w:sz="6" w:space="0" w:color="auto"/>
              <w:left w:val="outset" w:sz="6" w:space="0" w:color="auto"/>
              <w:bottom w:val="outset" w:sz="6" w:space="0" w:color="auto"/>
              <w:right w:val="outset" w:sz="6" w:space="0" w:color="auto"/>
            </w:tcBorders>
            <w:textDirection w:val="btLr"/>
            <w:vAlign w:val="center"/>
            <w:hideMark/>
          </w:tcPr>
          <w:p w:rsidR="00820B12" w:rsidRDefault="00820B12">
            <w:pPr>
              <w:spacing w:after="0" w:line="240" w:lineRule="auto"/>
              <w:ind w:left="113" w:right="113"/>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0,010</w:t>
            </w:r>
          </w:p>
        </w:tc>
        <w:tc>
          <w:tcPr>
            <w:tcW w:w="0" w:type="auto"/>
            <w:tcBorders>
              <w:top w:val="outset" w:sz="6" w:space="0" w:color="auto"/>
              <w:left w:val="outset" w:sz="6" w:space="0" w:color="auto"/>
              <w:bottom w:val="outset" w:sz="6" w:space="0" w:color="auto"/>
              <w:right w:val="outset" w:sz="6" w:space="0" w:color="auto"/>
            </w:tcBorders>
            <w:textDirection w:val="btLr"/>
            <w:vAlign w:val="center"/>
            <w:hideMark/>
          </w:tcPr>
          <w:p w:rsidR="00820B12" w:rsidRDefault="00820B12">
            <w:pPr>
              <w:spacing w:after="0" w:line="240" w:lineRule="auto"/>
              <w:ind w:left="113" w:right="113"/>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0,0025</w:t>
            </w:r>
          </w:p>
        </w:tc>
        <w:tc>
          <w:tcPr>
            <w:tcW w:w="0" w:type="auto"/>
            <w:tcBorders>
              <w:top w:val="outset" w:sz="6" w:space="0" w:color="auto"/>
              <w:left w:val="outset" w:sz="6" w:space="0" w:color="auto"/>
              <w:bottom w:val="outset" w:sz="6" w:space="0" w:color="auto"/>
              <w:right w:val="outset" w:sz="6" w:space="0" w:color="auto"/>
            </w:tcBorders>
            <w:textDirection w:val="btLr"/>
            <w:vAlign w:val="center"/>
            <w:hideMark/>
          </w:tcPr>
          <w:p w:rsidR="00820B12" w:rsidRDefault="00820B12">
            <w:pPr>
              <w:spacing w:after="0" w:line="240" w:lineRule="auto"/>
              <w:ind w:left="113" w:right="113"/>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0,004 </w:t>
            </w:r>
          </w:p>
        </w:tc>
        <w:tc>
          <w:tcPr>
            <w:tcW w:w="0" w:type="auto"/>
            <w:tcBorders>
              <w:top w:val="outset" w:sz="6" w:space="0" w:color="auto"/>
              <w:left w:val="outset" w:sz="6" w:space="0" w:color="auto"/>
              <w:bottom w:val="outset" w:sz="6" w:space="0" w:color="auto"/>
              <w:right w:val="outset" w:sz="6" w:space="0" w:color="auto"/>
            </w:tcBorders>
            <w:textDirection w:val="btLr"/>
            <w:vAlign w:val="center"/>
            <w:hideMark/>
          </w:tcPr>
          <w:p w:rsidR="00820B12" w:rsidRDefault="00820B12">
            <w:pPr>
              <w:spacing w:after="0" w:line="240" w:lineRule="auto"/>
              <w:ind w:left="113" w:right="113"/>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0,005</w:t>
            </w:r>
          </w:p>
        </w:tc>
        <w:tc>
          <w:tcPr>
            <w:tcW w:w="0" w:type="auto"/>
            <w:tcBorders>
              <w:top w:val="outset" w:sz="6" w:space="0" w:color="auto"/>
              <w:left w:val="outset" w:sz="6" w:space="0" w:color="auto"/>
              <w:bottom w:val="outset" w:sz="6" w:space="0" w:color="auto"/>
              <w:right w:val="outset" w:sz="6" w:space="0" w:color="auto"/>
            </w:tcBorders>
            <w:textDirection w:val="btLr"/>
            <w:vAlign w:val="center"/>
            <w:hideMark/>
          </w:tcPr>
          <w:p w:rsidR="00820B12" w:rsidRDefault="00820B12">
            <w:pPr>
              <w:spacing w:after="0" w:line="240" w:lineRule="auto"/>
              <w:ind w:left="113" w:right="113"/>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0,0025</w:t>
            </w:r>
          </w:p>
        </w:tc>
        <w:tc>
          <w:tcPr>
            <w:tcW w:w="0" w:type="auto"/>
            <w:tcBorders>
              <w:top w:val="outset" w:sz="6" w:space="0" w:color="auto"/>
              <w:left w:val="outset" w:sz="6" w:space="0" w:color="auto"/>
              <w:bottom w:val="outset" w:sz="6" w:space="0" w:color="auto"/>
              <w:right w:val="outset" w:sz="6" w:space="0" w:color="auto"/>
            </w:tcBorders>
            <w:textDirection w:val="btLr"/>
            <w:vAlign w:val="center"/>
            <w:hideMark/>
          </w:tcPr>
          <w:p w:rsidR="00820B12" w:rsidRDefault="00820B12">
            <w:pPr>
              <w:spacing w:after="0" w:line="240" w:lineRule="auto"/>
              <w:ind w:left="113" w:right="113"/>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0,0030</w:t>
            </w:r>
          </w:p>
        </w:tc>
        <w:tc>
          <w:tcPr>
            <w:tcW w:w="0" w:type="auto"/>
            <w:tcBorders>
              <w:top w:val="outset" w:sz="6" w:space="0" w:color="auto"/>
              <w:left w:val="outset" w:sz="6" w:space="0" w:color="auto"/>
              <w:bottom w:val="outset" w:sz="6" w:space="0" w:color="auto"/>
              <w:right w:val="outset" w:sz="6" w:space="0" w:color="auto"/>
            </w:tcBorders>
            <w:textDirection w:val="btLr"/>
            <w:vAlign w:val="center"/>
            <w:hideMark/>
          </w:tcPr>
          <w:p w:rsidR="00820B12" w:rsidRDefault="00820B12">
            <w:pPr>
              <w:spacing w:after="0" w:line="240" w:lineRule="auto"/>
              <w:ind w:left="113" w:right="113"/>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0,001</w:t>
            </w:r>
          </w:p>
        </w:tc>
        <w:tc>
          <w:tcPr>
            <w:tcW w:w="384" w:type="pct"/>
            <w:tcBorders>
              <w:top w:val="outset" w:sz="6" w:space="0" w:color="auto"/>
              <w:left w:val="outset" w:sz="6" w:space="0" w:color="auto"/>
              <w:bottom w:val="outset" w:sz="6" w:space="0" w:color="auto"/>
              <w:right w:val="outset" w:sz="6" w:space="0" w:color="auto"/>
            </w:tcBorders>
            <w:textDirection w:val="btLr"/>
            <w:vAlign w:val="center"/>
            <w:hideMark/>
          </w:tcPr>
          <w:p w:rsidR="00820B12" w:rsidRDefault="00820B12">
            <w:pPr>
              <w:spacing w:after="0" w:line="240" w:lineRule="auto"/>
              <w:ind w:left="113" w:right="113"/>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0,0005</w:t>
            </w:r>
          </w:p>
        </w:tc>
        <w:tc>
          <w:tcPr>
            <w:tcW w:w="240" w:type="pct"/>
            <w:tcBorders>
              <w:top w:val="outset" w:sz="6" w:space="0" w:color="auto"/>
              <w:left w:val="outset" w:sz="6" w:space="0" w:color="auto"/>
              <w:bottom w:val="outset" w:sz="6" w:space="0" w:color="auto"/>
              <w:right w:val="outset" w:sz="6" w:space="0" w:color="auto"/>
            </w:tcBorders>
            <w:textDirection w:val="btLr"/>
            <w:vAlign w:val="center"/>
            <w:hideMark/>
          </w:tcPr>
          <w:p w:rsidR="00820B12" w:rsidRDefault="00820B12">
            <w:pPr>
              <w:spacing w:after="0" w:line="240" w:lineRule="auto"/>
              <w:ind w:left="113" w:right="113"/>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0,0005</w:t>
            </w:r>
          </w:p>
        </w:tc>
        <w:tc>
          <w:tcPr>
            <w:tcW w:w="0" w:type="auto"/>
            <w:tcBorders>
              <w:top w:val="outset" w:sz="6" w:space="0" w:color="auto"/>
              <w:left w:val="outset" w:sz="6" w:space="0" w:color="auto"/>
              <w:bottom w:val="outset" w:sz="6" w:space="0" w:color="auto"/>
              <w:right w:val="outset" w:sz="6" w:space="0" w:color="auto"/>
            </w:tcBorders>
            <w:textDirection w:val="btLr"/>
            <w:vAlign w:val="center"/>
            <w:hideMark/>
          </w:tcPr>
          <w:p w:rsidR="00820B12" w:rsidRDefault="00820B12">
            <w:pPr>
              <w:spacing w:after="0" w:line="240" w:lineRule="auto"/>
              <w:ind w:left="113" w:right="113"/>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0,002</w:t>
            </w:r>
          </w:p>
        </w:tc>
        <w:tc>
          <w:tcPr>
            <w:tcW w:w="0" w:type="auto"/>
            <w:tcBorders>
              <w:top w:val="outset" w:sz="6" w:space="0" w:color="auto"/>
              <w:left w:val="outset" w:sz="6" w:space="0" w:color="auto"/>
              <w:bottom w:val="outset" w:sz="6" w:space="0" w:color="auto"/>
              <w:right w:val="outset" w:sz="6" w:space="0" w:color="auto"/>
            </w:tcBorders>
            <w:textDirection w:val="btLr"/>
            <w:vAlign w:val="center"/>
            <w:hideMark/>
          </w:tcPr>
          <w:p w:rsidR="00820B12" w:rsidRDefault="00820B12">
            <w:pPr>
              <w:spacing w:after="0" w:line="240" w:lineRule="auto"/>
              <w:ind w:left="113" w:right="113"/>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0,002</w:t>
            </w:r>
          </w:p>
        </w:tc>
        <w:tc>
          <w:tcPr>
            <w:tcW w:w="0" w:type="auto"/>
            <w:tcBorders>
              <w:top w:val="outset" w:sz="6" w:space="0" w:color="auto"/>
              <w:left w:val="outset" w:sz="6" w:space="0" w:color="auto"/>
              <w:bottom w:val="outset" w:sz="6" w:space="0" w:color="auto"/>
              <w:right w:val="outset" w:sz="6" w:space="0" w:color="auto"/>
            </w:tcBorders>
            <w:textDirection w:val="btLr"/>
            <w:vAlign w:val="center"/>
            <w:hideMark/>
          </w:tcPr>
          <w:p w:rsidR="00820B12" w:rsidRDefault="00820B12">
            <w:pPr>
              <w:spacing w:after="0" w:line="240" w:lineRule="auto"/>
              <w:ind w:left="113" w:right="113"/>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0,0075</w:t>
            </w:r>
          </w:p>
        </w:tc>
      </w:tr>
      <w:tr w:rsidR="00820B12" w:rsidTr="00820B12">
        <w:trPr>
          <w:cantSplit/>
          <w:trHeight w:val="1134"/>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20B12" w:rsidRDefault="00820B1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Бензиновый двигатель (при работе на бензине с металлосодержащими присадками, содержащими свинец, марганец и др.)</w:t>
            </w:r>
          </w:p>
        </w:tc>
        <w:tc>
          <w:tcPr>
            <w:tcW w:w="0" w:type="auto"/>
            <w:tcBorders>
              <w:top w:val="outset" w:sz="6" w:space="0" w:color="auto"/>
              <w:left w:val="outset" w:sz="6" w:space="0" w:color="auto"/>
              <w:bottom w:val="outset" w:sz="6" w:space="0" w:color="auto"/>
              <w:right w:val="outset" w:sz="6" w:space="0" w:color="auto"/>
            </w:tcBorders>
            <w:textDirection w:val="btLr"/>
            <w:vAlign w:val="center"/>
            <w:hideMark/>
          </w:tcPr>
          <w:p w:rsidR="00820B12" w:rsidRDefault="00820B12">
            <w:pPr>
              <w:spacing w:after="0" w:line="240" w:lineRule="auto"/>
              <w:ind w:left="113" w:right="113"/>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0,060</w:t>
            </w:r>
          </w:p>
        </w:tc>
        <w:tc>
          <w:tcPr>
            <w:tcW w:w="0" w:type="auto"/>
            <w:tcBorders>
              <w:top w:val="outset" w:sz="6" w:space="0" w:color="auto"/>
              <w:left w:val="outset" w:sz="6" w:space="0" w:color="auto"/>
              <w:bottom w:val="outset" w:sz="6" w:space="0" w:color="auto"/>
              <w:right w:val="outset" w:sz="6" w:space="0" w:color="auto"/>
            </w:tcBorders>
            <w:textDirection w:val="btLr"/>
            <w:vAlign w:val="center"/>
            <w:hideMark/>
          </w:tcPr>
          <w:p w:rsidR="00820B12" w:rsidRDefault="00820B12">
            <w:pPr>
              <w:spacing w:after="0" w:line="240" w:lineRule="auto"/>
              <w:ind w:left="113" w:right="113"/>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0,005 </w:t>
            </w:r>
          </w:p>
        </w:tc>
        <w:tc>
          <w:tcPr>
            <w:tcW w:w="0" w:type="auto"/>
            <w:tcBorders>
              <w:top w:val="outset" w:sz="6" w:space="0" w:color="auto"/>
              <w:left w:val="outset" w:sz="6" w:space="0" w:color="auto"/>
              <w:bottom w:val="outset" w:sz="6" w:space="0" w:color="auto"/>
              <w:right w:val="outset" w:sz="6" w:space="0" w:color="auto"/>
            </w:tcBorders>
            <w:textDirection w:val="btLr"/>
            <w:vAlign w:val="center"/>
            <w:hideMark/>
          </w:tcPr>
          <w:p w:rsidR="00820B12" w:rsidRDefault="00820B12">
            <w:pPr>
              <w:spacing w:after="0" w:line="240" w:lineRule="auto"/>
              <w:ind w:left="113" w:right="113"/>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0,0999</w:t>
            </w:r>
          </w:p>
        </w:tc>
        <w:tc>
          <w:tcPr>
            <w:tcW w:w="0" w:type="auto"/>
            <w:tcBorders>
              <w:top w:val="outset" w:sz="6" w:space="0" w:color="auto"/>
              <w:left w:val="outset" w:sz="6" w:space="0" w:color="auto"/>
              <w:bottom w:val="outset" w:sz="6" w:space="0" w:color="auto"/>
              <w:right w:val="outset" w:sz="6" w:space="0" w:color="auto"/>
            </w:tcBorders>
            <w:textDirection w:val="btLr"/>
            <w:vAlign w:val="center"/>
            <w:hideMark/>
          </w:tcPr>
          <w:p w:rsidR="00820B12" w:rsidRDefault="00820B12">
            <w:pPr>
              <w:spacing w:after="0" w:line="240" w:lineRule="auto"/>
              <w:ind w:left="113" w:right="113"/>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0,0075</w:t>
            </w:r>
          </w:p>
        </w:tc>
        <w:tc>
          <w:tcPr>
            <w:tcW w:w="0" w:type="auto"/>
            <w:tcBorders>
              <w:top w:val="outset" w:sz="6" w:space="0" w:color="auto"/>
              <w:left w:val="outset" w:sz="6" w:space="0" w:color="auto"/>
              <w:bottom w:val="outset" w:sz="6" w:space="0" w:color="auto"/>
              <w:right w:val="outset" w:sz="6" w:space="0" w:color="auto"/>
            </w:tcBorders>
            <w:textDirection w:val="btLr"/>
            <w:vAlign w:val="center"/>
            <w:hideMark/>
          </w:tcPr>
          <w:p w:rsidR="00820B12" w:rsidRDefault="00820B12">
            <w:pPr>
              <w:spacing w:after="0" w:line="240" w:lineRule="auto"/>
              <w:ind w:left="113" w:right="113"/>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0,004</w:t>
            </w:r>
          </w:p>
        </w:tc>
        <w:tc>
          <w:tcPr>
            <w:tcW w:w="0" w:type="auto"/>
            <w:tcBorders>
              <w:top w:val="outset" w:sz="6" w:space="0" w:color="auto"/>
              <w:left w:val="outset" w:sz="6" w:space="0" w:color="auto"/>
              <w:bottom w:val="outset" w:sz="6" w:space="0" w:color="auto"/>
              <w:right w:val="outset" w:sz="6" w:space="0" w:color="auto"/>
            </w:tcBorders>
            <w:textDirection w:val="btLr"/>
            <w:vAlign w:val="center"/>
            <w:hideMark/>
          </w:tcPr>
          <w:p w:rsidR="00820B12" w:rsidRDefault="00820B12">
            <w:pPr>
              <w:spacing w:after="0" w:line="240" w:lineRule="auto"/>
              <w:ind w:left="113" w:right="113"/>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0,0075</w:t>
            </w:r>
          </w:p>
        </w:tc>
        <w:tc>
          <w:tcPr>
            <w:tcW w:w="0" w:type="auto"/>
            <w:tcBorders>
              <w:top w:val="outset" w:sz="6" w:space="0" w:color="auto"/>
              <w:left w:val="outset" w:sz="6" w:space="0" w:color="auto"/>
              <w:bottom w:val="outset" w:sz="6" w:space="0" w:color="auto"/>
              <w:right w:val="outset" w:sz="6" w:space="0" w:color="auto"/>
            </w:tcBorders>
            <w:textDirection w:val="btLr"/>
            <w:vAlign w:val="center"/>
            <w:hideMark/>
          </w:tcPr>
          <w:p w:rsidR="00820B12" w:rsidRDefault="00820B12">
            <w:pPr>
              <w:spacing w:after="0" w:line="240" w:lineRule="auto"/>
              <w:ind w:left="113" w:right="113"/>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0,0015</w:t>
            </w:r>
          </w:p>
        </w:tc>
        <w:tc>
          <w:tcPr>
            <w:tcW w:w="384" w:type="pct"/>
            <w:tcBorders>
              <w:top w:val="outset" w:sz="6" w:space="0" w:color="auto"/>
              <w:left w:val="outset" w:sz="6" w:space="0" w:color="auto"/>
              <w:bottom w:val="outset" w:sz="6" w:space="0" w:color="auto"/>
              <w:right w:val="outset" w:sz="6" w:space="0" w:color="auto"/>
            </w:tcBorders>
            <w:textDirection w:val="btLr"/>
            <w:vAlign w:val="center"/>
            <w:hideMark/>
          </w:tcPr>
          <w:p w:rsidR="00820B12" w:rsidRDefault="00820B12">
            <w:pPr>
              <w:spacing w:after="0" w:line="240" w:lineRule="auto"/>
              <w:ind w:left="113" w:right="113"/>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0,005</w:t>
            </w:r>
          </w:p>
        </w:tc>
        <w:tc>
          <w:tcPr>
            <w:tcW w:w="240" w:type="pct"/>
            <w:tcBorders>
              <w:top w:val="outset" w:sz="6" w:space="0" w:color="auto"/>
              <w:left w:val="outset" w:sz="6" w:space="0" w:color="auto"/>
              <w:bottom w:val="outset" w:sz="6" w:space="0" w:color="auto"/>
              <w:right w:val="outset" w:sz="6" w:space="0" w:color="auto"/>
            </w:tcBorders>
            <w:textDirection w:val="btLr"/>
            <w:vAlign w:val="center"/>
            <w:hideMark/>
          </w:tcPr>
          <w:p w:rsidR="00820B12" w:rsidRDefault="00820B12">
            <w:pPr>
              <w:spacing w:after="0" w:line="240" w:lineRule="auto"/>
              <w:ind w:left="113" w:right="113"/>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0,050</w:t>
            </w:r>
          </w:p>
        </w:tc>
        <w:tc>
          <w:tcPr>
            <w:tcW w:w="0" w:type="auto"/>
            <w:tcBorders>
              <w:top w:val="outset" w:sz="6" w:space="0" w:color="auto"/>
              <w:left w:val="outset" w:sz="6" w:space="0" w:color="auto"/>
              <w:bottom w:val="outset" w:sz="6" w:space="0" w:color="auto"/>
              <w:right w:val="outset" w:sz="6" w:space="0" w:color="auto"/>
            </w:tcBorders>
            <w:textDirection w:val="btLr"/>
            <w:vAlign w:val="center"/>
            <w:hideMark/>
          </w:tcPr>
          <w:p w:rsidR="00820B12" w:rsidRDefault="00820B12">
            <w:pPr>
              <w:spacing w:after="0" w:line="240" w:lineRule="auto"/>
              <w:ind w:left="113" w:right="113"/>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0,006</w:t>
            </w:r>
          </w:p>
        </w:tc>
        <w:tc>
          <w:tcPr>
            <w:tcW w:w="0" w:type="auto"/>
            <w:tcBorders>
              <w:top w:val="outset" w:sz="6" w:space="0" w:color="auto"/>
              <w:left w:val="outset" w:sz="6" w:space="0" w:color="auto"/>
              <w:bottom w:val="outset" w:sz="6" w:space="0" w:color="auto"/>
              <w:right w:val="outset" w:sz="6" w:space="0" w:color="auto"/>
            </w:tcBorders>
            <w:textDirection w:val="btLr"/>
            <w:vAlign w:val="center"/>
            <w:hideMark/>
          </w:tcPr>
          <w:p w:rsidR="00820B12" w:rsidRDefault="00820B12">
            <w:pPr>
              <w:spacing w:after="0" w:line="240" w:lineRule="auto"/>
              <w:ind w:left="113" w:right="113"/>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0,0075</w:t>
            </w:r>
          </w:p>
        </w:tc>
        <w:tc>
          <w:tcPr>
            <w:tcW w:w="0" w:type="auto"/>
            <w:tcBorders>
              <w:top w:val="outset" w:sz="6" w:space="0" w:color="auto"/>
              <w:left w:val="outset" w:sz="6" w:space="0" w:color="auto"/>
              <w:bottom w:val="outset" w:sz="6" w:space="0" w:color="auto"/>
              <w:right w:val="outset" w:sz="6" w:space="0" w:color="auto"/>
            </w:tcBorders>
            <w:textDirection w:val="btLr"/>
            <w:vAlign w:val="center"/>
            <w:hideMark/>
          </w:tcPr>
          <w:p w:rsidR="00820B12" w:rsidRDefault="00820B12">
            <w:pPr>
              <w:spacing w:after="0" w:line="240" w:lineRule="auto"/>
              <w:ind w:left="113" w:right="113"/>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0,010</w:t>
            </w:r>
          </w:p>
        </w:tc>
      </w:tr>
      <w:tr w:rsidR="00820B12" w:rsidTr="00820B12">
        <w:trPr>
          <w:cantSplit/>
          <w:trHeight w:val="1134"/>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20B12" w:rsidRDefault="00820B1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Бензиновый двигатель (при работе на бензине без металлосодержащих присадок)</w:t>
            </w:r>
          </w:p>
        </w:tc>
        <w:tc>
          <w:tcPr>
            <w:tcW w:w="0" w:type="auto"/>
            <w:tcBorders>
              <w:top w:val="outset" w:sz="6" w:space="0" w:color="auto"/>
              <w:left w:val="outset" w:sz="6" w:space="0" w:color="auto"/>
              <w:bottom w:val="outset" w:sz="6" w:space="0" w:color="auto"/>
              <w:right w:val="outset" w:sz="6" w:space="0" w:color="auto"/>
            </w:tcBorders>
            <w:textDirection w:val="btLr"/>
            <w:vAlign w:val="center"/>
            <w:hideMark/>
          </w:tcPr>
          <w:p w:rsidR="00820B12" w:rsidRDefault="00820B12">
            <w:pPr>
              <w:spacing w:after="0" w:line="240" w:lineRule="auto"/>
              <w:ind w:left="113" w:right="113"/>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0,066</w:t>
            </w:r>
          </w:p>
        </w:tc>
        <w:tc>
          <w:tcPr>
            <w:tcW w:w="0" w:type="auto"/>
            <w:tcBorders>
              <w:top w:val="outset" w:sz="6" w:space="0" w:color="auto"/>
              <w:left w:val="outset" w:sz="6" w:space="0" w:color="auto"/>
              <w:bottom w:val="outset" w:sz="6" w:space="0" w:color="auto"/>
              <w:right w:val="outset" w:sz="6" w:space="0" w:color="auto"/>
            </w:tcBorders>
            <w:textDirection w:val="btLr"/>
            <w:vAlign w:val="center"/>
            <w:hideMark/>
          </w:tcPr>
          <w:p w:rsidR="00820B12" w:rsidRDefault="00820B12">
            <w:pPr>
              <w:spacing w:after="0" w:line="240" w:lineRule="auto"/>
              <w:ind w:left="113" w:right="113"/>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0,005</w:t>
            </w:r>
          </w:p>
        </w:tc>
        <w:tc>
          <w:tcPr>
            <w:tcW w:w="0" w:type="auto"/>
            <w:tcBorders>
              <w:top w:val="outset" w:sz="6" w:space="0" w:color="auto"/>
              <w:left w:val="outset" w:sz="6" w:space="0" w:color="auto"/>
              <w:bottom w:val="outset" w:sz="6" w:space="0" w:color="auto"/>
              <w:right w:val="outset" w:sz="6" w:space="0" w:color="auto"/>
            </w:tcBorders>
            <w:textDirection w:val="btLr"/>
            <w:vAlign w:val="center"/>
            <w:hideMark/>
          </w:tcPr>
          <w:p w:rsidR="00820B12" w:rsidRDefault="00820B12">
            <w:pPr>
              <w:spacing w:after="0" w:line="240" w:lineRule="auto"/>
              <w:ind w:left="113" w:right="113"/>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0,010</w:t>
            </w:r>
          </w:p>
        </w:tc>
        <w:tc>
          <w:tcPr>
            <w:tcW w:w="0" w:type="auto"/>
            <w:tcBorders>
              <w:top w:val="outset" w:sz="6" w:space="0" w:color="auto"/>
              <w:left w:val="outset" w:sz="6" w:space="0" w:color="auto"/>
              <w:bottom w:val="outset" w:sz="6" w:space="0" w:color="auto"/>
              <w:right w:val="outset" w:sz="6" w:space="0" w:color="auto"/>
            </w:tcBorders>
            <w:textDirection w:val="btLr"/>
            <w:vAlign w:val="center"/>
            <w:hideMark/>
          </w:tcPr>
          <w:p w:rsidR="00820B12" w:rsidRDefault="00820B12">
            <w:pPr>
              <w:spacing w:after="0" w:line="240" w:lineRule="auto"/>
              <w:ind w:left="113" w:right="113"/>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0,0075</w:t>
            </w:r>
          </w:p>
        </w:tc>
        <w:tc>
          <w:tcPr>
            <w:tcW w:w="0" w:type="auto"/>
            <w:tcBorders>
              <w:top w:val="outset" w:sz="6" w:space="0" w:color="auto"/>
              <w:left w:val="outset" w:sz="6" w:space="0" w:color="auto"/>
              <w:bottom w:val="outset" w:sz="6" w:space="0" w:color="auto"/>
              <w:right w:val="outset" w:sz="6" w:space="0" w:color="auto"/>
            </w:tcBorders>
            <w:textDirection w:val="btLr"/>
            <w:vAlign w:val="center"/>
            <w:hideMark/>
          </w:tcPr>
          <w:p w:rsidR="00820B12" w:rsidRDefault="00820B12">
            <w:pPr>
              <w:spacing w:after="0" w:line="240" w:lineRule="auto"/>
              <w:ind w:left="113" w:right="113"/>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0,004</w:t>
            </w:r>
          </w:p>
        </w:tc>
        <w:tc>
          <w:tcPr>
            <w:tcW w:w="0" w:type="auto"/>
            <w:tcBorders>
              <w:top w:val="outset" w:sz="6" w:space="0" w:color="auto"/>
              <w:left w:val="outset" w:sz="6" w:space="0" w:color="auto"/>
              <w:bottom w:val="outset" w:sz="6" w:space="0" w:color="auto"/>
              <w:right w:val="outset" w:sz="6" w:space="0" w:color="auto"/>
            </w:tcBorders>
            <w:textDirection w:val="btLr"/>
            <w:vAlign w:val="center"/>
            <w:hideMark/>
          </w:tcPr>
          <w:p w:rsidR="00820B12" w:rsidRDefault="00820B12">
            <w:pPr>
              <w:spacing w:after="0" w:line="240" w:lineRule="auto"/>
              <w:ind w:left="113" w:right="113"/>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0,0075</w:t>
            </w:r>
          </w:p>
        </w:tc>
        <w:tc>
          <w:tcPr>
            <w:tcW w:w="0" w:type="auto"/>
            <w:tcBorders>
              <w:top w:val="outset" w:sz="6" w:space="0" w:color="auto"/>
              <w:left w:val="outset" w:sz="6" w:space="0" w:color="auto"/>
              <w:bottom w:val="outset" w:sz="6" w:space="0" w:color="auto"/>
              <w:right w:val="outset" w:sz="6" w:space="0" w:color="auto"/>
            </w:tcBorders>
            <w:vAlign w:val="center"/>
            <w:hideMark/>
          </w:tcPr>
          <w:p w:rsidR="00820B12" w:rsidRDefault="00820B1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384" w:type="pct"/>
            <w:tcBorders>
              <w:top w:val="outset" w:sz="6" w:space="0" w:color="auto"/>
              <w:left w:val="outset" w:sz="6" w:space="0" w:color="auto"/>
              <w:bottom w:val="outset" w:sz="6" w:space="0" w:color="auto"/>
              <w:right w:val="outset" w:sz="6" w:space="0" w:color="auto"/>
            </w:tcBorders>
            <w:vAlign w:val="center"/>
            <w:hideMark/>
          </w:tcPr>
          <w:p w:rsidR="00820B12" w:rsidRDefault="00820B1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240" w:type="pct"/>
            <w:tcBorders>
              <w:top w:val="outset" w:sz="6" w:space="0" w:color="auto"/>
              <w:left w:val="outset" w:sz="6" w:space="0" w:color="auto"/>
              <w:bottom w:val="outset" w:sz="6" w:space="0" w:color="auto"/>
              <w:right w:val="outset" w:sz="6" w:space="0" w:color="auto"/>
            </w:tcBorders>
            <w:vAlign w:val="center"/>
            <w:hideMark/>
          </w:tcPr>
          <w:p w:rsidR="00820B12" w:rsidRDefault="00820B1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extDirection w:val="btLr"/>
            <w:vAlign w:val="center"/>
            <w:hideMark/>
          </w:tcPr>
          <w:p w:rsidR="00820B12" w:rsidRDefault="00820B12">
            <w:pPr>
              <w:spacing w:after="0" w:line="240" w:lineRule="auto"/>
              <w:ind w:left="113" w:right="113"/>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0,006</w:t>
            </w:r>
          </w:p>
        </w:tc>
        <w:tc>
          <w:tcPr>
            <w:tcW w:w="0" w:type="auto"/>
            <w:tcBorders>
              <w:top w:val="outset" w:sz="6" w:space="0" w:color="auto"/>
              <w:left w:val="outset" w:sz="6" w:space="0" w:color="auto"/>
              <w:bottom w:val="outset" w:sz="6" w:space="0" w:color="auto"/>
              <w:right w:val="outset" w:sz="6" w:space="0" w:color="auto"/>
            </w:tcBorders>
            <w:textDirection w:val="btLr"/>
            <w:vAlign w:val="center"/>
            <w:hideMark/>
          </w:tcPr>
          <w:p w:rsidR="00820B12" w:rsidRDefault="00820B12">
            <w:pPr>
              <w:spacing w:after="0" w:line="240" w:lineRule="auto"/>
              <w:ind w:left="113" w:right="113"/>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0,0075</w:t>
            </w:r>
          </w:p>
        </w:tc>
        <w:tc>
          <w:tcPr>
            <w:tcW w:w="0" w:type="auto"/>
            <w:tcBorders>
              <w:top w:val="outset" w:sz="6" w:space="0" w:color="auto"/>
              <w:left w:val="outset" w:sz="6" w:space="0" w:color="auto"/>
              <w:bottom w:val="outset" w:sz="6" w:space="0" w:color="auto"/>
              <w:right w:val="outset" w:sz="6" w:space="0" w:color="auto"/>
            </w:tcBorders>
            <w:textDirection w:val="btLr"/>
            <w:vAlign w:val="center"/>
            <w:hideMark/>
          </w:tcPr>
          <w:p w:rsidR="00820B12" w:rsidRDefault="00820B12">
            <w:pPr>
              <w:spacing w:after="0" w:line="240" w:lineRule="auto"/>
              <w:ind w:left="113" w:right="113"/>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0,010</w:t>
            </w:r>
          </w:p>
        </w:tc>
      </w:tr>
    </w:tbl>
    <w:p w:rsidR="00820B12" w:rsidRDefault="00820B12" w:rsidP="00820B12">
      <w:pPr>
        <w:rPr>
          <w:rFonts w:ascii="Times New Roman" w:eastAsia="Times New Roman" w:hAnsi="Times New Roman"/>
          <w:color w:val="333333"/>
          <w:sz w:val="24"/>
          <w:szCs w:val="24"/>
          <w:lang w:eastAsia="ru-RU"/>
        </w:rPr>
      </w:pPr>
    </w:p>
    <w:p w:rsidR="00820B12" w:rsidRDefault="00820B12" w:rsidP="00820B12">
      <w:pPr>
        <w:jc w:val="right"/>
        <w:rPr>
          <w:rFonts w:ascii="Times New Roman" w:eastAsia="Times New Roman" w:hAnsi="Times New Roman"/>
          <w:color w:val="333333"/>
          <w:sz w:val="24"/>
          <w:szCs w:val="24"/>
          <w:lang w:eastAsia="ru-RU"/>
        </w:rPr>
      </w:pPr>
      <w:r>
        <w:rPr>
          <w:rFonts w:ascii="Times New Roman" w:eastAsia="Times New Roman" w:hAnsi="Times New Roman"/>
          <w:color w:val="000000"/>
          <w:sz w:val="24"/>
          <w:szCs w:val="24"/>
          <w:lang w:eastAsia="ru-RU"/>
        </w:rPr>
        <w:t>Таблица 1.2</w:t>
      </w:r>
    </w:p>
    <w:tbl>
      <w:tblPr>
        <w:tblStyle w:val="a3"/>
        <w:tblW w:w="0" w:type="auto"/>
        <w:tblLook w:val="04A0" w:firstRow="1" w:lastRow="0" w:firstColumn="1" w:lastColumn="0" w:noHBand="0" w:noVBand="1"/>
      </w:tblPr>
      <w:tblGrid>
        <w:gridCol w:w="3190"/>
        <w:gridCol w:w="3190"/>
        <w:gridCol w:w="3191"/>
      </w:tblGrid>
      <w:tr w:rsidR="00820B12" w:rsidTr="00820B12">
        <w:tc>
          <w:tcPr>
            <w:tcW w:w="9571" w:type="dxa"/>
            <w:gridSpan w:val="3"/>
            <w:tcBorders>
              <w:top w:val="single" w:sz="4" w:space="0" w:color="auto"/>
              <w:left w:val="single" w:sz="4" w:space="0" w:color="auto"/>
              <w:bottom w:val="single" w:sz="4" w:space="0" w:color="auto"/>
              <w:right w:val="single" w:sz="4" w:space="0" w:color="auto"/>
            </w:tcBorders>
            <w:hideMark/>
          </w:tcPr>
          <w:p w:rsidR="00820B12" w:rsidRDefault="00820B12">
            <w:pPr>
              <w:jc w:val="center"/>
              <w:rPr>
                <w:rFonts w:ascii="Times New Roman" w:eastAsia="Times New Roman" w:hAnsi="Times New Roman"/>
                <w:color w:val="333333"/>
                <w:sz w:val="24"/>
                <w:szCs w:val="24"/>
                <w:lang w:eastAsia="ru-RU"/>
              </w:rPr>
            </w:pPr>
            <w:r>
              <w:rPr>
                <w:rFonts w:ascii="Times New Roman" w:eastAsia="Times New Roman" w:hAnsi="Times New Roman"/>
                <w:bCs/>
                <w:color w:val="333333"/>
                <w:sz w:val="24"/>
                <w:szCs w:val="24"/>
                <w:lang w:eastAsia="ru-RU"/>
              </w:rPr>
              <w:t>ОРИЕНТИРОВОЧНОЕ ЗНАЧЕНИЕ МИНИМАЛЬНОГО СОДЕРЖАНИЯ ПРИСАДКИ В МОТОРНЫХ МАСЛАХ</w:t>
            </w:r>
          </w:p>
        </w:tc>
      </w:tr>
      <w:tr w:rsidR="00820B12" w:rsidTr="00820B12">
        <w:tc>
          <w:tcPr>
            <w:tcW w:w="3190" w:type="dxa"/>
            <w:vMerge w:val="restart"/>
            <w:tcBorders>
              <w:top w:val="single" w:sz="4" w:space="0" w:color="auto"/>
              <w:left w:val="single" w:sz="4" w:space="0" w:color="auto"/>
              <w:bottom w:val="single" w:sz="4" w:space="0" w:color="auto"/>
              <w:right w:val="single" w:sz="4" w:space="0" w:color="auto"/>
            </w:tcBorders>
            <w:hideMark/>
          </w:tcPr>
          <w:p w:rsidR="00820B12" w:rsidRDefault="00820B12">
            <w:pPr>
              <w:jc w:val="center"/>
              <w:rPr>
                <w:rFonts w:ascii="Times New Roman" w:eastAsia="Times New Roman" w:hAnsi="Times New Roman"/>
                <w:color w:val="333333"/>
                <w:sz w:val="24"/>
                <w:szCs w:val="24"/>
                <w:lang w:eastAsia="ru-RU"/>
              </w:rPr>
            </w:pPr>
            <w:r>
              <w:rPr>
                <w:rFonts w:ascii="Times New Roman" w:eastAsia="Times New Roman" w:hAnsi="Times New Roman"/>
                <w:color w:val="000000"/>
                <w:sz w:val="24"/>
                <w:szCs w:val="24"/>
                <w:lang w:eastAsia="ru-RU"/>
              </w:rPr>
              <w:t>Тип двигателя</w:t>
            </w:r>
          </w:p>
        </w:tc>
        <w:tc>
          <w:tcPr>
            <w:tcW w:w="6381" w:type="dxa"/>
            <w:gridSpan w:val="2"/>
            <w:tcBorders>
              <w:top w:val="single" w:sz="4" w:space="0" w:color="auto"/>
              <w:left w:val="single" w:sz="4" w:space="0" w:color="auto"/>
              <w:bottom w:val="single" w:sz="4" w:space="0" w:color="auto"/>
              <w:right w:val="single" w:sz="4" w:space="0" w:color="auto"/>
            </w:tcBorders>
            <w:hideMark/>
          </w:tcPr>
          <w:p w:rsidR="00820B12" w:rsidRDefault="00820B12">
            <w:pPr>
              <w:jc w:val="cente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Присадки.  Массовая доля определяемого элемента в %.</w:t>
            </w:r>
          </w:p>
        </w:tc>
      </w:tr>
      <w:tr w:rsidR="00820B12" w:rsidTr="00820B12">
        <w:tc>
          <w:tcPr>
            <w:tcW w:w="0" w:type="auto"/>
            <w:vMerge/>
            <w:tcBorders>
              <w:top w:val="single" w:sz="4" w:space="0" w:color="auto"/>
              <w:left w:val="single" w:sz="4" w:space="0" w:color="auto"/>
              <w:bottom w:val="single" w:sz="4" w:space="0" w:color="auto"/>
              <w:right w:val="single" w:sz="4" w:space="0" w:color="auto"/>
            </w:tcBorders>
            <w:vAlign w:val="center"/>
            <w:hideMark/>
          </w:tcPr>
          <w:p w:rsidR="00820B12" w:rsidRDefault="00820B12">
            <w:pPr>
              <w:rPr>
                <w:rFonts w:ascii="Times New Roman" w:eastAsia="Times New Roman" w:hAnsi="Times New Roman"/>
                <w:color w:val="333333"/>
                <w:sz w:val="24"/>
                <w:szCs w:val="24"/>
                <w:lang w:eastAsia="ru-RU"/>
              </w:rPr>
            </w:pPr>
          </w:p>
        </w:tc>
        <w:tc>
          <w:tcPr>
            <w:tcW w:w="3190" w:type="dxa"/>
            <w:tcBorders>
              <w:top w:val="single" w:sz="4" w:space="0" w:color="auto"/>
              <w:left w:val="single" w:sz="4" w:space="0" w:color="auto"/>
              <w:bottom w:val="single" w:sz="4" w:space="0" w:color="auto"/>
              <w:right w:val="single" w:sz="4" w:space="0" w:color="auto"/>
            </w:tcBorders>
            <w:hideMark/>
          </w:tcPr>
          <w:p w:rsidR="00820B12" w:rsidRDefault="00820B12">
            <w:pPr>
              <w:jc w:val="center"/>
              <w:rPr>
                <w:rFonts w:ascii="Times New Roman" w:eastAsia="Times New Roman" w:hAnsi="Times New Roman"/>
                <w:color w:val="333333"/>
                <w:sz w:val="24"/>
                <w:szCs w:val="24"/>
                <w:lang w:eastAsia="ru-RU"/>
              </w:rPr>
            </w:pPr>
            <w:r>
              <w:rPr>
                <w:rFonts w:ascii="Times New Roman" w:eastAsia="Times New Roman" w:hAnsi="Times New Roman"/>
                <w:color w:val="000000"/>
                <w:sz w:val="24"/>
                <w:szCs w:val="24"/>
                <w:lang w:val="en-US" w:eastAsia="ru-RU"/>
              </w:rPr>
              <w:t>Zn</w:t>
            </w:r>
          </w:p>
        </w:tc>
        <w:tc>
          <w:tcPr>
            <w:tcW w:w="3191" w:type="dxa"/>
            <w:tcBorders>
              <w:top w:val="single" w:sz="4" w:space="0" w:color="auto"/>
              <w:left w:val="single" w:sz="4" w:space="0" w:color="auto"/>
              <w:bottom w:val="single" w:sz="4" w:space="0" w:color="auto"/>
              <w:right w:val="single" w:sz="4" w:space="0" w:color="auto"/>
            </w:tcBorders>
            <w:hideMark/>
          </w:tcPr>
          <w:p w:rsidR="00820B12" w:rsidRDefault="00820B12">
            <w:pPr>
              <w:jc w:val="center"/>
              <w:rPr>
                <w:rFonts w:ascii="Times New Roman" w:eastAsia="Times New Roman" w:hAnsi="Times New Roman"/>
                <w:color w:val="333333"/>
                <w:sz w:val="24"/>
                <w:szCs w:val="24"/>
                <w:lang w:eastAsia="ru-RU"/>
              </w:rPr>
            </w:pPr>
            <w:r>
              <w:rPr>
                <w:rFonts w:ascii="Times New Roman" w:eastAsia="Times New Roman" w:hAnsi="Times New Roman"/>
                <w:color w:val="000000"/>
                <w:sz w:val="24"/>
                <w:szCs w:val="24"/>
                <w:lang w:val="en-US" w:eastAsia="ru-RU"/>
              </w:rPr>
              <w:t>Ba</w:t>
            </w:r>
          </w:p>
        </w:tc>
      </w:tr>
      <w:tr w:rsidR="00820B12" w:rsidTr="00820B12">
        <w:tc>
          <w:tcPr>
            <w:tcW w:w="3190" w:type="dxa"/>
            <w:tcBorders>
              <w:top w:val="single" w:sz="4" w:space="0" w:color="auto"/>
              <w:left w:val="single" w:sz="4" w:space="0" w:color="auto"/>
              <w:bottom w:val="single" w:sz="4" w:space="0" w:color="auto"/>
              <w:right w:val="single" w:sz="4" w:space="0" w:color="auto"/>
            </w:tcBorders>
            <w:hideMark/>
          </w:tcPr>
          <w:p w:rsidR="00820B12" w:rsidRDefault="00820B12">
            <w:pPr>
              <w:jc w:val="center"/>
              <w:rPr>
                <w:rFonts w:ascii="Times New Roman" w:eastAsia="Times New Roman" w:hAnsi="Times New Roman"/>
                <w:color w:val="333333"/>
                <w:sz w:val="24"/>
                <w:szCs w:val="24"/>
                <w:lang w:eastAsia="ru-RU"/>
              </w:rPr>
            </w:pPr>
            <w:r>
              <w:rPr>
                <w:rFonts w:ascii="Times New Roman" w:eastAsia="Times New Roman" w:hAnsi="Times New Roman"/>
                <w:color w:val="000000"/>
                <w:sz w:val="24"/>
                <w:szCs w:val="24"/>
                <w:lang w:eastAsia="ru-RU"/>
              </w:rPr>
              <w:t>Дизель</w:t>
            </w:r>
          </w:p>
        </w:tc>
        <w:tc>
          <w:tcPr>
            <w:tcW w:w="3190" w:type="dxa"/>
            <w:tcBorders>
              <w:top w:val="single" w:sz="4" w:space="0" w:color="auto"/>
              <w:left w:val="single" w:sz="4" w:space="0" w:color="auto"/>
              <w:bottom w:val="single" w:sz="4" w:space="0" w:color="auto"/>
              <w:right w:val="single" w:sz="4" w:space="0" w:color="auto"/>
            </w:tcBorders>
            <w:hideMark/>
          </w:tcPr>
          <w:p w:rsidR="00820B12" w:rsidRDefault="00820B12">
            <w:pPr>
              <w:jc w:val="cente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0,0256</w:t>
            </w:r>
          </w:p>
        </w:tc>
        <w:tc>
          <w:tcPr>
            <w:tcW w:w="3191" w:type="dxa"/>
            <w:tcBorders>
              <w:top w:val="single" w:sz="4" w:space="0" w:color="auto"/>
              <w:left w:val="single" w:sz="4" w:space="0" w:color="auto"/>
              <w:bottom w:val="single" w:sz="4" w:space="0" w:color="auto"/>
              <w:right w:val="single" w:sz="4" w:space="0" w:color="auto"/>
            </w:tcBorders>
            <w:hideMark/>
          </w:tcPr>
          <w:p w:rsidR="00820B12" w:rsidRDefault="00820B12">
            <w:pPr>
              <w:jc w:val="cente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0,204</w:t>
            </w:r>
          </w:p>
        </w:tc>
      </w:tr>
      <w:tr w:rsidR="00820B12" w:rsidTr="00820B12">
        <w:tc>
          <w:tcPr>
            <w:tcW w:w="3190" w:type="dxa"/>
            <w:tcBorders>
              <w:top w:val="single" w:sz="4" w:space="0" w:color="auto"/>
              <w:left w:val="single" w:sz="4" w:space="0" w:color="auto"/>
              <w:bottom w:val="single" w:sz="4" w:space="0" w:color="auto"/>
              <w:right w:val="single" w:sz="4" w:space="0" w:color="auto"/>
            </w:tcBorders>
            <w:hideMark/>
          </w:tcPr>
          <w:p w:rsidR="00820B12" w:rsidRDefault="00820B12">
            <w:pPr>
              <w:jc w:val="center"/>
              <w:rPr>
                <w:rFonts w:ascii="Times New Roman" w:eastAsia="Times New Roman" w:hAnsi="Times New Roman"/>
                <w:color w:val="333333"/>
                <w:sz w:val="24"/>
                <w:szCs w:val="24"/>
                <w:lang w:eastAsia="ru-RU"/>
              </w:rPr>
            </w:pPr>
            <w:r>
              <w:rPr>
                <w:rFonts w:ascii="Times New Roman" w:eastAsia="Times New Roman" w:hAnsi="Times New Roman"/>
                <w:color w:val="000000"/>
                <w:sz w:val="24"/>
                <w:szCs w:val="24"/>
                <w:lang w:eastAsia="ru-RU"/>
              </w:rPr>
              <w:t>Бензиновый двигатель</w:t>
            </w:r>
          </w:p>
        </w:tc>
        <w:tc>
          <w:tcPr>
            <w:tcW w:w="3190" w:type="dxa"/>
            <w:tcBorders>
              <w:top w:val="single" w:sz="4" w:space="0" w:color="auto"/>
              <w:left w:val="single" w:sz="4" w:space="0" w:color="auto"/>
              <w:bottom w:val="single" w:sz="4" w:space="0" w:color="auto"/>
              <w:right w:val="single" w:sz="4" w:space="0" w:color="auto"/>
            </w:tcBorders>
            <w:hideMark/>
          </w:tcPr>
          <w:p w:rsidR="00820B12" w:rsidRDefault="00820B12">
            <w:pPr>
              <w:jc w:val="cente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0,0225</w:t>
            </w:r>
          </w:p>
        </w:tc>
        <w:tc>
          <w:tcPr>
            <w:tcW w:w="3191" w:type="dxa"/>
            <w:tcBorders>
              <w:top w:val="single" w:sz="4" w:space="0" w:color="auto"/>
              <w:left w:val="single" w:sz="4" w:space="0" w:color="auto"/>
              <w:bottom w:val="single" w:sz="4" w:space="0" w:color="auto"/>
              <w:right w:val="single" w:sz="4" w:space="0" w:color="auto"/>
            </w:tcBorders>
            <w:hideMark/>
          </w:tcPr>
          <w:p w:rsidR="00820B12" w:rsidRDefault="00820B12">
            <w:pPr>
              <w:jc w:val="cente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0,200</w:t>
            </w:r>
          </w:p>
        </w:tc>
      </w:tr>
    </w:tbl>
    <w:p w:rsidR="00820B12" w:rsidRDefault="00820B12" w:rsidP="00820B12">
      <w:pPr>
        <w:rPr>
          <w:rFonts w:ascii="Times New Roman" w:eastAsia="Times New Roman" w:hAnsi="Times New Roman"/>
          <w:color w:val="000000"/>
          <w:sz w:val="24"/>
          <w:szCs w:val="24"/>
          <w:lang w:eastAsia="ru-RU"/>
        </w:rPr>
      </w:pPr>
    </w:p>
    <w:p w:rsidR="00820B12" w:rsidRDefault="00820B12" w:rsidP="00820B12">
      <w:pPr>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Таблица 1.3</w:t>
      </w:r>
    </w:p>
    <w:tbl>
      <w:tblPr>
        <w:tblStyle w:val="a3"/>
        <w:tblW w:w="0" w:type="auto"/>
        <w:tblLook w:val="04A0" w:firstRow="1" w:lastRow="0" w:firstColumn="1" w:lastColumn="0" w:noHBand="0" w:noVBand="1"/>
      </w:tblPr>
      <w:tblGrid>
        <w:gridCol w:w="3190"/>
        <w:gridCol w:w="3190"/>
        <w:gridCol w:w="3191"/>
      </w:tblGrid>
      <w:tr w:rsidR="00820B12" w:rsidTr="00820B12">
        <w:tc>
          <w:tcPr>
            <w:tcW w:w="9571" w:type="dxa"/>
            <w:gridSpan w:val="3"/>
            <w:tcBorders>
              <w:top w:val="single" w:sz="4" w:space="0" w:color="auto"/>
              <w:left w:val="single" w:sz="4" w:space="0" w:color="auto"/>
              <w:bottom w:val="single" w:sz="4" w:space="0" w:color="auto"/>
              <w:right w:val="single" w:sz="4" w:space="0" w:color="auto"/>
            </w:tcBorders>
            <w:hideMark/>
          </w:tcPr>
          <w:p w:rsidR="00820B12" w:rsidRDefault="00820B12">
            <w:pPr>
              <w:jc w:val="cente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ПРЕДЕЛЬНЫЕ ЗНАЧЕНИЯ ПОКАЗАТЕЛЕЙ КАЧЕСТВА МАСЛА</w:t>
            </w:r>
          </w:p>
        </w:tc>
      </w:tr>
      <w:tr w:rsidR="00820B12" w:rsidTr="00820B12">
        <w:tc>
          <w:tcPr>
            <w:tcW w:w="3190" w:type="dxa"/>
            <w:tcBorders>
              <w:top w:val="single" w:sz="4" w:space="0" w:color="auto"/>
              <w:left w:val="single" w:sz="4" w:space="0" w:color="auto"/>
              <w:bottom w:val="single" w:sz="4" w:space="0" w:color="auto"/>
              <w:right w:val="single" w:sz="4" w:space="0" w:color="auto"/>
            </w:tcBorders>
            <w:hideMark/>
          </w:tcPr>
          <w:p w:rsidR="00820B12" w:rsidRDefault="00820B12">
            <w:pP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 Показатели</w:t>
            </w:r>
          </w:p>
        </w:tc>
        <w:tc>
          <w:tcPr>
            <w:tcW w:w="3190" w:type="dxa"/>
            <w:tcBorders>
              <w:top w:val="single" w:sz="4" w:space="0" w:color="auto"/>
              <w:left w:val="single" w:sz="4" w:space="0" w:color="auto"/>
              <w:bottom w:val="single" w:sz="4" w:space="0" w:color="auto"/>
              <w:right w:val="single" w:sz="4" w:space="0" w:color="auto"/>
            </w:tcBorders>
            <w:hideMark/>
          </w:tcPr>
          <w:p w:rsidR="00820B12" w:rsidRDefault="00820B12">
            <w:pP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Масла для бензиновых двигателей </w:t>
            </w:r>
          </w:p>
        </w:tc>
        <w:tc>
          <w:tcPr>
            <w:tcW w:w="3191" w:type="dxa"/>
            <w:tcBorders>
              <w:top w:val="single" w:sz="4" w:space="0" w:color="auto"/>
              <w:left w:val="single" w:sz="4" w:space="0" w:color="auto"/>
              <w:bottom w:val="single" w:sz="4" w:space="0" w:color="auto"/>
              <w:right w:val="single" w:sz="4" w:space="0" w:color="auto"/>
            </w:tcBorders>
            <w:hideMark/>
          </w:tcPr>
          <w:p w:rsidR="00820B12" w:rsidRDefault="00820B12">
            <w:pP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Масла для дизельных двигателей</w:t>
            </w:r>
          </w:p>
        </w:tc>
      </w:tr>
      <w:tr w:rsidR="00820B12" w:rsidTr="00820B12">
        <w:tc>
          <w:tcPr>
            <w:tcW w:w="3190" w:type="dxa"/>
            <w:tcBorders>
              <w:top w:val="single" w:sz="4" w:space="0" w:color="auto"/>
              <w:left w:val="single" w:sz="4" w:space="0" w:color="auto"/>
              <w:bottom w:val="single" w:sz="4" w:space="0" w:color="auto"/>
              <w:right w:val="single" w:sz="4" w:space="0" w:color="auto"/>
            </w:tcBorders>
            <w:hideMark/>
          </w:tcPr>
          <w:p w:rsidR="00820B12" w:rsidRDefault="00820B12">
            <w:pP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Изменение вязкости, %</w:t>
            </w:r>
          </w:p>
          <w:p w:rsidR="00820B12" w:rsidRDefault="00820B12">
            <w:pP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Увеличение</w:t>
            </w:r>
          </w:p>
          <w:p w:rsidR="00820B12" w:rsidRDefault="00820B12">
            <w:pP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Снижение</w:t>
            </w:r>
          </w:p>
        </w:tc>
        <w:tc>
          <w:tcPr>
            <w:tcW w:w="3190" w:type="dxa"/>
            <w:tcBorders>
              <w:top w:val="single" w:sz="4" w:space="0" w:color="auto"/>
              <w:left w:val="single" w:sz="4" w:space="0" w:color="auto"/>
              <w:bottom w:val="single" w:sz="4" w:space="0" w:color="auto"/>
              <w:right w:val="single" w:sz="4" w:space="0" w:color="auto"/>
            </w:tcBorders>
          </w:tcPr>
          <w:p w:rsidR="00820B12" w:rsidRDefault="00820B12">
            <w:pPr>
              <w:rPr>
                <w:rFonts w:ascii="Times New Roman" w:eastAsia="Times New Roman" w:hAnsi="Times New Roman"/>
                <w:color w:val="333333"/>
                <w:sz w:val="24"/>
                <w:szCs w:val="24"/>
                <w:lang w:eastAsia="ru-RU"/>
              </w:rPr>
            </w:pPr>
          </w:p>
          <w:p w:rsidR="00820B12" w:rsidRDefault="00820B12">
            <w:pP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p w:rsidR="00820B12" w:rsidRDefault="00820B12">
            <w:pP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3191" w:type="dxa"/>
            <w:tcBorders>
              <w:top w:val="single" w:sz="4" w:space="0" w:color="auto"/>
              <w:left w:val="single" w:sz="4" w:space="0" w:color="auto"/>
              <w:bottom w:val="single" w:sz="4" w:space="0" w:color="auto"/>
              <w:right w:val="single" w:sz="4" w:space="0" w:color="auto"/>
            </w:tcBorders>
          </w:tcPr>
          <w:p w:rsidR="00820B12" w:rsidRDefault="00820B12">
            <w:pPr>
              <w:rPr>
                <w:rFonts w:ascii="Times New Roman" w:eastAsia="Times New Roman" w:hAnsi="Times New Roman"/>
                <w:color w:val="333333"/>
                <w:sz w:val="24"/>
                <w:szCs w:val="24"/>
                <w:lang w:eastAsia="ru-RU"/>
              </w:rPr>
            </w:pPr>
          </w:p>
          <w:p w:rsidR="00820B12" w:rsidRDefault="00820B12">
            <w:pPr>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p w:rsidR="00820B12" w:rsidRDefault="00820B12">
            <w:pP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r>
      <w:tr w:rsidR="00820B12" w:rsidTr="00820B12">
        <w:tc>
          <w:tcPr>
            <w:tcW w:w="3190" w:type="dxa"/>
            <w:tcBorders>
              <w:top w:val="single" w:sz="4" w:space="0" w:color="auto"/>
              <w:left w:val="single" w:sz="4" w:space="0" w:color="auto"/>
              <w:bottom w:val="single" w:sz="4" w:space="0" w:color="auto"/>
              <w:right w:val="single" w:sz="4" w:space="0" w:color="auto"/>
            </w:tcBorders>
            <w:hideMark/>
          </w:tcPr>
          <w:p w:rsidR="00820B12" w:rsidRDefault="00820B12">
            <w:pP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Содержание нерастворимого осадка, %, не более</w:t>
            </w:r>
          </w:p>
        </w:tc>
        <w:tc>
          <w:tcPr>
            <w:tcW w:w="3190" w:type="dxa"/>
            <w:tcBorders>
              <w:top w:val="single" w:sz="4" w:space="0" w:color="auto"/>
              <w:left w:val="single" w:sz="4" w:space="0" w:color="auto"/>
              <w:bottom w:val="single" w:sz="4" w:space="0" w:color="auto"/>
              <w:right w:val="single" w:sz="4" w:space="0" w:color="auto"/>
            </w:tcBorders>
            <w:hideMark/>
          </w:tcPr>
          <w:p w:rsidR="00820B12" w:rsidRDefault="00820B12">
            <w:pP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1,0</w:t>
            </w:r>
          </w:p>
        </w:tc>
        <w:tc>
          <w:tcPr>
            <w:tcW w:w="3191" w:type="dxa"/>
            <w:tcBorders>
              <w:top w:val="single" w:sz="4" w:space="0" w:color="auto"/>
              <w:left w:val="single" w:sz="4" w:space="0" w:color="auto"/>
              <w:bottom w:val="single" w:sz="4" w:space="0" w:color="auto"/>
              <w:right w:val="single" w:sz="4" w:space="0" w:color="auto"/>
            </w:tcBorders>
            <w:hideMark/>
          </w:tcPr>
          <w:p w:rsidR="00820B12" w:rsidRDefault="00820B12">
            <w:pP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3,0</w:t>
            </w:r>
          </w:p>
        </w:tc>
      </w:tr>
      <w:tr w:rsidR="00820B12" w:rsidTr="00820B12">
        <w:tc>
          <w:tcPr>
            <w:tcW w:w="3190" w:type="dxa"/>
            <w:tcBorders>
              <w:top w:val="single" w:sz="4" w:space="0" w:color="auto"/>
              <w:left w:val="single" w:sz="4" w:space="0" w:color="auto"/>
              <w:bottom w:val="single" w:sz="4" w:space="0" w:color="auto"/>
              <w:right w:val="single" w:sz="4" w:space="0" w:color="auto"/>
            </w:tcBorders>
            <w:hideMark/>
          </w:tcPr>
          <w:p w:rsidR="00820B12" w:rsidRDefault="00820B12">
            <w:pP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Щелочное число, мг КОН/г, менее</w:t>
            </w:r>
          </w:p>
        </w:tc>
        <w:tc>
          <w:tcPr>
            <w:tcW w:w="3190" w:type="dxa"/>
            <w:tcBorders>
              <w:top w:val="single" w:sz="4" w:space="0" w:color="auto"/>
              <w:left w:val="single" w:sz="4" w:space="0" w:color="auto"/>
              <w:bottom w:val="single" w:sz="4" w:space="0" w:color="auto"/>
              <w:right w:val="single" w:sz="4" w:space="0" w:color="auto"/>
            </w:tcBorders>
            <w:hideMark/>
          </w:tcPr>
          <w:p w:rsidR="00820B12" w:rsidRDefault="00820B12">
            <w:pP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0,5 - 2,0</w:t>
            </w:r>
          </w:p>
        </w:tc>
        <w:tc>
          <w:tcPr>
            <w:tcW w:w="3191" w:type="dxa"/>
            <w:tcBorders>
              <w:top w:val="single" w:sz="4" w:space="0" w:color="auto"/>
              <w:left w:val="single" w:sz="4" w:space="0" w:color="auto"/>
              <w:bottom w:val="single" w:sz="4" w:space="0" w:color="auto"/>
              <w:right w:val="single" w:sz="4" w:space="0" w:color="auto"/>
            </w:tcBorders>
            <w:hideMark/>
          </w:tcPr>
          <w:p w:rsidR="00820B12" w:rsidRDefault="00820B12">
            <w:pP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1,0 – 3,0</w:t>
            </w:r>
          </w:p>
        </w:tc>
      </w:tr>
      <w:tr w:rsidR="00820B12" w:rsidTr="00820B12">
        <w:tc>
          <w:tcPr>
            <w:tcW w:w="3190" w:type="dxa"/>
            <w:tcBorders>
              <w:top w:val="single" w:sz="4" w:space="0" w:color="auto"/>
              <w:left w:val="single" w:sz="4" w:space="0" w:color="auto"/>
              <w:bottom w:val="single" w:sz="4" w:space="0" w:color="auto"/>
              <w:right w:val="single" w:sz="4" w:space="0" w:color="auto"/>
            </w:tcBorders>
            <w:hideMark/>
          </w:tcPr>
          <w:p w:rsidR="00820B12" w:rsidRDefault="00820B12">
            <w:pP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Содержание, %, более </w:t>
            </w:r>
          </w:p>
          <w:p w:rsidR="00820B12" w:rsidRDefault="00820B12">
            <w:pP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Топлива </w:t>
            </w:r>
          </w:p>
          <w:p w:rsidR="00820B12" w:rsidRDefault="00820B12">
            <w:pP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Воды </w:t>
            </w:r>
          </w:p>
        </w:tc>
        <w:tc>
          <w:tcPr>
            <w:tcW w:w="3190" w:type="dxa"/>
            <w:tcBorders>
              <w:top w:val="single" w:sz="4" w:space="0" w:color="auto"/>
              <w:left w:val="single" w:sz="4" w:space="0" w:color="auto"/>
              <w:bottom w:val="single" w:sz="4" w:space="0" w:color="auto"/>
              <w:right w:val="single" w:sz="4" w:space="0" w:color="auto"/>
            </w:tcBorders>
          </w:tcPr>
          <w:p w:rsidR="00820B12" w:rsidRDefault="00820B12">
            <w:pPr>
              <w:rPr>
                <w:rFonts w:ascii="Times New Roman" w:eastAsia="Times New Roman" w:hAnsi="Times New Roman"/>
                <w:color w:val="333333"/>
                <w:sz w:val="24"/>
                <w:szCs w:val="24"/>
                <w:lang w:eastAsia="ru-RU"/>
              </w:rPr>
            </w:pPr>
          </w:p>
          <w:p w:rsidR="00820B12" w:rsidRDefault="00820B12">
            <w:pPr>
              <w:rPr>
                <w:rFonts w:ascii="Times New Roman" w:eastAsia="Times New Roman" w:hAnsi="Times New Roman"/>
                <w:sz w:val="24"/>
                <w:szCs w:val="24"/>
                <w:lang w:eastAsia="ru-RU"/>
              </w:rPr>
            </w:pPr>
            <w:r>
              <w:rPr>
                <w:rFonts w:ascii="Times New Roman" w:eastAsia="Times New Roman" w:hAnsi="Times New Roman"/>
                <w:sz w:val="24"/>
                <w:szCs w:val="24"/>
                <w:lang w:eastAsia="ru-RU"/>
              </w:rPr>
              <w:t>0,8</w:t>
            </w:r>
          </w:p>
          <w:p w:rsidR="00820B12" w:rsidRDefault="00820B12">
            <w:pPr>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c>
          <w:tcPr>
            <w:tcW w:w="3191" w:type="dxa"/>
            <w:tcBorders>
              <w:top w:val="single" w:sz="4" w:space="0" w:color="auto"/>
              <w:left w:val="single" w:sz="4" w:space="0" w:color="auto"/>
              <w:bottom w:val="single" w:sz="4" w:space="0" w:color="auto"/>
              <w:right w:val="single" w:sz="4" w:space="0" w:color="auto"/>
            </w:tcBorders>
          </w:tcPr>
          <w:p w:rsidR="00820B12" w:rsidRDefault="00820B12">
            <w:pPr>
              <w:rPr>
                <w:rFonts w:ascii="Times New Roman" w:eastAsia="Times New Roman" w:hAnsi="Times New Roman"/>
                <w:color w:val="333333"/>
                <w:sz w:val="24"/>
                <w:szCs w:val="24"/>
                <w:lang w:eastAsia="ru-RU"/>
              </w:rPr>
            </w:pPr>
          </w:p>
          <w:p w:rsidR="00820B12" w:rsidRDefault="00820B12">
            <w:pPr>
              <w:rPr>
                <w:rFonts w:ascii="Times New Roman" w:eastAsia="Times New Roman" w:hAnsi="Times New Roman"/>
                <w:sz w:val="24"/>
                <w:szCs w:val="24"/>
                <w:lang w:eastAsia="ru-RU"/>
              </w:rPr>
            </w:pPr>
            <w:r>
              <w:rPr>
                <w:rFonts w:ascii="Times New Roman" w:eastAsia="Times New Roman" w:hAnsi="Times New Roman"/>
                <w:sz w:val="24"/>
                <w:szCs w:val="24"/>
                <w:lang w:eastAsia="ru-RU"/>
              </w:rPr>
              <w:t>0,8</w:t>
            </w:r>
          </w:p>
          <w:p w:rsidR="00820B12" w:rsidRDefault="00820B12">
            <w:pPr>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p>
        </w:tc>
      </w:tr>
    </w:tbl>
    <w:p w:rsidR="00820B12" w:rsidRDefault="00820B12" w:rsidP="00820B12">
      <w:pPr>
        <w:rPr>
          <w:rFonts w:ascii="Times New Roman" w:eastAsia="Times New Roman" w:hAnsi="Times New Roman"/>
          <w:color w:val="333333"/>
          <w:sz w:val="24"/>
          <w:szCs w:val="24"/>
          <w:lang w:eastAsia="ru-RU"/>
        </w:rPr>
      </w:pPr>
    </w:p>
    <w:p w:rsidR="00820B12" w:rsidRDefault="00820B12" w:rsidP="00820B12">
      <w:pPr>
        <w:rPr>
          <w:rFonts w:ascii="Times New Roman" w:hAnsi="Times New Roman"/>
          <w:sz w:val="32"/>
          <w:szCs w:val="32"/>
          <w:lang w:eastAsia="ru-RU"/>
        </w:rPr>
      </w:pPr>
      <w:r>
        <w:rPr>
          <w:rFonts w:ascii="Times New Roman" w:hAnsi="Times New Roman"/>
          <w:sz w:val="32"/>
          <w:szCs w:val="32"/>
          <w:lang w:eastAsia="ru-RU"/>
        </w:rPr>
        <w:t>Номограммы для определения индекса вязкости масла.</w:t>
      </w:r>
    </w:p>
    <w:p w:rsidR="00820B12" w:rsidRDefault="00820B12" w:rsidP="00820B12">
      <w:pPr>
        <w:jc w:val="right"/>
        <w:rPr>
          <w:rFonts w:ascii="Times New Roman" w:hAnsi="Times New Roman"/>
          <w:sz w:val="28"/>
          <w:szCs w:val="28"/>
          <w:lang w:eastAsia="ru-RU"/>
        </w:rPr>
      </w:pPr>
      <w:r>
        <w:rPr>
          <w:rFonts w:ascii="Times New Roman" w:hAnsi="Times New Roman"/>
          <w:sz w:val="28"/>
          <w:szCs w:val="28"/>
          <w:lang w:eastAsia="ru-RU"/>
        </w:rPr>
        <w:t>Номограммы 1.</w:t>
      </w:r>
    </w:p>
    <w:p w:rsidR="00820B12" w:rsidRDefault="00820B12" w:rsidP="00820B12">
      <w:pPr>
        <w:rPr>
          <w:rFonts w:ascii="Times New Roman" w:eastAsia="Times New Roman" w:hAnsi="Times New Roman"/>
          <w:sz w:val="24"/>
          <w:szCs w:val="24"/>
          <w:lang w:eastAsia="ru-RU"/>
        </w:rPr>
      </w:pPr>
      <w:r>
        <w:rPr>
          <w:noProof/>
          <w:lang w:eastAsia="ru-RU"/>
        </w:rPr>
        <w:drawing>
          <wp:inline distT="0" distB="0" distL="0" distR="0" wp14:anchorId="029F2C5D" wp14:editId="2F75A3FC">
            <wp:extent cx="5238750" cy="3352800"/>
            <wp:effectExtent l="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3352800"/>
                    </a:xfrm>
                    <a:prstGeom prst="rect">
                      <a:avLst/>
                    </a:prstGeom>
                    <a:noFill/>
                    <a:ln>
                      <a:noFill/>
                    </a:ln>
                  </pic:spPr>
                </pic:pic>
              </a:graphicData>
            </a:graphic>
          </wp:inline>
        </w:drawing>
      </w:r>
    </w:p>
    <w:p w:rsidR="00820B12" w:rsidRDefault="00820B12" w:rsidP="00820B12">
      <w:pPr>
        <w:jc w:val="right"/>
        <w:rPr>
          <w:noProof/>
          <w:lang w:eastAsia="ru-RU"/>
        </w:rPr>
      </w:pPr>
      <w:r>
        <w:rPr>
          <w:rFonts w:ascii="Times New Roman" w:hAnsi="Times New Roman"/>
          <w:sz w:val="28"/>
          <w:szCs w:val="28"/>
          <w:lang w:eastAsia="ru-RU"/>
        </w:rPr>
        <w:t>Номограммы 2.</w:t>
      </w:r>
    </w:p>
    <w:p w:rsidR="00820B12" w:rsidRDefault="00820B12" w:rsidP="00820B12">
      <w:pPr>
        <w:rPr>
          <w:rFonts w:ascii="Times New Roman" w:eastAsia="Times New Roman" w:hAnsi="Times New Roman"/>
          <w:sz w:val="24"/>
          <w:szCs w:val="24"/>
          <w:lang w:eastAsia="ru-RU"/>
        </w:rPr>
      </w:pPr>
    </w:p>
    <w:p w:rsidR="00820B12" w:rsidRDefault="00820B12" w:rsidP="00820B12">
      <w:pPr>
        <w:rPr>
          <w:rFonts w:ascii="Arial" w:eastAsia="Times New Roman" w:hAnsi="Arial" w:cs="Arial"/>
          <w:sz w:val="18"/>
          <w:szCs w:val="18"/>
          <w:lang w:eastAsia="ru-RU"/>
        </w:rPr>
      </w:pPr>
      <w:r>
        <w:rPr>
          <w:noProof/>
          <w:lang w:eastAsia="ru-RU"/>
        </w:rPr>
        <w:lastRenderedPageBreak/>
        <w:drawing>
          <wp:inline distT="0" distB="0" distL="0" distR="0" wp14:anchorId="4F20B6DE" wp14:editId="35143598">
            <wp:extent cx="4600575" cy="4133850"/>
            <wp:effectExtent l="0" t="0" r="9525" b="0"/>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0575" cy="4133850"/>
                    </a:xfrm>
                    <a:prstGeom prst="rect">
                      <a:avLst/>
                    </a:prstGeom>
                    <a:noFill/>
                    <a:ln>
                      <a:noFill/>
                    </a:ln>
                  </pic:spPr>
                </pic:pic>
              </a:graphicData>
            </a:graphic>
          </wp:inline>
        </w:drawing>
      </w:r>
    </w:p>
    <w:p w:rsidR="00820B12" w:rsidRDefault="00820B12" w:rsidP="00820B12">
      <w:pPr>
        <w:jc w:val="right"/>
        <w:rPr>
          <w:rFonts w:ascii="Times New Roman" w:hAnsi="Times New Roman"/>
          <w:sz w:val="28"/>
          <w:szCs w:val="28"/>
          <w:lang w:eastAsia="ru-RU"/>
        </w:rPr>
      </w:pPr>
      <w:r>
        <w:rPr>
          <w:lang w:eastAsia="ru-RU"/>
        </w:rPr>
        <w:tab/>
      </w:r>
      <w:r>
        <w:rPr>
          <w:rFonts w:ascii="Times New Roman" w:hAnsi="Times New Roman"/>
          <w:sz w:val="28"/>
          <w:szCs w:val="28"/>
          <w:lang w:eastAsia="ru-RU"/>
        </w:rPr>
        <w:t>Номограммы 3.</w:t>
      </w:r>
    </w:p>
    <w:p w:rsidR="00820B12" w:rsidRDefault="00820B12" w:rsidP="00820B12">
      <w:pPr>
        <w:rPr>
          <w:rFonts w:ascii="Times New Roman" w:hAnsi="Times New Roman"/>
          <w:noProof/>
          <w:sz w:val="24"/>
          <w:szCs w:val="24"/>
          <w:lang w:eastAsia="ru-RU"/>
        </w:rPr>
      </w:pPr>
    </w:p>
    <w:p w:rsidR="00820B12" w:rsidRDefault="00820B12" w:rsidP="00820B12">
      <w:pPr>
        <w:rPr>
          <w:lang w:eastAsia="ru-RU"/>
        </w:rPr>
      </w:pPr>
      <w:r>
        <w:rPr>
          <w:noProof/>
          <w:lang w:eastAsia="ru-RU"/>
        </w:rPr>
        <w:lastRenderedPageBreak/>
        <w:drawing>
          <wp:inline distT="0" distB="0" distL="0" distR="0" wp14:anchorId="6358E4FA" wp14:editId="64554613">
            <wp:extent cx="4724400" cy="4486275"/>
            <wp:effectExtent l="0" t="0" r="0" b="9525"/>
            <wp:docPr id="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4400" cy="4486275"/>
                    </a:xfrm>
                    <a:prstGeom prst="rect">
                      <a:avLst/>
                    </a:prstGeom>
                    <a:noFill/>
                    <a:ln>
                      <a:noFill/>
                    </a:ln>
                  </pic:spPr>
                </pic:pic>
              </a:graphicData>
            </a:graphic>
          </wp:inline>
        </w:drawing>
      </w:r>
    </w:p>
    <w:p w:rsidR="00820B12" w:rsidRDefault="00820B12" w:rsidP="00820B12">
      <w:pPr>
        <w:rPr>
          <w:rFonts w:ascii="Times New Roman" w:eastAsia="Times New Roman" w:hAnsi="Times New Roman"/>
          <w:sz w:val="24"/>
          <w:szCs w:val="24"/>
          <w:lang w:eastAsia="ru-RU"/>
        </w:rPr>
      </w:pPr>
      <w:r>
        <w:rPr>
          <w:rFonts w:ascii="Arial" w:eastAsia="Times New Roman" w:hAnsi="Arial" w:cs="Arial"/>
          <w:sz w:val="18"/>
          <w:szCs w:val="18"/>
          <w:lang w:eastAsia="ru-RU"/>
        </w:rPr>
        <w:br/>
      </w:r>
      <w:r>
        <w:rPr>
          <w:rFonts w:ascii="Times New Roman" w:eastAsia="Times New Roman" w:hAnsi="Times New Roman"/>
          <w:sz w:val="24"/>
          <w:szCs w:val="24"/>
          <w:lang w:eastAsia="ru-RU"/>
        </w:rPr>
        <w:t>    На рис</w:t>
      </w:r>
      <w:r>
        <w:rPr>
          <w:rFonts w:ascii="Times New Roman" w:eastAsia="Times New Roman" w:hAnsi="Times New Roman"/>
          <w:b/>
          <w:sz w:val="24"/>
          <w:szCs w:val="24"/>
          <w:lang w:eastAsia="ru-RU"/>
        </w:rPr>
        <w:t>.</w:t>
      </w:r>
      <w:r>
        <w:rPr>
          <w:rFonts w:ascii="Times New Roman" w:eastAsia="Times New Roman" w:hAnsi="Times New Roman"/>
          <w:sz w:val="24"/>
          <w:szCs w:val="24"/>
          <w:lang w:eastAsia="ru-RU"/>
        </w:rPr>
        <w:t xml:space="preserve"> 1.1 приведены типичные диапазоны работоспособности зимних, летних и всесе-зонных моторных масел. Для различных моделей автомобилей эти диапазоны в зависимости от конструкции двигателя (мощность, пусковая частота вращения, производительность масляного насоса, гидравлическое сопротивление маслоприемного тракта и др.) могут несколько отличаться от приведенных на рисунке. </w:t>
      </w:r>
    </w:p>
    <w:p w:rsidR="00820B12" w:rsidRDefault="00820B12" w:rsidP="00820B12">
      <w:pPr>
        <w:rPr>
          <w:noProof/>
          <w:lang w:eastAsia="ru-RU"/>
        </w:rPr>
      </w:pPr>
    </w:p>
    <w:p w:rsidR="00820B12" w:rsidRDefault="00820B12" w:rsidP="00820B12">
      <w:pPr>
        <w:rPr>
          <w:rFonts w:ascii="Arial" w:eastAsia="Times New Roman" w:hAnsi="Arial" w:cs="Arial"/>
          <w:sz w:val="18"/>
          <w:szCs w:val="18"/>
          <w:lang w:eastAsia="ru-RU"/>
        </w:rPr>
      </w:pPr>
    </w:p>
    <w:p w:rsidR="00820B12" w:rsidRDefault="00820B12" w:rsidP="00820B12">
      <w:pPr>
        <w:rPr>
          <w:rFonts w:ascii="Arial" w:eastAsia="Times New Roman" w:hAnsi="Arial" w:cs="Arial"/>
          <w:sz w:val="18"/>
          <w:szCs w:val="18"/>
          <w:lang w:eastAsia="ru-RU"/>
        </w:rPr>
      </w:pPr>
    </w:p>
    <w:p w:rsidR="00E051AE" w:rsidRDefault="00E051AE" w:rsidP="00820B12">
      <w:pPr>
        <w:rPr>
          <w:rFonts w:ascii="Arial" w:eastAsia="Times New Roman" w:hAnsi="Arial" w:cs="Arial"/>
          <w:sz w:val="18"/>
          <w:szCs w:val="18"/>
          <w:lang w:eastAsia="ru-RU"/>
        </w:rPr>
      </w:pPr>
    </w:p>
    <w:p w:rsidR="00E051AE" w:rsidRDefault="00E051AE" w:rsidP="00820B12">
      <w:pPr>
        <w:rPr>
          <w:rFonts w:ascii="Arial" w:eastAsia="Times New Roman" w:hAnsi="Arial" w:cs="Arial"/>
          <w:sz w:val="18"/>
          <w:szCs w:val="18"/>
          <w:lang w:eastAsia="ru-RU"/>
        </w:rPr>
      </w:pPr>
    </w:p>
    <w:p w:rsidR="00E051AE" w:rsidRDefault="00E051AE" w:rsidP="00820B12">
      <w:pPr>
        <w:rPr>
          <w:rFonts w:ascii="Arial" w:eastAsia="Times New Roman" w:hAnsi="Arial" w:cs="Arial"/>
          <w:sz w:val="18"/>
          <w:szCs w:val="18"/>
          <w:lang w:eastAsia="ru-RU"/>
        </w:rPr>
      </w:pPr>
    </w:p>
    <w:p w:rsidR="00E051AE" w:rsidRDefault="00E051AE" w:rsidP="00820B12">
      <w:pPr>
        <w:rPr>
          <w:rFonts w:ascii="Arial" w:eastAsia="Times New Roman" w:hAnsi="Arial" w:cs="Arial"/>
          <w:sz w:val="18"/>
          <w:szCs w:val="18"/>
          <w:lang w:eastAsia="ru-RU"/>
        </w:rPr>
      </w:pPr>
    </w:p>
    <w:p w:rsidR="00E051AE" w:rsidRDefault="00E051AE" w:rsidP="00820B12">
      <w:pPr>
        <w:rPr>
          <w:rFonts w:ascii="Arial" w:eastAsia="Times New Roman" w:hAnsi="Arial" w:cs="Arial"/>
          <w:sz w:val="18"/>
          <w:szCs w:val="18"/>
          <w:lang w:eastAsia="ru-RU"/>
        </w:rPr>
      </w:pPr>
    </w:p>
    <w:p w:rsidR="00E051AE" w:rsidRDefault="00E051AE" w:rsidP="00820B12">
      <w:pPr>
        <w:rPr>
          <w:rFonts w:ascii="Arial" w:eastAsia="Times New Roman" w:hAnsi="Arial" w:cs="Arial"/>
          <w:sz w:val="18"/>
          <w:szCs w:val="18"/>
          <w:lang w:eastAsia="ru-RU"/>
        </w:rPr>
      </w:pPr>
    </w:p>
    <w:p w:rsidR="00E051AE" w:rsidRDefault="00E051AE" w:rsidP="00820B12">
      <w:pPr>
        <w:rPr>
          <w:rFonts w:ascii="Arial" w:eastAsia="Times New Roman" w:hAnsi="Arial" w:cs="Arial"/>
          <w:sz w:val="18"/>
          <w:szCs w:val="18"/>
          <w:lang w:eastAsia="ru-RU"/>
        </w:rPr>
      </w:pPr>
    </w:p>
    <w:p w:rsidR="00E051AE" w:rsidRDefault="00E051AE" w:rsidP="00820B12">
      <w:pPr>
        <w:rPr>
          <w:rFonts w:ascii="Arial" w:eastAsia="Times New Roman" w:hAnsi="Arial" w:cs="Arial"/>
          <w:sz w:val="18"/>
          <w:szCs w:val="18"/>
          <w:lang w:eastAsia="ru-RU"/>
        </w:rPr>
      </w:pPr>
    </w:p>
    <w:p w:rsidR="00A81981" w:rsidRPr="00A81981" w:rsidRDefault="00A81981" w:rsidP="009F4469">
      <w:pPr>
        <w:jc w:val="both"/>
        <w:rPr>
          <w:rFonts w:ascii="Times New Roman" w:eastAsia="Times New Roman" w:hAnsi="Times New Roman"/>
          <w:sz w:val="28"/>
          <w:szCs w:val="28"/>
          <w:lang w:eastAsia="ru-RU"/>
        </w:rPr>
      </w:pPr>
      <w:r w:rsidRPr="00A81981">
        <w:rPr>
          <w:rFonts w:ascii="Times New Roman" w:eastAsia="Times New Roman" w:hAnsi="Times New Roman"/>
          <w:sz w:val="28"/>
          <w:szCs w:val="28"/>
          <w:lang w:eastAsia="ru-RU"/>
        </w:rPr>
        <w:lastRenderedPageBreak/>
        <w:t xml:space="preserve">В настоящее время рынок Приднестровья предоставляет возможность широчайшего выбора автомобильных масел отечественного и зарубежного производства. Рекомендации по выбору масел можно свести к следующим основным принципам. </w:t>
      </w:r>
    </w:p>
    <w:p w:rsidR="00A81981" w:rsidRPr="00A81981" w:rsidRDefault="00A81981" w:rsidP="009F4469">
      <w:pPr>
        <w:jc w:val="both"/>
        <w:rPr>
          <w:rFonts w:ascii="Times New Roman" w:eastAsia="Times New Roman" w:hAnsi="Times New Roman"/>
          <w:sz w:val="28"/>
          <w:szCs w:val="28"/>
          <w:lang w:eastAsia="ru-RU"/>
        </w:rPr>
      </w:pPr>
      <w:r w:rsidRPr="00A81981">
        <w:rPr>
          <w:rFonts w:ascii="Times New Roman" w:eastAsia="Times New Roman" w:hAnsi="Times New Roman"/>
          <w:sz w:val="28"/>
          <w:szCs w:val="28"/>
          <w:lang w:eastAsia="ru-RU"/>
        </w:rPr>
        <w:t xml:space="preserve">    1. Приобретайте масла, рекомендованные инструкцией по эксплуатации и допущенные к применению фирмой-производителем Вашего автомобиля. </w:t>
      </w:r>
    </w:p>
    <w:p w:rsidR="00A81981" w:rsidRPr="00A81981" w:rsidRDefault="00A81981" w:rsidP="009F4469">
      <w:pPr>
        <w:jc w:val="both"/>
        <w:rPr>
          <w:rFonts w:ascii="Times New Roman" w:eastAsia="Times New Roman" w:hAnsi="Times New Roman"/>
          <w:sz w:val="28"/>
          <w:szCs w:val="28"/>
          <w:lang w:eastAsia="ru-RU"/>
        </w:rPr>
      </w:pPr>
      <w:r w:rsidRPr="00A81981">
        <w:rPr>
          <w:rFonts w:ascii="Times New Roman" w:eastAsia="Times New Roman" w:hAnsi="Times New Roman"/>
          <w:sz w:val="28"/>
          <w:szCs w:val="28"/>
          <w:lang w:eastAsia="ru-RU"/>
        </w:rPr>
        <w:t xml:space="preserve">    2. При отсутствии на рынке масла, рекомендованного инструкцией по эксплуатации, выбирайте масла на основе базовых классификаций по вязкости и эксплуатационным свойствам, приведенным в настоящем справочнике (гл. 6), с учетом типа и возраста Вашего автомобиля. </w:t>
      </w:r>
    </w:p>
    <w:p w:rsidR="00820B12" w:rsidRPr="00A81981" w:rsidRDefault="00A81981" w:rsidP="009F4469">
      <w:pPr>
        <w:jc w:val="both"/>
        <w:rPr>
          <w:rFonts w:ascii="Times New Roman" w:eastAsia="Times New Roman" w:hAnsi="Times New Roman"/>
          <w:sz w:val="28"/>
          <w:szCs w:val="28"/>
          <w:lang w:eastAsia="ru-RU"/>
        </w:rPr>
      </w:pPr>
      <w:r w:rsidRPr="00A81981">
        <w:rPr>
          <w:rFonts w:ascii="Times New Roman" w:eastAsia="Times New Roman" w:hAnsi="Times New Roman"/>
          <w:sz w:val="28"/>
          <w:szCs w:val="28"/>
          <w:lang w:eastAsia="ru-RU"/>
        </w:rPr>
        <w:t xml:space="preserve">    3. При выборе моторного масла по вязкости можно воспользоваться рекомендациями, приведенными в табл. 9.1. При этом для изношенных двигателей предпочтение следует отдавать маслам, имеющим большую вязкость при высоких температурах.</w:t>
      </w:r>
    </w:p>
    <w:p w:rsidR="00820B12" w:rsidRDefault="00820B12" w:rsidP="00820B12">
      <w:pPr>
        <w:rPr>
          <w:rFonts w:ascii="Arial" w:eastAsia="Times New Roman" w:hAnsi="Arial" w:cs="Arial"/>
          <w:sz w:val="18"/>
          <w:szCs w:val="18"/>
          <w:lang w:eastAsia="ru-RU"/>
        </w:rPr>
      </w:pPr>
    </w:p>
    <w:tbl>
      <w:tblPr>
        <w:tblW w:w="7500" w:type="dxa"/>
        <w:jc w:val="center"/>
        <w:tblCellSpacing w:w="0" w:type="dxa"/>
        <w:tblCellMar>
          <w:top w:w="75" w:type="dxa"/>
          <w:left w:w="75" w:type="dxa"/>
          <w:bottom w:w="75" w:type="dxa"/>
          <w:right w:w="75" w:type="dxa"/>
        </w:tblCellMar>
        <w:tblLook w:val="04A0" w:firstRow="1" w:lastRow="0" w:firstColumn="1" w:lastColumn="0" w:noHBand="0" w:noVBand="1"/>
      </w:tblPr>
      <w:tblGrid>
        <w:gridCol w:w="4039"/>
        <w:gridCol w:w="3461"/>
      </w:tblGrid>
      <w:tr w:rsidR="00A81981" w:rsidRPr="00A81981" w:rsidTr="00A81981">
        <w:trPr>
          <w:tblCellSpacing w:w="0" w:type="dxa"/>
          <w:jc w:val="center"/>
        </w:trPr>
        <w:tc>
          <w:tcPr>
            <w:tcW w:w="0" w:type="auto"/>
            <w:gridSpan w:val="2"/>
            <w:hideMark/>
          </w:tcPr>
          <w:p w:rsidR="00A81981" w:rsidRPr="00A81981" w:rsidRDefault="00A81981" w:rsidP="00A81981">
            <w:pPr>
              <w:spacing w:after="0" w:line="240" w:lineRule="auto"/>
              <w:jc w:val="right"/>
              <w:rPr>
                <w:rFonts w:ascii="Times New Roman" w:eastAsia="Times New Roman" w:hAnsi="Times New Roman"/>
                <w:color w:val="000000"/>
                <w:sz w:val="24"/>
                <w:szCs w:val="24"/>
                <w:lang w:eastAsia="ru-RU"/>
              </w:rPr>
            </w:pPr>
            <w:r w:rsidRPr="00A81981">
              <w:rPr>
                <w:rFonts w:ascii="Times New Roman" w:eastAsia="Times New Roman" w:hAnsi="Times New Roman"/>
                <w:color w:val="000000"/>
                <w:sz w:val="24"/>
                <w:szCs w:val="24"/>
                <w:lang w:eastAsia="ru-RU"/>
              </w:rPr>
              <w:t>Таблица 9.1</w:t>
            </w:r>
          </w:p>
        </w:tc>
      </w:tr>
      <w:tr w:rsidR="00A81981" w:rsidRPr="00A81981" w:rsidTr="00A81981">
        <w:trPr>
          <w:tblCellSpacing w:w="0" w:type="dxa"/>
          <w:jc w:val="center"/>
        </w:trPr>
        <w:tc>
          <w:tcPr>
            <w:tcW w:w="0" w:type="auto"/>
            <w:gridSpan w:val="2"/>
            <w:vAlign w:val="center"/>
            <w:hideMark/>
          </w:tcPr>
          <w:p w:rsidR="00A81981" w:rsidRPr="00A81981" w:rsidRDefault="00A81981" w:rsidP="00A81981">
            <w:pPr>
              <w:spacing w:after="0" w:line="240" w:lineRule="auto"/>
              <w:jc w:val="center"/>
              <w:rPr>
                <w:rFonts w:ascii="Times New Roman" w:eastAsia="Times New Roman" w:hAnsi="Times New Roman"/>
                <w:color w:val="000000"/>
                <w:sz w:val="24"/>
                <w:szCs w:val="24"/>
                <w:lang w:eastAsia="ru-RU"/>
              </w:rPr>
            </w:pPr>
            <w:r w:rsidRPr="00A81981">
              <w:rPr>
                <w:rFonts w:ascii="Times New Roman" w:eastAsia="Times New Roman" w:hAnsi="Times New Roman"/>
                <w:b/>
                <w:bCs/>
                <w:color w:val="000000"/>
                <w:sz w:val="24"/>
                <w:szCs w:val="24"/>
                <w:lang w:eastAsia="ru-RU"/>
              </w:rPr>
              <w:t>ВЯЗКОСТНЫЕ КЛАССЫ МОТОРНЫХ МАСЕЛ ПО SAE, РЕКОМЕНДУЕМЫЕ ДЛЯ АВТОМОБИЛЬНЫХ ДВИГАТЕЛЕЙ В УКРАИНЕ</w:t>
            </w:r>
          </w:p>
        </w:tc>
      </w:tr>
      <w:tr w:rsidR="00A81981" w:rsidRPr="00A81981" w:rsidTr="00A81981">
        <w:trPr>
          <w:tblCellSpacing w:w="0" w:type="dxa"/>
          <w:jc w:val="center"/>
        </w:trPr>
        <w:tc>
          <w:tcPr>
            <w:tcW w:w="0" w:type="auto"/>
            <w:shd w:val="clear" w:color="auto" w:fill="F5F5F5"/>
            <w:vAlign w:val="center"/>
            <w:hideMark/>
          </w:tcPr>
          <w:p w:rsidR="00A81981" w:rsidRPr="00A81981" w:rsidRDefault="00A81981" w:rsidP="00A81981">
            <w:pPr>
              <w:spacing w:after="0" w:line="240" w:lineRule="auto"/>
              <w:rPr>
                <w:rFonts w:ascii="Times New Roman" w:eastAsia="Times New Roman" w:hAnsi="Times New Roman"/>
                <w:color w:val="000000"/>
                <w:sz w:val="24"/>
                <w:szCs w:val="24"/>
                <w:lang w:eastAsia="ru-RU"/>
              </w:rPr>
            </w:pPr>
            <w:r w:rsidRPr="00A81981">
              <w:rPr>
                <w:rFonts w:ascii="Times New Roman" w:eastAsia="Times New Roman" w:hAnsi="Times New Roman"/>
                <w:color w:val="000000"/>
                <w:sz w:val="24"/>
                <w:szCs w:val="24"/>
                <w:lang w:eastAsia="ru-RU"/>
              </w:rPr>
              <w:t>Классы вязкости</w:t>
            </w:r>
          </w:p>
        </w:tc>
        <w:tc>
          <w:tcPr>
            <w:tcW w:w="0" w:type="auto"/>
            <w:shd w:val="clear" w:color="auto" w:fill="F5F5F5"/>
            <w:vAlign w:val="center"/>
            <w:hideMark/>
          </w:tcPr>
          <w:p w:rsidR="00A81981" w:rsidRPr="00A81981" w:rsidRDefault="00A81981" w:rsidP="00A81981">
            <w:pPr>
              <w:spacing w:after="0" w:line="240" w:lineRule="auto"/>
              <w:rPr>
                <w:rFonts w:ascii="Times New Roman" w:eastAsia="Times New Roman" w:hAnsi="Times New Roman"/>
                <w:color w:val="000000"/>
                <w:sz w:val="24"/>
                <w:szCs w:val="24"/>
                <w:lang w:eastAsia="ru-RU"/>
              </w:rPr>
            </w:pPr>
            <w:r w:rsidRPr="00A81981">
              <w:rPr>
                <w:rFonts w:ascii="Times New Roman" w:eastAsia="Times New Roman" w:hAnsi="Times New Roman"/>
                <w:color w:val="000000"/>
                <w:sz w:val="24"/>
                <w:szCs w:val="24"/>
                <w:lang w:eastAsia="ru-RU"/>
              </w:rPr>
              <w:t>Сезонность применения</w:t>
            </w:r>
          </w:p>
        </w:tc>
      </w:tr>
      <w:tr w:rsidR="00A81981" w:rsidRPr="00A81981" w:rsidTr="00A81981">
        <w:trPr>
          <w:tblCellSpacing w:w="0" w:type="dxa"/>
          <w:jc w:val="center"/>
        </w:trPr>
        <w:tc>
          <w:tcPr>
            <w:tcW w:w="0" w:type="auto"/>
            <w:vAlign w:val="center"/>
            <w:hideMark/>
          </w:tcPr>
          <w:p w:rsidR="00A81981" w:rsidRPr="00A81981" w:rsidRDefault="00A81981" w:rsidP="00A81981">
            <w:pPr>
              <w:spacing w:after="0" w:line="240" w:lineRule="auto"/>
              <w:rPr>
                <w:rFonts w:ascii="Times New Roman" w:eastAsia="Times New Roman" w:hAnsi="Times New Roman"/>
                <w:color w:val="000000"/>
                <w:sz w:val="24"/>
                <w:szCs w:val="24"/>
                <w:lang w:eastAsia="ru-RU"/>
              </w:rPr>
            </w:pPr>
            <w:r w:rsidRPr="00A81981">
              <w:rPr>
                <w:rFonts w:ascii="Times New Roman" w:eastAsia="Times New Roman" w:hAnsi="Times New Roman"/>
                <w:color w:val="000000"/>
                <w:sz w:val="24"/>
                <w:szCs w:val="24"/>
                <w:lang w:eastAsia="ru-RU"/>
              </w:rPr>
              <w:t>SAE 20W</w:t>
            </w:r>
          </w:p>
        </w:tc>
        <w:tc>
          <w:tcPr>
            <w:tcW w:w="0" w:type="auto"/>
            <w:vAlign w:val="center"/>
            <w:hideMark/>
          </w:tcPr>
          <w:p w:rsidR="00A81981" w:rsidRPr="00A81981" w:rsidRDefault="00A81981" w:rsidP="00A81981">
            <w:pPr>
              <w:spacing w:after="0" w:line="240" w:lineRule="auto"/>
              <w:rPr>
                <w:rFonts w:ascii="Times New Roman" w:eastAsia="Times New Roman" w:hAnsi="Times New Roman"/>
                <w:color w:val="000000"/>
                <w:sz w:val="24"/>
                <w:szCs w:val="24"/>
                <w:lang w:eastAsia="ru-RU"/>
              </w:rPr>
            </w:pPr>
            <w:r w:rsidRPr="00A81981">
              <w:rPr>
                <w:rFonts w:ascii="Times New Roman" w:eastAsia="Times New Roman" w:hAnsi="Times New Roman"/>
                <w:color w:val="000000"/>
                <w:sz w:val="24"/>
                <w:szCs w:val="24"/>
                <w:lang w:eastAsia="ru-RU"/>
              </w:rPr>
              <w:t>Зимний период</w:t>
            </w:r>
          </w:p>
        </w:tc>
      </w:tr>
      <w:tr w:rsidR="00A81981" w:rsidRPr="00A81981" w:rsidTr="00A81981">
        <w:trPr>
          <w:tblCellSpacing w:w="0" w:type="dxa"/>
          <w:jc w:val="center"/>
        </w:trPr>
        <w:tc>
          <w:tcPr>
            <w:tcW w:w="0" w:type="auto"/>
            <w:vAlign w:val="center"/>
            <w:hideMark/>
          </w:tcPr>
          <w:p w:rsidR="00A81981" w:rsidRPr="00A81981" w:rsidRDefault="00A81981" w:rsidP="00A81981">
            <w:pPr>
              <w:spacing w:after="0" w:line="240" w:lineRule="auto"/>
              <w:rPr>
                <w:rFonts w:ascii="Times New Roman" w:eastAsia="Times New Roman" w:hAnsi="Times New Roman"/>
                <w:color w:val="000000"/>
                <w:sz w:val="24"/>
                <w:szCs w:val="24"/>
                <w:lang w:eastAsia="ru-RU"/>
              </w:rPr>
            </w:pPr>
            <w:r w:rsidRPr="00A81981">
              <w:rPr>
                <w:rFonts w:ascii="Times New Roman" w:eastAsia="Times New Roman" w:hAnsi="Times New Roman"/>
                <w:color w:val="000000"/>
                <w:sz w:val="24"/>
                <w:szCs w:val="24"/>
                <w:lang w:eastAsia="ru-RU"/>
              </w:rPr>
              <w:t>SAE 20, SAE 30 SAE 40, SAE 50</w:t>
            </w:r>
          </w:p>
        </w:tc>
        <w:tc>
          <w:tcPr>
            <w:tcW w:w="0" w:type="auto"/>
            <w:vAlign w:val="center"/>
            <w:hideMark/>
          </w:tcPr>
          <w:p w:rsidR="00A81981" w:rsidRPr="00A81981" w:rsidRDefault="00A81981" w:rsidP="00A81981">
            <w:pPr>
              <w:spacing w:after="0" w:line="240" w:lineRule="auto"/>
              <w:rPr>
                <w:rFonts w:ascii="Times New Roman" w:eastAsia="Times New Roman" w:hAnsi="Times New Roman"/>
                <w:color w:val="000000"/>
                <w:sz w:val="24"/>
                <w:szCs w:val="24"/>
                <w:lang w:eastAsia="ru-RU"/>
              </w:rPr>
            </w:pPr>
            <w:r w:rsidRPr="00A81981">
              <w:rPr>
                <w:rFonts w:ascii="Times New Roman" w:eastAsia="Times New Roman" w:hAnsi="Times New Roman"/>
                <w:color w:val="000000"/>
                <w:sz w:val="24"/>
                <w:szCs w:val="24"/>
                <w:lang w:eastAsia="ru-RU"/>
              </w:rPr>
              <w:t>Летний период в зависимости от типа и возраста автомобиля</w:t>
            </w:r>
          </w:p>
        </w:tc>
      </w:tr>
      <w:tr w:rsidR="00A81981" w:rsidRPr="00A81981" w:rsidTr="00A81981">
        <w:trPr>
          <w:tblCellSpacing w:w="0" w:type="dxa"/>
          <w:jc w:val="center"/>
        </w:trPr>
        <w:tc>
          <w:tcPr>
            <w:tcW w:w="0" w:type="auto"/>
            <w:vAlign w:val="center"/>
            <w:hideMark/>
          </w:tcPr>
          <w:p w:rsidR="00A81981" w:rsidRPr="00A81981" w:rsidRDefault="00A81981" w:rsidP="00A81981">
            <w:pPr>
              <w:spacing w:after="0" w:line="240" w:lineRule="auto"/>
              <w:rPr>
                <w:rFonts w:ascii="Times New Roman" w:eastAsia="Times New Roman" w:hAnsi="Times New Roman"/>
                <w:color w:val="000000"/>
                <w:sz w:val="24"/>
                <w:szCs w:val="24"/>
                <w:lang w:val="en-US" w:eastAsia="ru-RU"/>
              </w:rPr>
            </w:pPr>
            <w:r w:rsidRPr="00A81981">
              <w:rPr>
                <w:rFonts w:ascii="Times New Roman" w:eastAsia="Times New Roman" w:hAnsi="Times New Roman"/>
                <w:color w:val="000000"/>
                <w:sz w:val="24"/>
                <w:szCs w:val="24"/>
                <w:lang w:val="en-US" w:eastAsia="ru-RU"/>
              </w:rPr>
              <w:t>SAE 10W-30, SAE 10W-40 SAE 15W-30, SAE 15W-40 SAE 20W-40, SAE 20W-50</w:t>
            </w:r>
          </w:p>
        </w:tc>
        <w:tc>
          <w:tcPr>
            <w:tcW w:w="0" w:type="auto"/>
            <w:vAlign w:val="center"/>
            <w:hideMark/>
          </w:tcPr>
          <w:p w:rsidR="00A81981" w:rsidRPr="00A81981" w:rsidRDefault="00A81981" w:rsidP="00A81981">
            <w:pPr>
              <w:spacing w:after="0" w:line="240" w:lineRule="auto"/>
              <w:rPr>
                <w:rFonts w:ascii="Times New Roman" w:eastAsia="Times New Roman" w:hAnsi="Times New Roman"/>
                <w:color w:val="000000"/>
                <w:sz w:val="24"/>
                <w:szCs w:val="24"/>
                <w:lang w:eastAsia="ru-RU"/>
              </w:rPr>
            </w:pPr>
            <w:r w:rsidRPr="00A81981">
              <w:rPr>
                <w:rFonts w:ascii="Times New Roman" w:eastAsia="Times New Roman" w:hAnsi="Times New Roman"/>
                <w:color w:val="000000"/>
                <w:sz w:val="24"/>
                <w:szCs w:val="24"/>
                <w:lang w:eastAsia="ru-RU"/>
              </w:rPr>
              <w:t>Всесезонно в зависимости от типа и возраста автомобиля</w:t>
            </w:r>
          </w:p>
        </w:tc>
      </w:tr>
    </w:tbl>
    <w:p w:rsidR="00820B12" w:rsidRPr="00A81981" w:rsidRDefault="00820B12" w:rsidP="00820B12">
      <w:pPr>
        <w:rPr>
          <w:rFonts w:ascii="Times New Roman" w:eastAsia="Times New Roman" w:hAnsi="Times New Roman"/>
          <w:sz w:val="24"/>
          <w:szCs w:val="24"/>
          <w:lang w:eastAsia="ru-RU"/>
        </w:rPr>
      </w:pPr>
    </w:p>
    <w:p w:rsidR="00820B12" w:rsidRPr="009F4469" w:rsidRDefault="009F4469" w:rsidP="009F4469">
      <w:pPr>
        <w:jc w:val="both"/>
        <w:rPr>
          <w:rFonts w:ascii="Times New Roman" w:eastAsia="Times New Roman" w:hAnsi="Times New Roman"/>
          <w:sz w:val="28"/>
          <w:szCs w:val="28"/>
          <w:lang w:eastAsia="ru-RU"/>
        </w:rPr>
      </w:pPr>
      <w:r w:rsidRPr="009F4469">
        <w:rPr>
          <w:rFonts w:ascii="Times New Roman" w:eastAsia="Times New Roman" w:hAnsi="Times New Roman"/>
          <w:sz w:val="28"/>
          <w:szCs w:val="28"/>
          <w:lang w:eastAsia="ru-RU"/>
        </w:rPr>
        <w:t>На рис. 9.1 приведены типичные диапазоны работоспособности зимних, летних и всесе-зонных моторных масел. Для различных моделей автомобилей эти диапазоны в зависимости от конструкции двигателя (мощность, пусковая частота вращения, производительность масляного насоса, гидравлическое сопротивление маслоприемного тракта и др.) могут несколько отличаться от приведенных на рисунке.</w:t>
      </w:r>
    </w:p>
    <w:p w:rsidR="00820B12" w:rsidRDefault="00820B12" w:rsidP="00820B12">
      <w:pPr>
        <w:rPr>
          <w:rFonts w:ascii="Arial" w:eastAsia="Times New Roman" w:hAnsi="Arial" w:cs="Arial"/>
          <w:sz w:val="18"/>
          <w:szCs w:val="18"/>
          <w:lang w:eastAsia="ru-RU"/>
        </w:rPr>
      </w:pPr>
    </w:p>
    <w:p w:rsidR="00820B12" w:rsidRDefault="00820B12" w:rsidP="00820B12">
      <w:pPr>
        <w:rPr>
          <w:rFonts w:ascii="Arial" w:eastAsia="Times New Roman" w:hAnsi="Arial" w:cs="Arial"/>
          <w:sz w:val="18"/>
          <w:szCs w:val="18"/>
          <w:lang w:eastAsia="ru-RU"/>
        </w:rPr>
      </w:pPr>
    </w:p>
    <w:p w:rsidR="00820B12" w:rsidRDefault="00810EE8" w:rsidP="00820B12">
      <w:pPr>
        <w:rPr>
          <w:rFonts w:ascii="Arial" w:eastAsia="Times New Roman" w:hAnsi="Arial" w:cs="Arial"/>
          <w:sz w:val="18"/>
          <w:szCs w:val="18"/>
          <w:lang w:eastAsia="ru-RU"/>
        </w:rPr>
      </w:pPr>
      <w:r w:rsidRPr="00810EE8">
        <w:rPr>
          <w:rFonts w:ascii="Times New Roman" w:eastAsia="Times New Roman" w:hAnsi="Times New Roman"/>
          <w:sz w:val="24"/>
          <w:szCs w:val="24"/>
          <w:lang w:eastAsia="ru-RU"/>
        </w:rPr>
        <w:lastRenderedPageBreak/>
        <w:t>Рис. 9.1 Типичные температурные диапазоны работоспособности наиболее распространенных зимних, летних и всесезонных моторных масел</w:t>
      </w:r>
      <w:r w:rsidRPr="00810EE8">
        <w:rPr>
          <w:rFonts w:ascii="Arial" w:eastAsia="Times New Roman" w:hAnsi="Arial" w:cs="Arial"/>
          <w:sz w:val="18"/>
          <w:szCs w:val="18"/>
          <w:lang w:eastAsia="ru-RU"/>
        </w:rPr>
        <w:t>.</w:t>
      </w:r>
    </w:p>
    <w:p w:rsidR="00820B12" w:rsidRDefault="00820B12" w:rsidP="00820B12">
      <w:pPr>
        <w:rPr>
          <w:rFonts w:ascii="Arial" w:eastAsia="Times New Roman" w:hAnsi="Arial" w:cs="Arial"/>
          <w:sz w:val="18"/>
          <w:szCs w:val="18"/>
          <w:lang w:eastAsia="ru-RU"/>
        </w:rPr>
      </w:pPr>
    </w:p>
    <w:p w:rsidR="00810EE8" w:rsidRDefault="00810EE8" w:rsidP="00820B12">
      <w:pPr>
        <w:rPr>
          <w:rFonts w:ascii="Arial" w:eastAsia="Times New Roman" w:hAnsi="Arial" w:cs="Arial"/>
          <w:sz w:val="18"/>
          <w:szCs w:val="18"/>
          <w:lang w:eastAsia="ru-RU"/>
        </w:rPr>
      </w:pPr>
      <w:r w:rsidRPr="00C630BA">
        <w:rPr>
          <w:rFonts w:ascii="Tahoma" w:eastAsia="Times New Roman" w:hAnsi="Tahoma" w:cs="Tahoma"/>
          <w:noProof/>
          <w:color w:val="000000"/>
          <w:sz w:val="20"/>
          <w:szCs w:val="20"/>
          <w:lang w:eastAsia="ru-RU"/>
        </w:rPr>
        <w:drawing>
          <wp:inline distT="0" distB="0" distL="0" distR="0" wp14:anchorId="5C7A2900" wp14:editId="5583BCE4">
            <wp:extent cx="5619750" cy="4019550"/>
            <wp:effectExtent l="0" t="0" r="0" b="0"/>
            <wp:docPr id="9" name="Рисунок 9" descr="http://www.autolub.info/article/article_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autolub.info/article/article_3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0" cy="4019550"/>
                    </a:xfrm>
                    <a:prstGeom prst="rect">
                      <a:avLst/>
                    </a:prstGeom>
                    <a:noFill/>
                    <a:ln>
                      <a:noFill/>
                    </a:ln>
                  </pic:spPr>
                </pic:pic>
              </a:graphicData>
            </a:graphic>
          </wp:inline>
        </w:drawing>
      </w:r>
    </w:p>
    <w:p w:rsidR="00810EE8" w:rsidRDefault="00810EE8">
      <w:pPr>
        <w:rPr>
          <w:rFonts w:ascii="Arial" w:eastAsia="Times New Roman" w:hAnsi="Arial" w:cs="Arial"/>
          <w:sz w:val="18"/>
          <w:szCs w:val="18"/>
          <w:lang w:eastAsia="ru-RU"/>
        </w:rPr>
      </w:pPr>
    </w:p>
    <w:p w:rsidR="00810EE8" w:rsidRPr="00810EE8" w:rsidRDefault="00810EE8" w:rsidP="00810EE8">
      <w:pPr>
        <w:jc w:val="both"/>
        <w:rPr>
          <w:rFonts w:ascii="Times New Roman" w:eastAsia="Times New Roman" w:hAnsi="Times New Roman"/>
          <w:sz w:val="28"/>
          <w:szCs w:val="28"/>
          <w:lang w:eastAsia="ru-RU"/>
        </w:rPr>
      </w:pPr>
      <w:r w:rsidRPr="00810EE8">
        <w:rPr>
          <w:rFonts w:ascii="Arial" w:eastAsia="Times New Roman" w:hAnsi="Arial" w:cs="Arial"/>
          <w:sz w:val="18"/>
          <w:szCs w:val="18"/>
          <w:lang w:eastAsia="ru-RU"/>
        </w:rPr>
        <w:t xml:space="preserve">    </w:t>
      </w:r>
      <w:r w:rsidRPr="00810EE8">
        <w:rPr>
          <w:rFonts w:ascii="Times New Roman" w:eastAsia="Times New Roman" w:hAnsi="Times New Roman"/>
          <w:sz w:val="28"/>
          <w:szCs w:val="28"/>
          <w:lang w:eastAsia="ru-RU"/>
        </w:rPr>
        <w:t xml:space="preserve">Конкретные значения температурных пределов работоспособности масел того или иного класса по SAE в конкретном двигателе приводятся в предписаниях фирм-производителей техники. </w:t>
      </w:r>
    </w:p>
    <w:p w:rsidR="00810EE8" w:rsidRPr="00810EE8" w:rsidRDefault="00810EE8" w:rsidP="00810EE8">
      <w:pPr>
        <w:jc w:val="both"/>
        <w:rPr>
          <w:rFonts w:ascii="Times New Roman" w:eastAsia="Times New Roman" w:hAnsi="Times New Roman"/>
          <w:sz w:val="28"/>
          <w:szCs w:val="28"/>
          <w:lang w:eastAsia="ru-RU"/>
        </w:rPr>
      </w:pPr>
      <w:r w:rsidRPr="00810EE8">
        <w:rPr>
          <w:rFonts w:ascii="Times New Roman" w:eastAsia="Times New Roman" w:hAnsi="Times New Roman"/>
          <w:sz w:val="28"/>
          <w:szCs w:val="28"/>
          <w:lang w:eastAsia="ru-RU"/>
        </w:rPr>
        <w:t xml:space="preserve">    4. Для автомобилей производства стран СНГ отдавайте предпочтение маслам, соответствующих требованиям классификации ГОСТ 17479.1 или ААИ, западноевропейского производства - классификации АСЕА (ССМС), а для американского и азиатского производства - классификациям API или ILSAC. Требования европейских спецификаций жестче, чем американских. Масла для современных автомобилей далеко не всегда применимы для машин, выпущенных 10-20 лет тому назад. </w:t>
      </w:r>
    </w:p>
    <w:p w:rsidR="00810EE8" w:rsidRPr="00810EE8" w:rsidRDefault="00810EE8" w:rsidP="00810EE8">
      <w:pPr>
        <w:jc w:val="both"/>
        <w:rPr>
          <w:rFonts w:ascii="Times New Roman" w:eastAsia="Times New Roman" w:hAnsi="Times New Roman"/>
          <w:sz w:val="28"/>
          <w:szCs w:val="28"/>
          <w:lang w:eastAsia="ru-RU"/>
        </w:rPr>
      </w:pPr>
      <w:r w:rsidRPr="00810EE8">
        <w:rPr>
          <w:rFonts w:ascii="Times New Roman" w:eastAsia="Times New Roman" w:hAnsi="Times New Roman"/>
          <w:sz w:val="28"/>
          <w:szCs w:val="28"/>
          <w:lang w:eastAsia="ru-RU"/>
        </w:rPr>
        <w:t xml:space="preserve">    В табл. 9.2 приведены обобщенные данные о примерном соответствии классов моторных масел по отечественным и зарубежным классификациям. По мнению специалистов для отечественной техники допускается применение моторных масел превышающих требования по ГОСТ примерно на два класса по API. Так, если для автомобиля рекомендуется масло типа Г, </w:t>
      </w:r>
      <w:r w:rsidRPr="00810EE8">
        <w:rPr>
          <w:rFonts w:ascii="Times New Roman" w:eastAsia="Times New Roman" w:hAnsi="Times New Roman"/>
          <w:sz w:val="28"/>
          <w:szCs w:val="28"/>
          <w:lang w:eastAsia="ru-RU"/>
        </w:rPr>
        <w:lastRenderedPageBreak/>
        <w:t xml:space="preserve">то оно может быть заменено не только маслом API SE, но и маслами класса API SF и SG. </w:t>
      </w:r>
    </w:p>
    <w:p w:rsidR="00810EE8" w:rsidRPr="00810EE8" w:rsidRDefault="00810EE8" w:rsidP="00810EE8">
      <w:pPr>
        <w:jc w:val="both"/>
        <w:rPr>
          <w:rFonts w:ascii="Times New Roman" w:eastAsia="Times New Roman" w:hAnsi="Times New Roman"/>
          <w:sz w:val="28"/>
          <w:szCs w:val="28"/>
          <w:lang w:eastAsia="ru-RU"/>
        </w:rPr>
      </w:pPr>
      <w:r w:rsidRPr="00810EE8">
        <w:rPr>
          <w:rFonts w:ascii="Times New Roman" w:eastAsia="Times New Roman" w:hAnsi="Times New Roman"/>
          <w:sz w:val="28"/>
          <w:szCs w:val="28"/>
          <w:lang w:eastAsia="ru-RU"/>
        </w:rPr>
        <w:t xml:space="preserve">    Рекомендации по выбору моторных масел по типу базы приведены в табл. 9.3. </w:t>
      </w:r>
    </w:p>
    <w:p w:rsidR="00810EE8" w:rsidRPr="00810EE8" w:rsidRDefault="00810EE8" w:rsidP="00810EE8">
      <w:pPr>
        <w:jc w:val="both"/>
        <w:rPr>
          <w:rFonts w:ascii="Times New Roman" w:eastAsia="Times New Roman" w:hAnsi="Times New Roman"/>
          <w:sz w:val="28"/>
          <w:szCs w:val="28"/>
          <w:lang w:eastAsia="ru-RU"/>
        </w:rPr>
      </w:pPr>
      <w:r w:rsidRPr="00810EE8">
        <w:rPr>
          <w:rFonts w:ascii="Times New Roman" w:eastAsia="Times New Roman" w:hAnsi="Times New Roman"/>
          <w:sz w:val="28"/>
          <w:szCs w:val="28"/>
          <w:lang w:eastAsia="ru-RU"/>
        </w:rPr>
        <w:t xml:space="preserve">    5. Таблицы примерного соответствия трансмиссионных масел по ГОСТ зарубежным классификациям приведены в табл. 6.9 и 6.41. </w:t>
      </w:r>
    </w:p>
    <w:p w:rsidR="00810EE8" w:rsidRPr="00810EE8" w:rsidRDefault="00810EE8" w:rsidP="00810EE8">
      <w:pPr>
        <w:jc w:val="both"/>
        <w:rPr>
          <w:rFonts w:ascii="Times New Roman" w:eastAsia="Times New Roman" w:hAnsi="Times New Roman"/>
          <w:sz w:val="28"/>
          <w:szCs w:val="28"/>
          <w:lang w:eastAsia="ru-RU"/>
        </w:rPr>
      </w:pPr>
      <w:r w:rsidRPr="00810EE8">
        <w:rPr>
          <w:rFonts w:ascii="Times New Roman" w:eastAsia="Times New Roman" w:hAnsi="Times New Roman"/>
          <w:sz w:val="28"/>
          <w:szCs w:val="28"/>
          <w:lang w:eastAsia="ru-RU"/>
        </w:rPr>
        <w:t xml:space="preserve">    6. Для облегчения решения вопросов замены моторных и трансмиссионных масел отечественного производства на зарубежные аналоги в табл. 9.4 и 9.5 приведены данные о примерном соответствии классов по ГОСТ и зарубежным классификациям наиболее распространенных масел. </w:t>
      </w:r>
    </w:p>
    <w:p w:rsidR="00810EE8" w:rsidRPr="00810EE8" w:rsidRDefault="00810EE8" w:rsidP="00810EE8">
      <w:pPr>
        <w:jc w:val="both"/>
        <w:rPr>
          <w:rFonts w:ascii="Times New Roman" w:eastAsia="Times New Roman" w:hAnsi="Times New Roman"/>
          <w:sz w:val="28"/>
          <w:szCs w:val="28"/>
          <w:lang w:eastAsia="ru-RU"/>
        </w:rPr>
      </w:pPr>
      <w:r w:rsidRPr="00810EE8">
        <w:rPr>
          <w:rFonts w:ascii="Times New Roman" w:eastAsia="Times New Roman" w:hAnsi="Times New Roman"/>
          <w:sz w:val="28"/>
          <w:szCs w:val="28"/>
          <w:lang w:eastAsia="ru-RU"/>
        </w:rPr>
        <w:t xml:space="preserve">    7. Не покупайте масла у случайных продавцов. Среди реализуемых ими продуктов могут быть низкокачественные подделки. Все ведущие отечественные и зарубежные производители масел имеют в Украине своих представителей, официальных дистрибьюторов и дилеров, адреса и телефоны которых приведены в конце справочника. При покупке товара требуйте сертификат соответствия, выданный в Системе сертификации продукции УкрСЕПРО. </w:t>
      </w:r>
    </w:p>
    <w:p w:rsidR="00810EE8" w:rsidRPr="00810EE8" w:rsidRDefault="00810EE8" w:rsidP="00810EE8">
      <w:pPr>
        <w:jc w:val="both"/>
        <w:rPr>
          <w:rFonts w:ascii="Times New Roman" w:eastAsia="Times New Roman" w:hAnsi="Times New Roman"/>
          <w:sz w:val="28"/>
          <w:szCs w:val="28"/>
          <w:lang w:eastAsia="ru-RU"/>
        </w:rPr>
      </w:pPr>
      <w:r w:rsidRPr="00810EE8">
        <w:rPr>
          <w:rFonts w:ascii="Times New Roman" w:eastAsia="Times New Roman" w:hAnsi="Times New Roman"/>
          <w:sz w:val="28"/>
          <w:szCs w:val="28"/>
          <w:lang w:eastAsia="ru-RU"/>
        </w:rPr>
        <w:t xml:space="preserve">    8. При смене масла промойте картер специальными средствами для промывки, а при их отсутствии - свежим маслом. </w:t>
      </w:r>
    </w:p>
    <w:p w:rsidR="00810EE8" w:rsidRPr="00810EE8" w:rsidRDefault="00810EE8" w:rsidP="00810EE8">
      <w:pPr>
        <w:jc w:val="both"/>
        <w:rPr>
          <w:rFonts w:ascii="Times New Roman" w:eastAsia="Times New Roman" w:hAnsi="Times New Roman"/>
          <w:sz w:val="28"/>
          <w:szCs w:val="28"/>
          <w:lang w:eastAsia="ru-RU"/>
        </w:rPr>
      </w:pPr>
      <w:r w:rsidRPr="00810EE8">
        <w:rPr>
          <w:rFonts w:ascii="Times New Roman" w:eastAsia="Times New Roman" w:hAnsi="Times New Roman"/>
          <w:sz w:val="28"/>
          <w:szCs w:val="28"/>
          <w:lang w:eastAsia="ru-RU"/>
        </w:rPr>
        <w:t xml:space="preserve">    9. При доливе масла старайтесь не смешивать масла различных фирм-производителей, особенно отличающиеся по типу базового масла (минеральные, синтетические, полусинтетические), уровню вязкости и эксплуатационных свойств. Особую осторожность следует соблюдать, когда речь идет о доливе масла отечественного производства в зарубежное и наоборот.</w:t>
      </w:r>
    </w:p>
    <w:p w:rsidR="00810EE8" w:rsidRDefault="00810EE8" w:rsidP="00810EE8">
      <w:pPr>
        <w:jc w:val="both"/>
        <w:rPr>
          <w:rFonts w:ascii="Arial" w:eastAsia="Times New Roman" w:hAnsi="Arial" w:cs="Arial"/>
          <w:sz w:val="18"/>
          <w:szCs w:val="18"/>
          <w:lang w:eastAsia="ru-RU"/>
        </w:rPr>
      </w:pPr>
    </w:p>
    <w:p w:rsidR="00A81981" w:rsidRDefault="00A81981" w:rsidP="00810EE8">
      <w:pPr>
        <w:jc w:val="both"/>
        <w:rPr>
          <w:rFonts w:ascii="Arial" w:eastAsia="Times New Roman" w:hAnsi="Arial" w:cs="Arial"/>
          <w:sz w:val="18"/>
          <w:szCs w:val="18"/>
          <w:lang w:eastAsia="ru-RU"/>
        </w:rPr>
      </w:pPr>
      <w:r>
        <w:rPr>
          <w:rFonts w:ascii="Arial" w:eastAsia="Times New Roman" w:hAnsi="Arial" w:cs="Arial"/>
          <w:sz w:val="18"/>
          <w:szCs w:val="18"/>
          <w:lang w:eastAsia="ru-RU"/>
        </w:rPr>
        <w:br w:type="page"/>
      </w:r>
    </w:p>
    <w:tbl>
      <w:tblPr>
        <w:tblW w:w="5000" w:type="pct"/>
        <w:tblCellSpacing w:w="0" w:type="dxa"/>
        <w:tblBorders>
          <w:top w:val="outset" w:sz="6" w:space="0" w:color="C0C0C0"/>
          <w:left w:val="outset" w:sz="6" w:space="0" w:color="C0C0C0"/>
          <w:bottom w:val="outset" w:sz="6" w:space="0" w:color="C0C0C0"/>
          <w:right w:val="outset" w:sz="6" w:space="0" w:color="C0C0C0"/>
        </w:tblBorders>
        <w:tblCellMar>
          <w:top w:w="30" w:type="dxa"/>
          <w:left w:w="30" w:type="dxa"/>
          <w:bottom w:w="30" w:type="dxa"/>
          <w:right w:w="30" w:type="dxa"/>
        </w:tblCellMar>
        <w:tblLook w:val="04A0" w:firstRow="1" w:lastRow="0" w:firstColumn="1" w:lastColumn="0" w:noHBand="0" w:noVBand="1"/>
      </w:tblPr>
      <w:tblGrid>
        <w:gridCol w:w="684"/>
        <w:gridCol w:w="341"/>
        <w:gridCol w:w="341"/>
        <w:gridCol w:w="353"/>
        <w:gridCol w:w="330"/>
        <w:gridCol w:w="318"/>
        <w:gridCol w:w="353"/>
        <w:gridCol w:w="421"/>
        <w:gridCol w:w="500"/>
        <w:gridCol w:w="421"/>
        <w:gridCol w:w="398"/>
        <w:gridCol w:w="455"/>
        <w:gridCol w:w="398"/>
        <w:gridCol w:w="398"/>
        <w:gridCol w:w="376"/>
        <w:gridCol w:w="365"/>
        <w:gridCol w:w="353"/>
        <w:gridCol w:w="500"/>
        <w:gridCol w:w="500"/>
        <w:gridCol w:w="752"/>
        <w:gridCol w:w="444"/>
        <w:gridCol w:w="444"/>
      </w:tblGrid>
      <w:tr w:rsidR="00810EE8" w:rsidRPr="00810EE8" w:rsidTr="000F0BA2">
        <w:trPr>
          <w:tblCellSpacing w:w="0" w:type="dxa"/>
        </w:trPr>
        <w:tc>
          <w:tcPr>
            <w:tcW w:w="0" w:type="auto"/>
            <w:gridSpan w:val="22"/>
            <w:tcBorders>
              <w:top w:val="outset" w:sz="6" w:space="0" w:color="C0C0C0"/>
              <w:left w:val="outset" w:sz="6" w:space="0" w:color="C0C0C0"/>
              <w:bottom w:val="outset" w:sz="6" w:space="0" w:color="C0C0C0"/>
              <w:right w:val="outset" w:sz="6" w:space="0" w:color="C0C0C0"/>
            </w:tcBorders>
            <w:hideMark/>
          </w:tcPr>
          <w:p w:rsidR="00810EE8" w:rsidRPr="00810EE8" w:rsidRDefault="00810EE8" w:rsidP="000F0BA2">
            <w:pPr>
              <w:spacing w:after="0" w:line="240" w:lineRule="auto"/>
              <w:jc w:val="right"/>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lastRenderedPageBreak/>
              <w:t>Таблица 9.2</w:t>
            </w:r>
          </w:p>
        </w:tc>
      </w:tr>
      <w:tr w:rsidR="00810EE8" w:rsidRPr="00810EE8" w:rsidTr="000F0BA2">
        <w:trPr>
          <w:tblCellSpacing w:w="0" w:type="dxa"/>
        </w:trPr>
        <w:tc>
          <w:tcPr>
            <w:tcW w:w="0" w:type="auto"/>
            <w:gridSpan w:val="22"/>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jc w:val="center"/>
              <w:rPr>
                <w:rFonts w:ascii="Times New Roman" w:eastAsia="Times New Roman" w:hAnsi="Times New Roman"/>
                <w:color w:val="000000"/>
                <w:sz w:val="24"/>
                <w:szCs w:val="24"/>
                <w:lang w:eastAsia="ru-RU"/>
              </w:rPr>
            </w:pPr>
            <w:r w:rsidRPr="00810EE8">
              <w:rPr>
                <w:rFonts w:ascii="Times New Roman" w:eastAsia="Times New Roman" w:hAnsi="Times New Roman"/>
                <w:b/>
                <w:bCs/>
                <w:color w:val="000000"/>
                <w:sz w:val="24"/>
                <w:szCs w:val="24"/>
                <w:lang w:eastAsia="ru-RU"/>
              </w:rPr>
              <w:t>ПРИБЛИЗИТЕЛЬНОЕ СООТВЕТСТВИЕ КЛАССОВ МОТОРНЫХ МАСЕЛ ПО ГОСТ, ААИ, API, ILSAC, АСЕА, и ССМС</w:t>
            </w:r>
          </w:p>
        </w:tc>
      </w:tr>
      <w:tr w:rsidR="00810EE8" w:rsidRPr="00810EE8" w:rsidTr="000F0BA2">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Класс</w:t>
            </w:r>
          </w:p>
        </w:tc>
        <w:tc>
          <w:tcPr>
            <w:tcW w:w="0" w:type="auto"/>
            <w:gridSpan w:val="9"/>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Масла для бензиновых двигателей</w:t>
            </w:r>
          </w:p>
        </w:tc>
        <w:tc>
          <w:tcPr>
            <w:tcW w:w="0" w:type="auto"/>
            <w:gridSpan w:val="4"/>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Масла для легко нагруженных дизелей</w:t>
            </w:r>
          </w:p>
        </w:tc>
        <w:tc>
          <w:tcPr>
            <w:tcW w:w="0" w:type="auto"/>
            <w:gridSpan w:val="8"/>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Масла для тяжело нагруженных дизелей</w:t>
            </w:r>
          </w:p>
        </w:tc>
      </w:tr>
      <w:tr w:rsidR="00810EE8" w:rsidRPr="00810EE8" w:rsidTr="000F0BA2">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ГОСТ</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А</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Б</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B</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Г</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Д</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Е</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Б2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В2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Г2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Д2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Е2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r>
      <w:tr w:rsidR="00810EE8" w:rsidRPr="00810EE8" w:rsidTr="000F0BA2">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ААИ</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Б1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Б2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БЗ</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Б4</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Д1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Д2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ДЗ</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r>
      <w:tr w:rsidR="00810EE8" w:rsidRPr="00810EE8" w:rsidTr="000F0BA2">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API</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SB</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SC</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SD</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SE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SF</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SG</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SH</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SJ</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СА</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СВ</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СЕ</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CD</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CD+</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CF-4</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CG-4</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CH-4</w:t>
            </w:r>
          </w:p>
        </w:tc>
      </w:tr>
      <w:tr w:rsidR="00810EE8" w:rsidRPr="00810EE8" w:rsidTr="000F0BA2">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ILSAC</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GF-1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GF-2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r>
      <w:tr w:rsidR="00810EE8" w:rsidRPr="00810EE8" w:rsidTr="000F0BA2">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АСЕА</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А1-98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А2-96 issue 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АЗ-98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В1-98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В2-98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B3-98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В4-98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Е1-96 issue 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Е2-96 issue 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ЕЗ-96 issue 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Е4-98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Е5-99</w:t>
            </w:r>
          </w:p>
        </w:tc>
      </w:tr>
      <w:tr w:rsidR="00810EE8" w:rsidRPr="00810EE8" w:rsidTr="000F0BA2">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ССМС</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G4</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G5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PD2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D4</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D4+</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D5 (SHPD)</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810EE8" w:rsidRDefault="00810EE8" w:rsidP="000F0BA2">
            <w:pPr>
              <w:spacing w:after="0" w:line="240" w:lineRule="auto"/>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w:t>
            </w:r>
          </w:p>
        </w:tc>
      </w:tr>
    </w:tbl>
    <w:p w:rsidR="00820B12" w:rsidRPr="00810EE8" w:rsidRDefault="00820B12" w:rsidP="00820B12">
      <w:pPr>
        <w:rPr>
          <w:rFonts w:ascii="Times New Roman" w:eastAsia="Times New Roman" w:hAnsi="Times New Roman"/>
          <w:sz w:val="24"/>
          <w:szCs w:val="24"/>
          <w:lang w:eastAsia="ru-RU"/>
        </w:rPr>
      </w:pPr>
    </w:p>
    <w:tbl>
      <w:tblPr>
        <w:tblStyle w:val="a3"/>
        <w:tblW w:w="5000" w:type="pct"/>
        <w:tblLook w:val="04A0" w:firstRow="1" w:lastRow="0" w:firstColumn="1" w:lastColumn="0" w:noHBand="0" w:noVBand="1"/>
      </w:tblPr>
      <w:tblGrid>
        <w:gridCol w:w="2355"/>
        <w:gridCol w:w="7216"/>
      </w:tblGrid>
      <w:tr w:rsidR="00810EE8" w:rsidRPr="00C630BA" w:rsidTr="005648BF">
        <w:trPr>
          <w:trHeight w:val="552"/>
        </w:trPr>
        <w:tc>
          <w:tcPr>
            <w:tcW w:w="0" w:type="auto"/>
            <w:gridSpan w:val="2"/>
            <w:tcBorders>
              <w:top w:val="nil"/>
              <w:left w:val="nil"/>
              <w:bottom w:val="single" w:sz="4" w:space="0" w:color="auto"/>
              <w:right w:val="nil"/>
            </w:tcBorders>
            <w:hideMark/>
          </w:tcPr>
          <w:p w:rsidR="005648BF" w:rsidRPr="00810EE8" w:rsidRDefault="00810EE8" w:rsidP="000F0BA2">
            <w:pPr>
              <w:jc w:val="right"/>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Таблица 9.3</w:t>
            </w:r>
          </w:p>
          <w:p w:rsidR="00810EE8" w:rsidRPr="00810EE8" w:rsidRDefault="005648BF" w:rsidP="000F0BA2">
            <w:pPr>
              <w:jc w:val="center"/>
              <w:rPr>
                <w:rFonts w:ascii="Times New Roman" w:eastAsia="Times New Roman" w:hAnsi="Times New Roman"/>
                <w:color w:val="000000"/>
                <w:sz w:val="24"/>
                <w:szCs w:val="24"/>
                <w:lang w:eastAsia="ru-RU"/>
              </w:rPr>
            </w:pPr>
            <w:r w:rsidRPr="00810EE8">
              <w:rPr>
                <w:rFonts w:ascii="Times New Roman" w:eastAsia="Times New Roman" w:hAnsi="Times New Roman"/>
                <w:b/>
                <w:bCs/>
                <w:color w:val="000000"/>
                <w:sz w:val="24"/>
                <w:szCs w:val="24"/>
                <w:lang w:eastAsia="ru-RU"/>
              </w:rPr>
              <w:t>РЕКОМЕНДАЦИИ ПО ВЫБОРУ ТИПА МОТОРНЫХ МАСЕЛ</w:t>
            </w:r>
          </w:p>
        </w:tc>
      </w:tr>
      <w:tr w:rsidR="00810EE8" w:rsidRPr="00C630BA" w:rsidTr="005648BF">
        <w:tc>
          <w:tcPr>
            <w:tcW w:w="0" w:type="auto"/>
            <w:hideMark/>
          </w:tcPr>
          <w:p w:rsidR="00810EE8" w:rsidRPr="00810EE8" w:rsidRDefault="00810EE8" w:rsidP="000F0BA2">
            <w:pPr>
              <w:jc w:val="center"/>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Тип масла</w:t>
            </w:r>
          </w:p>
        </w:tc>
        <w:tc>
          <w:tcPr>
            <w:tcW w:w="0" w:type="auto"/>
            <w:hideMark/>
          </w:tcPr>
          <w:p w:rsidR="00810EE8" w:rsidRPr="00810EE8" w:rsidRDefault="00810EE8" w:rsidP="000F0BA2">
            <w:pPr>
              <w:jc w:val="center"/>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Рекомендации по применению</w:t>
            </w:r>
          </w:p>
        </w:tc>
      </w:tr>
      <w:tr w:rsidR="00810EE8" w:rsidRPr="00C630BA" w:rsidTr="005648BF">
        <w:tc>
          <w:tcPr>
            <w:tcW w:w="0" w:type="auto"/>
            <w:hideMark/>
          </w:tcPr>
          <w:p w:rsidR="00810EE8" w:rsidRPr="00810EE8" w:rsidRDefault="00810EE8" w:rsidP="000F0BA2">
            <w:pPr>
              <w:rPr>
                <w:rFonts w:ascii="Times New Roman" w:eastAsia="Times New Roman" w:hAnsi="Times New Roman"/>
                <w:color w:val="000000"/>
                <w:sz w:val="24"/>
                <w:szCs w:val="24"/>
                <w:lang w:eastAsia="ru-RU"/>
              </w:rPr>
            </w:pPr>
            <w:r w:rsidRPr="00810EE8">
              <w:rPr>
                <w:rFonts w:ascii="Times New Roman" w:eastAsia="Times New Roman" w:hAnsi="Times New Roman"/>
                <w:b/>
                <w:bCs/>
                <w:color w:val="000000"/>
                <w:sz w:val="24"/>
                <w:szCs w:val="24"/>
                <w:lang w:eastAsia="ru-RU"/>
              </w:rPr>
              <w:t>Минеральное</w:t>
            </w:r>
          </w:p>
        </w:tc>
        <w:tc>
          <w:tcPr>
            <w:tcW w:w="0" w:type="auto"/>
            <w:hideMark/>
          </w:tcPr>
          <w:p w:rsidR="00810EE8" w:rsidRPr="00810EE8" w:rsidRDefault="00810EE8" w:rsidP="000F0BA2">
            <w:pPr>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Все виды бензиновых и дизельных двигателей за исключением случаев, когда фирмой-изготовителем техники предписано применение другого типа масла</w:t>
            </w:r>
          </w:p>
        </w:tc>
      </w:tr>
      <w:tr w:rsidR="00810EE8" w:rsidRPr="00C630BA" w:rsidTr="005648BF">
        <w:tc>
          <w:tcPr>
            <w:tcW w:w="0" w:type="auto"/>
            <w:hideMark/>
          </w:tcPr>
          <w:p w:rsidR="00810EE8" w:rsidRPr="00810EE8" w:rsidRDefault="00810EE8" w:rsidP="000F0BA2">
            <w:pPr>
              <w:rPr>
                <w:rFonts w:ascii="Times New Roman" w:eastAsia="Times New Roman" w:hAnsi="Times New Roman"/>
                <w:color w:val="000000"/>
                <w:sz w:val="24"/>
                <w:szCs w:val="24"/>
                <w:lang w:eastAsia="ru-RU"/>
              </w:rPr>
            </w:pPr>
            <w:r w:rsidRPr="00810EE8">
              <w:rPr>
                <w:rFonts w:ascii="Times New Roman" w:eastAsia="Times New Roman" w:hAnsi="Times New Roman"/>
                <w:b/>
                <w:bCs/>
                <w:color w:val="000000"/>
                <w:sz w:val="24"/>
                <w:szCs w:val="24"/>
                <w:lang w:eastAsia="ru-RU"/>
              </w:rPr>
              <w:t>Полусинтетическое</w:t>
            </w:r>
          </w:p>
        </w:tc>
        <w:tc>
          <w:tcPr>
            <w:tcW w:w="0" w:type="auto"/>
            <w:hideMark/>
          </w:tcPr>
          <w:p w:rsidR="00810EE8" w:rsidRPr="00810EE8" w:rsidRDefault="00810EE8" w:rsidP="000F0BA2">
            <w:pPr>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Практически все виды бензиновых и дизельных двигателей за исключением устаревших моделей, выпущенных до 1990 года</w:t>
            </w:r>
          </w:p>
        </w:tc>
      </w:tr>
      <w:tr w:rsidR="00810EE8" w:rsidRPr="00C630BA" w:rsidTr="005648BF">
        <w:tc>
          <w:tcPr>
            <w:tcW w:w="0" w:type="auto"/>
            <w:hideMark/>
          </w:tcPr>
          <w:p w:rsidR="00810EE8" w:rsidRPr="00810EE8" w:rsidRDefault="00810EE8" w:rsidP="000F0BA2">
            <w:pPr>
              <w:rPr>
                <w:rFonts w:ascii="Times New Roman" w:eastAsia="Times New Roman" w:hAnsi="Times New Roman"/>
                <w:color w:val="000000"/>
                <w:sz w:val="24"/>
                <w:szCs w:val="24"/>
                <w:lang w:eastAsia="ru-RU"/>
              </w:rPr>
            </w:pPr>
            <w:r w:rsidRPr="00810EE8">
              <w:rPr>
                <w:rFonts w:ascii="Times New Roman" w:eastAsia="Times New Roman" w:hAnsi="Times New Roman"/>
                <w:b/>
                <w:bCs/>
                <w:color w:val="000000"/>
                <w:sz w:val="24"/>
                <w:szCs w:val="24"/>
                <w:lang w:eastAsia="ru-RU"/>
              </w:rPr>
              <w:t>Синтетическое</w:t>
            </w:r>
          </w:p>
        </w:tc>
        <w:tc>
          <w:tcPr>
            <w:tcW w:w="0" w:type="auto"/>
            <w:hideMark/>
          </w:tcPr>
          <w:p w:rsidR="00810EE8" w:rsidRPr="00810EE8" w:rsidRDefault="00810EE8" w:rsidP="000F0BA2">
            <w:pPr>
              <w:rPr>
                <w:rFonts w:ascii="Times New Roman" w:eastAsia="Times New Roman" w:hAnsi="Times New Roman"/>
                <w:color w:val="000000"/>
                <w:sz w:val="24"/>
                <w:szCs w:val="24"/>
                <w:lang w:eastAsia="ru-RU"/>
              </w:rPr>
            </w:pPr>
            <w:r w:rsidRPr="00810EE8">
              <w:rPr>
                <w:rFonts w:ascii="Times New Roman" w:eastAsia="Times New Roman" w:hAnsi="Times New Roman"/>
                <w:color w:val="000000"/>
                <w:sz w:val="24"/>
                <w:szCs w:val="24"/>
                <w:lang w:eastAsia="ru-RU"/>
              </w:rPr>
              <w:t>Современные высокофорсированные бензиновые и дизельные двигатели (в т. ч. с турбонад-дувом и нейтрализаторами ОГ). Не рекомендуется для автомобилей выпускаемых в странах СНГ (за исключением новейших моделей), а также устаревших двигателей, выпущенных до 1990 года</w:t>
            </w:r>
          </w:p>
        </w:tc>
      </w:tr>
    </w:tbl>
    <w:p w:rsidR="00810EE8" w:rsidRDefault="00810EE8" w:rsidP="00820B12">
      <w:pPr>
        <w:rPr>
          <w:rFonts w:ascii="Arial" w:eastAsia="Times New Roman" w:hAnsi="Arial" w:cs="Arial"/>
          <w:sz w:val="18"/>
          <w:szCs w:val="18"/>
          <w:lang w:eastAsia="ru-RU"/>
        </w:rPr>
      </w:pPr>
    </w:p>
    <w:p w:rsidR="00810EE8" w:rsidRDefault="00810EE8">
      <w:pPr>
        <w:rPr>
          <w:rFonts w:ascii="Arial" w:eastAsia="Times New Roman" w:hAnsi="Arial" w:cs="Arial"/>
          <w:sz w:val="18"/>
          <w:szCs w:val="18"/>
          <w:lang w:eastAsia="ru-RU"/>
        </w:rPr>
      </w:pPr>
      <w:r>
        <w:rPr>
          <w:rFonts w:ascii="Arial" w:eastAsia="Times New Roman" w:hAnsi="Arial" w:cs="Arial"/>
          <w:sz w:val="18"/>
          <w:szCs w:val="18"/>
          <w:lang w:eastAsia="ru-RU"/>
        </w:rPr>
        <w:br w:type="page"/>
      </w:r>
    </w:p>
    <w:tbl>
      <w:tblPr>
        <w:tblW w:w="5016" w:type="pct"/>
        <w:tblCellSpacing w:w="0" w:type="dxa"/>
        <w:tblInd w:w="-15"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1779"/>
        <w:gridCol w:w="1605"/>
        <w:gridCol w:w="1641"/>
        <w:gridCol w:w="2294"/>
        <w:gridCol w:w="2156"/>
      </w:tblGrid>
      <w:tr w:rsidR="005648BF" w:rsidRPr="00CA0018" w:rsidTr="005648BF">
        <w:trPr>
          <w:trHeight w:val="948"/>
          <w:tblCellSpacing w:w="0" w:type="dxa"/>
        </w:trPr>
        <w:tc>
          <w:tcPr>
            <w:tcW w:w="0" w:type="auto"/>
            <w:gridSpan w:val="5"/>
            <w:tcBorders>
              <w:top w:val="nil"/>
              <w:left w:val="nil"/>
              <w:bottom w:val="outset" w:sz="6" w:space="0" w:color="C0C0C0"/>
              <w:right w:val="nil"/>
            </w:tcBorders>
            <w:hideMark/>
          </w:tcPr>
          <w:p w:rsidR="005648BF" w:rsidRPr="00CA0018" w:rsidRDefault="00810EE8" w:rsidP="002753E8">
            <w:pPr>
              <w:spacing w:after="0" w:line="240" w:lineRule="auto"/>
              <w:jc w:val="right"/>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lastRenderedPageBreak/>
              <w:t>Таблица 9.</w:t>
            </w:r>
            <w:r w:rsidR="002753E8">
              <w:rPr>
                <w:rFonts w:ascii="Times New Roman" w:eastAsia="Times New Roman" w:hAnsi="Times New Roman"/>
                <w:color w:val="000000"/>
                <w:sz w:val="24"/>
                <w:szCs w:val="24"/>
                <w:lang w:eastAsia="ru-RU"/>
              </w:rPr>
              <w:t>4</w:t>
            </w:r>
          </w:p>
          <w:p w:rsidR="00810EE8" w:rsidRPr="00CA0018" w:rsidRDefault="005648BF" w:rsidP="000F0BA2">
            <w:pPr>
              <w:spacing w:after="0" w:line="240" w:lineRule="auto"/>
              <w:jc w:val="center"/>
              <w:rPr>
                <w:rFonts w:ascii="Times New Roman" w:eastAsia="Times New Roman" w:hAnsi="Times New Roman"/>
                <w:color w:val="000000"/>
                <w:sz w:val="24"/>
                <w:szCs w:val="24"/>
                <w:lang w:eastAsia="ru-RU"/>
              </w:rPr>
            </w:pPr>
            <w:r w:rsidRPr="00CA0018">
              <w:rPr>
                <w:rFonts w:ascii="Times New Roman" w:eastAsia="Times New Roman" w:hAnsi="Times New Roman"/>
                <w:b/>
                <w:bCs/>
                <w:color w:val="000000"/>
                <w:sz w:val="24"/>
                <w:szCs w:val="24"/>
                <w:lang w:eastAsia="ru-RU"/>
              </w:rPr>
              <w:t>ПРИМЕРНОЕ СООТВЕТСТВИЕ ОТЕЧЕСТВЕННЫХ МОТОРНЫХ МАСЕЛ ТРЕБОВАНИЯМ ЗАРУБЕЖНЫМ КЛАССИФИКАЦИЙ</w:t>
            </w:r>
          </w:p>
        </w:tc>
      </w:tr>
      <w:tr w:rsidR="00810EE8" w:rsidRPr="00CA0018" w:rsidTr="005648BF">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Обозначение масла по нормативному документу</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Нормативный документ</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Обозначение моторного масла по ГОСТ 17479.2-85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Соответствующая группа API по эксплуатационным свойствам</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Соответствующий класс SAE J 300 по вязкости</w:t>
            </w:r>
          </w:p>
        </w:tc>
      </w:tr>
      <w:tr w:rsidR="00810EE8" w:rsidRPr="00CA0018" w:rsidTr="005648BF">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М-8В</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ГОСТ 10541-78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М-8-В</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SD/CB</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20</w:t>
            </w:r>
          </w:p>
        </w:tc>
      </w:tr>
      <w:tr w:rsidR="00810EE8" w:rsidRPr="00CA0018" w:rsidTr="005648BF">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М-43/6В, (АСЗп-6)</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ГОСТ 10541-78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М-43/6-В,</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SD</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10W-20</w:t>
            </w:r>
          </w:p>
        </w:tc>
      </w:tr>
      <w:tr w:rsidR="00810EE8" w:rsidRPr="00CA0018" w:rsidTr="005648BF">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М-63/10В (ДВ-АСЗп-ЮВ)</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ГОСТ 10541-78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М-6з/Ю-В</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SD/CB</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15W-40</w:t>
            </w:r>
          </w:p>
        </w:tc>
      </w:tr>
      <w:tr w:rsidR="00810EE8" w:rsidRPr="00CA0018" w:rsidTr="005648BF">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М-53/10Г,</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ГОСТ 10541-78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М-53/Ю-Г,</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SE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15W-30</w:t>
            </w:r>
          </w:p>
        </w:tc>
      </w:tr>
      <w:tr w:rsidR="00810EE8" w:rsidRPr="00CA0018" w:rsidTr="005648BF">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м-балгг,</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ГОСТ 10541-78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М-63/12-Г,</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SE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20W-30</w:t>
            </w:r>
          </w:p>
        </w:tc>
      </w:tr>
      <w:tr w:rsidR="00810EE8" w:rsidRPr="00CA0018" w:rsidTr="005648BF">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М-10В2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ГОСТ 8581-78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М-10-В2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СВ</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30</w:t>
            </w:r>
          </w:p>
        </w:tc>
      </w:tr>
      <w:tr w:rsidR="00810EE8" w:rsidRPr="00CA0018" w:rsidTr="005648BF">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М-8Г2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ГОСТ 8581-78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М-8-Г2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СС</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20</w:t>
            </w:r>
          </w:p>
        </w:tc>
      </w:tr>
      <w:tr w:rsidR="00810EE8" w:rsidRPr="00CA0018" w:rsidTr="005648BF">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М-10Г2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ГОСТ 8581-78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М-10-Г2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СС</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30</w:t>
            </w:r>
          </w:p>
        </w:tc>
      </w:tr>
      <w:tr w:rsidR="00810EE8" w:rsidRPr="00CA0018" w:rsidTr="005648BF">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М-8Г2к</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ГОСТ 8581-78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М-8-Г2(к)</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СС</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20</w:t>
            </w:r>
          </w:p>
        </w:tc>
      </w:tr>
      <w:tr w:rsidR="00810EE8" w:rsidRPr="00CA0018" w:rsidTr="005648BF">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М-10Г2к</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ГОСТ 8581-78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М-10-Г2(к)</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СС</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30</w:t>
            </w:r>
          </w:p>
        </w:tc>
      </w:tr>
      <w:tr w:rsidR="00810EE8" w:rsidRPr="00CA0018" w:rsidTr="005648BF">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м-юдм</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ГОСТ 8581-78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М-Ю-Д(м)</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CD</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30</w:t>
            </w:r>
          </w:p>
        </w:tc>
      </w:tr>
      <w:tr w:rsidR="00810EE8" w:rsidRPr="00CA0018" w:rsidTr="005648BF">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М-8-ДМ</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ГОСТ 8581-78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М-8-Д(м)</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CD</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20</w:t>
            </w:r>
          </w:p>
        </w:tc>
      </w:tr>
      <w:tr w:rsidR="00810EE8" w:rsidRPr="00CA0018" w:rsidTr="005648BF">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М-14-ДМ</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ТУ 38.401-58-22-91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М-14-Д(м)</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CD</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0EE8" w:rsidRPr="00CA0018" w:rsidRDefault="00810EE8" w:rsidP="000F0BA2">
            <w:pPr>
              <w:spacing w:after="0" w:line="240" w:lineRule="auto"/>
              <w:rPr>
                <w:rFonts w:ascii="Times New Roman" w:eastAsia="Times New Roman" w:hAnsi="Times New Roman"/>
                <w:color w:val="000000"/>
                <w:sz w:val="24"/>
                <w:szCs w:val="24"/>
                <w:lang w:eastAsia="ru-RU"/>
              </w:rPr>
            </w:pPr>
            <w:r w:rsidRPr="00CA0018">
              <w:rPr>
                <w:rFonts w:ascii="Times New Roman" w:eastAsia="Times New Roman" w:hAnsi="Times New Roman"/>
                <w:color w:val="000000"/>
                <w:sz w:val="24"/>
                <w:szCs w:val="24"/>
                <w:lang w:eastAsia="ru-RU"/>
              </w:rPr>
              <w:t>40</w:t>
            </w:r>
          </w:p>
        </w:tc>
      </w:tr>
    </w:tbl>
    <w:p w:rsidR="00810EE8" w:rsidRDefault="00810EE8" w:rsidP="00820B12">
      <w:pPr>
        <w:rPr>
          <w:rFonts w:ascii="Times New Roman" w:eastAsia="Times New Roman" w:hAnsi="Times New Roman"/>
          <w:sz w:val="24"/>
          <w:szCs w:val="24"/>
          <w:lang w:eastAsia="ru-RU"/>
        </w:rPr>
      </w:pPr>
    </w:p>
    <w:p w:rsidR="00D50179" w:rsidRDefault="00D50179" w:rsidP="00820B12">
      <w:pPr>
        <w:rPr>
          <w:rFonts w:ascii="Times New Roman" w:eastAsia="Times New Roman" w:hAnsi="Times New Roman"/>
          <w:sz w:val="24"/>
          <w:szCs w:val="24"/>
          <w:lang w:eastAsia="ru-RU"/>
        </w:rPr>
      </w:pPr>
    </w:p>
    <w:p w:rsidR="00D50179" w:rsidRDefault="00D50179">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tbl>
      <w:tblPr>
        <w:tblW w:w="5192" w:type="pct"/>
        <w:tblCellSpacing w:w="0" w:type="dxa"/>
        <w:tblInd w:w="-15"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1615"/>
        <w:gridCol w:w="1557"/>
        <w:gridCol w:w="2540"/>
        <w:gridCol w:w="2080"/>
        <w:gridCol w:w="2016"/>
      </w:tblGrid>
      <w:tr w:rsidR="00D50179" w:rsidRPr="00C630BA" w:rsidTr="005648BF">
        <w:trPr>
          <w:trHeight w:val="948"/>
          <w:tblCellSpacing w:w="0" w:type="dxa"/>
        </w:trPr>
        <w:tc>
          <w:tcPr>
            <w:tcW w:w="0" w:type="auto"/>
            <w:gridSpan w:val="5"/>
            <w:tcBorders>
              <w:top w:val="nil"/>
              <w:left w:val="nil"/>
              <w:bottom w:val="outset" w:sz="6" w:space="0" w:color="C0C0C0"/>
              <w:right w:val="nil"/>
            </w:tcBorders>
            <w:hideMark/>
          </w:tcPr>
          <w:p w:rsidR="005648BF" w:rsidRPr="00D50179" w:rsidRDefault="00D50179" w:rsidP="002753E8">
            <w:pPr>
              <w:spacing w:after="0" w:line="240" w:lineRule="auto"/>
              <w:jc w:val="right"/>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lastRenderedPageBreak/>
              <w:t>Таблица 9.</w:t>
            </w:r>
            <w:r w:rsidR="002753E8">
              <w:rPr>
                <w:rFonts w:ascii="Times New Roman" w:eastAsia="Times New Roman" w:hAnsi="Times New Roman"/>
                <w:color w:val="000000"/>
                <w:sz w:val="24"/>
                <w:szCs w:val="24"/>
                <w:lang w:eastAsia="ru-RU"/>
              </w:rPr>
              <w:t>5</w:t>
            </w:r>
          </w:p>
          <w:p w:rsidR="00D50179" w:rsidRPr="00D50179" w:rsidRDefault="005648BF" w:rsidP="000F0BA2">
            <w:pPr>
              <w:spacing w:after="0" w:line="240" w:lineRule="auto"/>
              <w:jc w:val="center"/>
              <w:rPr>
                <w:rFonts w:ascii="Times New Roman" w:eastAsia="Times New Roman" w:hAnsi="Times New Roman"/>
                <w:color w:val="000000"/>
                <w:sz w:val="24"/>
                <w:szCs w:val="24"/>
                <w:lang w:eastAsia="ru-RU"/>
              </w:rPr>
            </w:pPr>
            <w:r w:rsidRPr="00D50179">
              <w:rPr>
                <w:rFonts w:ascii="Times New Roman" w:eastAsia="Times New Roman" w:hAnsi="Times New Roman"/>
                <w:b/>
                <w:bCs/>
                <w:color w:val="000000"/>
                <w:sz w:val="24"/>
                <w:szCs w:val="24"/>
                <w:lang w:eastAsia="ru-RU"/>
              </w:rPr>
              <w:t>ПРИМЕРНОЕ СООТВЕТСТВИЕ ОТЕЧЕСТВЕННЫХ ТРАНСМИССИОННЫХ МАСЕЛ ТРЕБОВАНИЯМ ЗАРУБЕЖНЫХ КЛАССИФИКАЦИЙ</w:t>
            </w:r>
          </w:p>
        </w:tc>
      </w:tr>
      <w:tr w:rsidR="00D50179" w:rsidRPr="00C630BA" w:rsidTr="005648BF">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Обозначение масла по нормативному документу</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Нормативный документ</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Обозначениемоторного масла по ГОСТ 17479.2-85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Соответствующая группа API по эксплуатационным свойствам</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Соответствующий класс SAE J 300 по вязкости</w:t>
            </w:r>
          </w:p>
        </w:tc>
      </w:tr>
      <w:tr w:rsidR="00D50179" w:rsidRPr="00C630BA" w:rsidTr="005648BF">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ТС-14,5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ТУ 38.101110-81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ТМ-1-18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GL-1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90</w:t>
            </w:r>
          </w:p>
        </w:tc>
      </w:tr>
      <w:tr w:rsidR="00D50179" w:rsidRPr="00C630BA" w:rsidTr="005648BF">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АК-15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ТУ 38.001280-76</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ТМ-1-18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GL-1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90</w:t>
            </w:r>
          </w:p>
        </w:tc>
      </w:tr>
      <w:tr w:rsidR="00D50179" w:rsidRPr="00C630BA" w:rsidTr="005648BF">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ТСп-ЮЭФО</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ТУ 38.101701-77</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ТМ-2-9</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GL-2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75W</w:t>
            </w:r>
          </w:p>
        </w:tc>
      </w:tr>
      <w:tr w:rsidR="00D50179" w:rsidRPr="00C630BA" w:rsidTr="005648BF">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ТЭп-15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ГОСТ 23652-79</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ТМ-2-18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GL-2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90</w:t>
            </w:r>
          </w:p>
        </w:tc>
      </w:tr>
      <w:tr w:rsidR="00D50179" w:rsidRPr="00C630BA" w:rsidTr="005648BF">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ТС</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ТУ 38.1011332-90</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ТМ-2-34</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GL-2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140</w:t>
            </w:r>
          </w:p>
        </w:tc>
      </w:tr>
      <w:tr w:rsidR="00D50179" w:rsidRPr="00C630BA" w:rsidTr="005648BF">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ТСЭп-8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ТУ 38.1011280-89</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ТМ-3-9</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GL-3</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75W</w:t>
            </w:r>
          </w:p>
        </w:tc>
      </w:tr>
      <w:tr w:rsidR="00D50179" w:rsidRPr="00C630BA" w:rsidTr="005648BF">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ТСп-10</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ТУ 38.401809-90</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ТМ-3-9</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GL-3</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75W</w:t>
            </w:r>
          </w:p>
        </w:tc>
      </w:tr>
      <w:tr w:rsidR="00D50179" w:rsidRPr="00C630BA" w:rsidTr="005648BF">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ТСП-15К, ТАП-15В</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ГОСТ 23652-79</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ТМ-3-18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GL-3</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90</w:t>
            </w:r>
          </w:p>
        </w:tc>
      </w:tr>
      <w:tr w:rsidR="00D50179" w:rsidRPr="00C630BA" w:rsidTr="005648BF">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ТСз-9гип</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ТУ 38.1011238-89</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ТМ-5-9</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GL-3</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75W</w:t>
            </w:r>
          </w:p>
        </w:tc>
      </w:tr>
      <w:tr w:rsidR="00D50179" w:rsidRPr="00C630BA" w:rsidTr="005648BF">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ТСп-14гип, ТАД-17И</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ГОСТ 23652-79</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ТМ-5-18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GL-5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90</w:t>
            </w:r>
          </w:p>
        </w:tc>
      </w:tr>
      <w:tr w:rsidR="00D50179" w:rsidRPr="00C630BA" w:rsidTr="005648BF">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ТСгип</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ОСТ 38.01260-82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ТМ-5-34</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GL-5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140</w:t>
            </w:r>
          </w:p>
        </w:tc>
      </w:tr>
      <w:tr w:rsidR="00D50179" w:rsidRPr="00C630BA" w:rsidTr="005648BF">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ТМ5-12рк</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ТУ 38.101844-80</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ТМ-5-123 (рк)</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GL-5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50179" w:rsidRPr="00D50179" w:rsidRDefault="00D50179" w:rsidP="000F0BA2">
            <w:pPr>
              <w:spacing w:after="0" w:line="240" w:lineRule="auto"/>
              <w:rPr>
                <w:rFonts w:ascii="Times New Roman" w:eastAsia="Times New Roman" w:hAnsi="Times New Roman"/>
                <w:color w:val="000000"/>
                <w:sz w:val="24"/>
                <w:szCs w:val="24"/>
                <w:lang w:eastAsia="ru-RU"/>
              </w:rPr>
            </w:pPr>
            <w:r w:rsidRPr="00D50179">
              <w:rPr>
                <w:rFonts w:ascii="Times New Roman" w:eastAsia="Times New Roman" w:hAnsi="Times New Roman"/>
                <w:color w:val="000000"/>
                <w:sz w:val="24"/>
                <w:szCs w:val="24"/>
                <w:lang w:eastAsia="ru-RU"/>
              </w:rPr>
              <w:t>80W-85W</w:t>
            </w:r>
          </w:p>
        </w:tc>
      </w:tr>
    </w:tbl>
    <w:p w:rsidR="00D50179" w:rsidRDefault="00D50179" w:rsidP="00820B12">
      <w:pPr>
        <w:rPr>
          <w:rFonts w:ascii="Times New Roman" w:eastAsia="Times New Roman" w:hAnsi="Times New Roman"/>
          <w:sz w:val="24"/>
          <w:szCs w:val="24"/>
          <w:lang w:eastAsia="ru-RU"/>
        </w:rPr>
      </w:pPr>
    </w:p>
    <w:p w:rsidR="00D50179" w:rsidRDefault="00D50179" w:rsidP="00820B12">
      <w:pPr>
        <w:rPr>
          <w:rFonts w:ascii="Times New Roman" w:eastAsia="Times New Roman" w:hAnsi="Times New Roman"/>
          <w:sz w:val="24"/>
          <w:szCs w:val="24"/>
          <w:lang w:eastAsia="ru-RU"/>
        </w:rPr>
      </w:pPr>
    </w:p>
    <w:p w:rsidR="00D50179" w:rsidRDefault="00D50179">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A22EF0" w:rsidRPr="00A22EF0" w:rsidRDefault="00A22EF0" w:rsidP="00A22EF0">
      <w:pPr>
        <w:rPr>
          <w:rFonts w:ascii="Times New Roman" w:eastAsia="Times New Roman" w:hAnsi="Times New Roman"/>
          <w:b/>
          <w:sz w:val="28"/>
          <w:szCs w:val="28"/>
          <w:lang w:eastAsia="ru-RU"/>
        </w:rPr>
      </w:pPr>
      <w:r w:rsidRPr="00A22EF0">
        <w:rPr>
          <w:rFonts w:ascii="Times New Roman" w:eastAsia="Times New Roman" w:hAnsi="Times New Roman"/>
          <w:b/>
          <w:sz w:val="28"/>
          <w:szCs w:val="28"/>
          <w:lang w:eastAsia="ru-RU"/>
        </w:rPr>
        <w:lastRenderedPageBreak/>
        <w:t>Изменение характеристик моторного масла в процессе работы двигателя</w:t>
      </w:r>
    </w:p>
    <w:p w:rsidR="00A22EF0" w:rsidRPr="00A22EF0" w:rsidRDefault="00A22EF0" w:rsidP="00A22EF0">
      <w:pPr>
        <w:rPr>
          <w:rFonts w:ascii="Times New Roman" w:eastAsia="Times New Roman" w:hAnsi="Times New Roman"/>
          <w:sz w:val="28"/>
          <w:szCs w:val="28"/>
          <w:lang w:eastAsia="ru-RU"/>
        </w:rPr>
      </w:pPr>
      <w:r w:rsidRPr="00A22EF0">
        <w:rPr>
          <w:rFonts w:ascii="Times New Roman" w:eastAsia="Times New Roman" w:hAnsi="Times New Roman"/>
          <w:sz w:val="28"/>
          <w:szCs w:val="28"/>
          <w:lang w:eastAsia="ru-RU"/>
        </w:rPr>
        <w:t xml:space="preserve">    Как отмечалось ранее, основными функциями моторного масла являются снижение потерь на трение, предотвращение износа деталей в двигателе, отвод теплоты и защита деталей от действия агрессивных веществ, образующихся в процессе сгорания. Кроме того, масло играет роль "мусорщика", собирая продукты износа и загрязнения, образующиеся при работе двигателя. </w:t>
      </w:r>
    </w:p>
    <w:p w:rsidR="00A22EF0" w:rsidRPr="00A22EF0" w:rsidRDefault="00A22EF0" w:rsidP="00A22EF0">
      <w:pPr>
        <w:rPr>
          <w:rFonts w:ascii="Times New Roman" w:eastAsia="Times New Roman" w:hAnsi="Times New Roman"/>
          <w:sz w:val="28"/>
          <w:szCs w:val="28"/>
          <w:lang w:eastAsia="ru-RU"/>
        </w:rPr>
      </w:pPr>
      <w:r w:rsidRPr="00A22EF0">
        <w:rPr>
          <w:rFonts w:ascii="Times New Roman" w:eastAsia="Times New Roman" w:hAnsi="Times New Roman"/>
          <w:sz w:val="28"/>
          <w:szCs w:val="28"/>
          <w:lang w:eastAsia="ru-RU"/>
        </w:rPr>
        <w:t xml:space="preserve">    К числу агрессивных веществ, образующихся при работе двигателя, относятся оксиды азота (продукты окисления атмосферного азота), оксиды серы (продукты окисления серы, содержащейся в топливах, особенно в дизельном), вода (продукт окисления водорода топлива). Кроме того, при неполном сгорании топлива образуются ненасыщенные углеводороды и органические кислоты. В дизелях неполное сгорание сопровождается интенсивным образованием сажи. С воздухом и топливом, поступающими в цилиндры, в двигатель проникают твердые частицы (чаще всего соединения кремния), обладающие абразивными свойствами. </w:t>
      </w:r>
    </w:p>
    <w:p w:rsidR="00A22EF0" w:rsidRPr="00A22EF0" w:rsidRDefault="00A22EF0" w:rsidP="00A22EF0">
      <w:pPr>
        <w:rPr>
          <w:rFonts w:ascii="Times New Roman" w:eastAsia="Times New Roman" w:hAnsi="Times New Roman"/>
          <w:sz w:val="28"/>
          <w:szCs w:val="28"/>
          <w:lang w:eastAsia="ru-RU"/>
        </w:rPr>
      </w:pPr>
      <w:r w:rsidRPr="00A22EF0">
        <w:rPr>
          <w:rFonts w:ascii="Times New Roman" w:eastAsia="Times New Roman" w:hAnsi="Times New Roman"/>
          <w:sz w:val="28"/>
          <w:szCs w:val="28"/>
          <w:lang w:eastAsia="ru-RU"/>
        </w:rPr>
        <w:t xml:space="preserve">    Основная масса перечисленных продуктов выбрасывается с ОГ в атмосферу. Меньшее их количество попадает с картерными газами в картер двигателя, где вступает в контакт с маслом. Нарушение герметичности прокладок в системе охлаждения или возникновение трещин приводят к попаданию в систему смазки воды или антифриза. Действие агрессивных веществ, загрязнений, кислорода воздуха, высоких температур и других факторов приводят к изменению состава и характеристик моторного масла, что сказывается на его способности выполнять свои функции. </w:t>
      </w:r>
    </w:p>
    <w:p w:rsidR="00A22EF0" w:rsidRPr="00A22EF0" w:rsidRDefault="00A22EF0" w:rsidP="00A22EF0">
      <w:pPr>
        <w:rPr>
          <w:rFonts w:ascii="Times New Roman" w:eastAsia="Times New Roman" w:hAnsi="Times New Roman"/>
          <w:sz w:val="28"/>
          <w:szCs w:val="28"/>
          <w:lang w:eastAsia="ru-RU"/>
        </w:rPr>
      </w:pPr>
      <w:r w:rsidRPr="00A22EF0">
        <w:rPr>
          <w:rFonts w:ascii="Times New Roman" w:eastAsia="Times New Roman" w:hAnsi="Times New Roman"/>
          <w:sz w:val="28"/>
          <w:szCs w:val="28"/>
          <w:lang w:eastAsia="ru-RU"/>
        </w:rPr>
        <w:t xml:space="preserve">    В процессе работы изменяются как основа (базовое масло) так и присадки, входящие в состав моторного масла. </w:t>
      </w:r>
    </w:p>
    <w:p w:rsidR="00A22EF0" w:rsidRPr="00A22EF0" w:rsidRDefault="00A22EF0" w:rsidP="00A22EF0">
      <w:pPr>
        <w:rPr>
          <w:rFonts w:ascii="Times New Roman" w:eastAsia="Times New Roman" w:hAnsi="Times New Roman"/>
          <w:sz w:val="28"/>
          <w:szCs w:val="28"/>
          <w:lang w:eastAsia="ru-RU"/>
        </w:rPr>
      </w:pPr>
      <w:r w:rsidRPr="00A22EF0">
        <w:rPr>
          <w:rFonts w:ascii="Times New Roman" w:eastAsia="Times New Roman" w:hAnsi="Times New Roman"/>
          <w:sz w:val="28"/>
          <w:szCs w:val="28"/>
          <w:lang w:eastAsia="ru-RU"/>
        </w:rPr>
        <w:t xml:space="preserve">    Под действием высоких температур базовое масло подвергается испарению окислению и крекингу. В составе масла нарастает количество продуктов износа, сажи, соединений кремния, вносимых с топливом и с воздухом. В масле нарастает концентрация продуктов, входящих в состав топлива, особенно тяжелых фракций, плохо испаряющихся и сгорающих. Одновременно в масле увеличивается количество продуктов крекинга и полимеризации масла (кокса, смол, лаков). В результате окисления масляной основы накопления органических и неорганических кислот, образующихся при взаимодействии оксидов серы и азота с водой, возрастает кислотность масла. </w:t>
      </w:r>
    </w:p>
    <w:p w:rsidR="00A22EF0" w:rsidRPr="00A22EF0" w:rsidRDefault="00A22EF0" w:rsidP="00A22EF0">
      <w:pPr>
        <w:rPr>
          <w:rFonts w:ascii="Times New Roman" w:eastAsia="Times New Roman" w:hAnsi="Times New Roman"/>
          <w:sz w:val="28"/>
          <w:szCs w:val="28"/>
          <w:lang w:eastAsia="ru-RU"/>
        </w:rPr>
      </w:pPr>
      <w:r w:rsidRPr="00A22EF0">
        <w:rPr>
          <w:rFonts w:ascii="Times New Roman" w:eastAsia="Times New Roman" w:hAnsi="Times New Roman"/>
          <w:sz w:val="28"/>
          <w:szCs w:val="28"/>
          <w:lang w:eastAsia="ru-RU"/>
        </w:rPr>
        <w:lastRenderedPageBreak/>
        <w:t xml:space="preserve">    Состав масла в процессе эксплуатации зависит также от наличия и эффективности действия в нем присадок. Уровень эффективности и срабатываемости присадок определяется жесткостью условий эксплуатации (режимами работы, климатическими условиями), содержанием серы, непредельных углеводородов и тяжелых фракций в топливе. </w:t>
      </w:r>
    </w:p>
    <w:p w:rsidR="00A22EF0" w:rsidRPr="00A22EF0" w:rsidRDefault="00A22EF0" w:rsidP="00A22EF0">
      <w:pPr>
        <w:rPr>
          <w:rFonts w:ascii="Times New Roman" w:eastAsia="Times New Roman" w:hAnsi="Times New Roman"/>
          <w:sz w:val="28"/>
          <w:szCs w:val="28"/>
          <w:lang w:eastAsia="ru-RU"/>
        </w:rPr>
      </w:pPr>
      <w:r w:rsidRPr="00A22EF0">
        <w:rPr>
          <w:rFonts w:ascii="Times New Roman" w:eastAsia="Times New Roman" w:hAnsi="Times New Roman"/>
          <w:sz w:val="28"/>
          <w:szCs w:val="28"/>
          <w:lang w:eastAsia="ru-RU"/>
        </w:rPr>
        <w:t xml:space="preserve">    Дополнительными факторами, влияющим на состав и характеристики моторного масла в процессе эксплуатации, является его расход и количество доливаемого свежего масла. На расход масла кроме условий эксплуатации влияют техническое состояние двигателей и качество его технического обслуживания. </w:t>
      </w:r>
    </w:p>
    <w:p w:rsidR="00A22EF0" w:rsidRPr="00A22EF0" w:rsidRDefault="00A22EF0" w:rsidP="00A22EF0">
      <w:pPr>
        <w:rPr>
          <w:rFonts w:ascii="Times New Roman" w:eastAsia="Times New Roman" w:hAnsi="Times New Roman"/>
          <w:sz w:val="28"/>
          <w:szCs w:val="28"/>
          <w:lang w:eastAsia="ru-RU"/>
        </w:rPr>
      </w:pPr>
      <w:r w:rsidRPr="00A22EF0">
        <w:rPr>
          <w:rFonts w:ascii="Times New Roman" w:eastAsia="Times New Roman" w:hAnsi="Times New Roman"/>
          <w:sz w:val="28"/>
          <w:szCs w:val="28"/>
          <w:lang w:eastAsia="ru-RU"/>
        </w:rPr>
        <w:t xml:space="preserve">    У специалистов по маслам существует мнение, что 50% износа двигателя приходится на последние 20% срока службы масла. Таким образом, считается, что основной задачей сохранения работоспособности двигателя, является определение момента, когда масло отработало 80% своего ресурса, своевременный его слив и замена с одновременной заменой масляного фильтра. В связи с этим большой интерес представляют методы оценки состояния работавшего масла и определения его предельного состояния. </w:t>
      </w:r>
    </w:p>
    <w:p w:rsidR="00A22EF0" w:rsidRPr="00A22EF0" w:rsidRDefault="00A22EF0" w:rsidP="00A22EF0">
      <w:pPr>
        <w:rPr>
          <w:rFonts w:ascii="Times New Roman" w:eastAsia="Times New Roman" w:hAnsi="Times New Roman"/>
          <w:b/>
          <w:sz w:val="28"/>
          <w:szCs w:val="28"/>
          <w:lang w:eastAsia="ru-RU"/>
        </w:rPr>
      </w:pPr>
      <w:r w:rsidRPr="00A22EF0">
        <w:rPr>
          <w:rFonts w:ascii="Times New Roman" w:eastAsia="Times New Roman" w:hAnsi="Times New Roman"/>
          <w:b/>
          <w:sz w:val="28"/>
          <w:szCs w:val="28"/>
          <w:lang w:eastAsia="ru-RU"/>
        </w:rPr>
        <w:t>Методы оценки состояния работавшего моторного масла</w:t>
      </w:r>
    </w:p>
    <w:p w:rsidR="00A22EF0" w:rsidRPr="00A22EF0" w:rsidRDefault="00A22EF0" w:rsidP="00A22EF0">
      <w:pPr>
        <w:rPr>
          <w:rFonts w:ascii="Times New Roman" w:eastAsia="Times New Roman" w:hAnsi="Times New Roman"/>
          <w:sz w:val="28"/>
          <w:szCs w:val="28"/>
          <w:lang w:eastAsia="ru-RU"/>
        </w:rPr>
      </w:pPr>
      <w:r w:rsidRPr="00A22EF0">
        <w:rPr>
          <w:rFonts w:ascii="Times New Roman" w:eastAsia="Times New Roman" w:hAnsi="Times New Roman"/>
          <w:sz w:val="28"/>
          <w:szCs w:val="28"/>
          <w:lang w:eastAsia="ru-RU"/>
        </w:rPr>
        <w:t xml:space="preserve">    Для оценки состояния работавшего масла необходимо осуществить отбор пробы из картера двигателя. Используются следующие методы отбора: </w:t>
      </w:r>
    </w:p>
    <w:p w:rsidR="00A22EF0" w:rsidRPr="00A22EF0" w:rsidRDefault="00A22EF0" w:rsidP="00A22EF0">
      <w:pPr>
        <w:rPr>
          <w:rFonts w:ascii="Times New Roman" w:eastAsia="Times New Roman" w:hAnsi="Times New Roman"/>
          <w:sz w:val="28"/>
          <w:szCs w:val="28"/>
          <w:lang w:eastAsia="ru-RU"/>
        </w:rPr>
      </w:pPr>
      <w:r w:rsidRPr="00A22EF0">
        <w:rPr>
          <w:rFonts w:ascii="Times New Roman" w:eastAsia="Times New Roman" w:hAnsi="Times New Roman"/>
          <w:sz w:val="28"/>
          <w:szCs w:val="28"/>
          <w:lang w:eastAsia="ru-RU"/>
        </w:rPr>
        <w:t xml:space="preserve">1. Слив из картера через сливную пробку. </w:t>
      </w:r>
    </w:p>
    <w:p w:rsidR="00A22EF0" w:rsidRPr="00A22EF0" w:rsidRDefault="00A22EF0" w:rsidP="00A22EF0">
      <w:pPr>
        <w:rPr>
          <w:rFonts w:ascii="Times New Roman" w:eastAsia="Times New Roman" w:hAnsi="Times New Roman"/>
          <w:sz w:val="28"/>
          <w:szCs w:val="28"/>
          <w:lang w:eastAsia="ru-RU"/>
        </w:rPr>
      </w:pPr>
      <w:r w:rsidRPr="00A22EF0">
        <w:rPr>
          <w:rFonts w:ascii="Times New Roman" w:eastAsia="Times New Roman" w:hAnsi="Times New Roman"/>
          <w:sz w:val="28"/>
          <w:szCs w:val="28"/>
          <w:lang w:eastAsia="ru-RU"/>
        </w:rPr>
        <w:t xml:space="preserve">2. С помощью шприца. </w:t>
      </w:r>
    </w:p>
    <w:p w:rsidR="00A22EF0" w:rsidRPr="00A22EF0" w:rsidRDefault="00A22EF0" w:rsidP="00A22EF0">
      <w:pPr>
        <w:rPr>
          <w:rFonts w:ascii="Times New Roman" w:eastAsia="Times New Roman" w:hAnsi="Times New Roman"/>
          <w:sz w:val="28"/>
          <w:szCs w:val="28"/>
          <w:lang w:eastAsia="ru-RU"/>
        </w:rPr>
      </w:pPr>
      <w:r w:rsidRPr="00A22EF0">
        <w:rPr>
          <w:rFonts w:ascii="Times New Roman" w:eastAsia="Times New Roman" w:hAnsi="Times New Roman"/>
          <w:sz w:val="28"/>
          <w:szCs w:val="28"/>
          <w:lang w:eastAsia="ru-RU"/>
        </w:rPr>
        <w:t xml:space="preserve">3. Сливом через специальный кран. </w:t>
      </w:r>
    </w:p>
    <w:p w:rsidR="00A22EF0" w:rsidRPr="00A22EF0" w:rsidRDefault="00A22EF0" w:rsidP="00A22EF0">
      <w:pPr>
        <w:rPr>
          <w:rFonts w:ascii="Times New Roman" w:eastAsia="Times New Roman" w:hAnsi="Times New Roman"/>
          <w:sz w:val="28"/>
          <w:szCs w:val="28"/>
          <w:lang w:eastAsia="ru-RU"/>
        </w:rPr>
      </w:pPr>
      <w:r w:rsidRPr="00A22EF0">
        <w:rPr>
          <w:rFonts w:ascii="Times New Roman" w:eastAsia="Times New Roman" w:hAnsi="Times New Roman"/>
          <w:sz w:val="28"/>
          <w:szCs w:val="28"/>
          <w:lang w:eastAsia="ru-RU"/>
        </w:rPr>
        <w:t xml:space="preserve">    Наиболее объективные результаты дает отбор проб через кран, который врезан в масляную магистраль перед масляным фильтром. Однако осуществить врезку такого крана, если он не предусмотрен конструкцией двигателя, достаточно сложно. </w:t>
      </w:r>
    </w:p>
    <w:p w:rsidR="00A22EF0" w:rsidRPr="00A22EF0" w:rsidRDefault="00A22EF0" w:rsidP="00A22EF0">
      <w:pPr>
        <w:rPr>
          <w:rFonts w:ascii="Times New Roman" w:eastAsia="Times New Roman" w:hAnsi="Times New Roman"/>
          <w:sz w:val="28"/>
          <w:szCs w:val="28"/>
          <w:lang w:eastAsia="ru-RU"/>
        </w:rPr>
      </w:pPr>
      <w:r w:rsidRPr="00A22EF0">
        <w:rPr>
          <w:rFonts w:ascii="Times New Roman" w:eastAsia="Times New Roman" w:hAnsi="Times New Roman"/>
          <w:sz w:val="28"/>
          <w:szCs w:val="28"/>
          <w:lang w:eastAsia="ru-RU"/>
        </w:rPr>
        <w:t xml:space="preserve">    Удобно проводить отбор проб с помощью шприца, соединенного со сменной пробоотборной бутылочкой и шлангом, который вводится в картер через трубку контрольного щупа. </w:t>
      </w:r>
    </w:p>
    <w:p w:rsidR="00A22EF0" w:rsidRPr="00A22EF0" w:rsidRDefault="00A22EF0" w:rsidP="00A22EF0">
      <w:pPr>
        <w:rPr>
          <w:rFonts w:ascii="Times New Roman" w:eastAsia="Times New Roman" w:hAnsi="Times New Roman"/>
          <w:sz w:val="28"/>
          <w:szCs w:val="28"/>
          <w:lang w:eastAsia="ru-RU"/>
        </w:rPr>
      </w:pPr>
      <w:r w:rsidRPr="00A22EF0">
        <w:rPr>
          <w:rFonts w:ascii="Times New Roman" w:eastAsia="Times New Roman" w:hAnsi="Times New Roman"/>
          <w:sz w:val="28"/>
          <w:szCs w:val="28"/>
          <w:lang w:eastAsia="ru-RU"/>
        </w:rPr>
        <w:t xml:space="preserve">    Во всех случаях особое внимание необходимо уделять чистоте пробоотборных устройств. </w:t>
      </w:r>
    </w:p>
    <w:p w:rsidR="00A22EF0" w:rsidRPr="00A22EF0" w:rsidRDefault="00A22EF0" w:rsidP="00A22EF0">
      <w:pPr>
        <w:rPr>
          <w:rFonts w:ascii="Times New Roman" w:eastAsia="Times New Roman" w:hAnsi="Times New Roman"/>
          <w:sz w:val="28"/>
          <w:szCs w:val="28"/>
          <w:lang w:eastAsia="ru-RU"/>
        </w:rPr>
      </w:pPr>
      <w:r w:rsidRPr="00A22EF0">
        <w:rPr>
          <w:rFonts w:ascii="Times New Roman" w:eastAsia="Times New Roman" w:hAnsi="Times New Roman"/>
          <w:sz w:val="28"/>
          <w:szCs w:val="28"/>
          <w:lang w:eastAsia="ru-RU"/>
        </w:rPr>
        <w:lastRenderedPageBreak/>
        <w:t xml:space="preserve">    Предварительный анализ состояния работавшего масла может быть проведен визуально. Наличие свободной воды или эмульсии системы охлаждения. Присутствие в масле блестящих частиц указывает на наличие недопустимых процессов повреждаемости деталей двигателя. Интенсивный коричневый цвет масла может свидетельствовать о накоплении в нем большого количества лаковых отложений, а черный - частиц сажи. Однако цвет масла не является критическим параметром, по которому можно объективно оценить его состояние. Рост уровня масла в картере двигателя, сопровождаемый его разжижением, свидетельствует о неисправностях топливной аппаратуры, приводящих к попаданию топлива в картер или о наличие в топливе тяжелых фракций. Для бензиновых двигателей при попадании большого количества топлива в масло, оно имеет запах бензина. </w:t>
      </w:r>
    </w:p>
    <w:p w:rsidR="00A22EF0" w:rsidRPr="00A22EF0" w:rsidRDefault="00A22EF0" w:rsidP="00A22EF0">
      <w:pPr>
        <w:rPr>
          <w:rFonts w:ascii="Times New Roman" w:eastAsia="Times New Roman" w:hAnsi="Times New Roman"/>
          <w:sz w:val="28"/>
          <w:szCs w:val="28"/>
          <w:lang w:eastAsia="ru-RU"/>
        </w:rPr>
      </w:pPr>
      <w:r w:rsidRPr="00A22EF0">
        <w:rPr>
          <w:rFonts w:ascii="Times New Roman" w:eastAsia="Times New Roman" w:hAnsi="Times New Roman"/>
          <w:sz w:val="28"/>
          <w:szCs w:val="28"/>
          <w:lang w:eastAsia="ru-RU"/>
        </w:rPr>
        <w:t xml:space="preserve">    Более объективно состояние работавшего моторного масла может быть оценено лабораторными методами анализа. Наиболее просто определяется наличие воды в масле при нагреве его в пробирке, помещенной в масляную баню, до температуры 150°С (ГОСТ 2477-65). При этом отсутствию воды соответствует случай, когда не слышен характерный треск. Особенно опасно содержание воды в масле, превышающее 0,5% по объему. </w:t>
      </w:r>
    </w:p>
    <w:p w:rsidR="00A22EF0" w:rsidRPr="00A22EF0" w:rsidRDefault="00A22EF0" w:rsidP="00A22EF0">
      <w:pPr>
        <w:rPr>
          <w:rFonts w:ascii="Times New Roman" w:eastAsia="Times New Roman" w:hAnsi="Times New Roman"/>
          <w:sz w:val="28"/>
          <w:szCs w:val="28"/>
          <w:lang w:eastAsia="ru-RU"/>
        </w:rPr>
      </w:pPr>
      <w:r w:rsidRPr="00A22EF0">
        <w:rPr>
          <w:rFonts w:ascii="Times New Roman" w:eastAsia="Times New Roman" w:hAnsi="Times New Roman"/>
          <w:sz w:val="28"/>
          <w:szCs w:val="28"/>
          <w:lang w:eastAsia="ru-RU"/>
        </w:rPr>
        <w:t xml:space="preserve">    О наличии топлива в масле можно судить по изменению его вязкости. Сравнивая зависимости изменения вязкости для нормальной работы двигателя (см. рис. 1.23) и полученные для данной наработки при контроле работавшего масла, можно судить о его состоянии. Существует правило, что масло нужно менять, если вязкость снизилась более чем на 25%. </w:t>
      </w:r>
    </w:p>
    <w:p w:rsidR="00A22EF0" w:rsidRPr="00A22EF0" w:rsidRDefault="00A22EF0" w:rsidP="00A22EF0">
      <w:pPr>
        <w:rPr>
          <w:rFonts w:ascii="Times New Roman" w:eastAsia="Times New Roman" w:hAnsi="Times New Roman"/>
          <w:sz w:val="28"/>
          <w:szCs w:val="28"/>
          <w:lang w:eastAsia="ru-RU"/>
        </w:rPr>
      </w:pPr>
      <w:r w:rsidRPr="00A22EF0">
        <w:rPr>
          <w:rFonts w:ascii="Times New Roman" w:eastAsia="Times New Roman" w:hAnsi="Times New Roman"/>
          <w:sz w:val="28"/>
          <w:szCs w:val="28"/>
          <w:lang w:eastAsia="ru-RU"/>
        </w:rPr>
        <w:t xml:space="preserve">    Также нежелательно и увеличение вязкости масла в процессе эксплуатации. Загустевание масла, как правило, связано с попаданием в него большого количества загрязнений. Считают, что масло подлежит замене, если его вязкость возросла больше, чем на 35%. </w:t>
      </w:r>
    </w:p>
    <w:p w:rsidR="00A22EF0" w:rsidRPr="00A22EF0" w:rsidRDefault="00A22EF0" w:rsidP="00A22EF0">
      <w:pPr>
        <w:rPr>
          <w:rFonts w:ascii="Times New Roman" w:eastAsia="Times New Roman" w:hAnsi="Times New Roman"/>
          <w:sz w:val="28"/>
          <w:szCs w:val="28"/>
          <w:lang w:eastAsia="ru-RU"/>
        </w:rPr>
      </w:pPr>
      <w:r w:rsidRPr="00A22EF0">
        <w:rPr>
          <w:rFonts w:ascii="Times New Roman" w:eastAsia="Times New Roman" w:hAnsi="Times New Roman"/>
          <w:sz w:val="28"/>
          <w:szCs w:val="28"/>
          <w:lang w:eastAsia="ru-RU"/>
        </w:rPr>
        <w:t xml:space="preserve">    Наличие топлива в масле можно также обнаружить по изменению температуры вспышки в открытом тигле. Определяя температуру вспышки работавшего масла и сравнивая ее со значениями, полученными для свежего масла, разбавляемого известным количеством топлива, можно ориентировочно оценить количество топлива в масле. Точность такого метода, особенно для дизелей, невысока, что связано с тем, что дизельное топливо и масло могут содержать одинаковые или сходные углеводороды. Более точные результаты для дизелей можно получить, используя метод ASTM D3524-86. Этот метод заключается в газохро-матографическом разделении углеводородов смеси масла с н-деканом с последующей их </w:t>
      </w:r>
      <w:r w:rsidRPr="00A22EF0">
        <w:rPr>
          <w:rFonts w:ascii="Times New Roman" w:eastAsia="Times New Roman" w:hAnsi="Times New Roman"/>
          <w:sz w:val="28"/>
          <w:szCs w:val="28"/>
          <w:lang w:eastAsia="ru-RU"/>
        </w:rPr>
        <w:lastRenderedPageBreak/>
        <w:t xml:space="preserve">идентификацией. Калибровка хроматографа осуществляется с помощью, как минимум, трех смесей, содержащих от 0 до 12% дизельного топлива, того же, на котором работает дизель, с таким же, как в двигателе свежим маслом. </w:t>
      </w:r>
    </w:p>
    <w:p w:rsidR="00A22EF0" w:rsidRPr="00A22EF0" w:rsidRDefault="00A22EF0" w:rsidP="00A22EF0">
      <w:pPr>
        <w:rPr>
          <w:rFonts w:ascii="Times New Roman" w:eastAsia="Times New Roman" w:hAnsi="Times New Roman"/>
          <w:sz w:val="28"/>
          <w:szCs w:val="28"/>
          <w:lang w:eastAsia="ru-RU"/>
        </w:rPr>
      </w:pPr>
      <w:r w:rsidRPr="00A22EF0">
        <w:rPr>
          <w:rFonts w:ascii="Times New Roman" w:eastAsia="Times New Roman" w:hAnsi="Times New Roman"/>
          <w:sz w:val="28"/>
          <w:szCs w:val="28"/>
          <w:lang w:eastAsia="ru-RU"/>
        </w:rPr>
        <w:t xml:space="preserve">    Срок службы масла в значительной степени зависит от накопления в нем нерастворимых загрязнений. Одним из давно разработанных методов определения содержания нерастворимых частиц является метод "капельной пробы". Каплю работавшего масла с помощью щупа, капают на особый тип фильтровальной бумаги. В современном варианте суть метода заключается в измерении, с помощью прибора, непрозрачности в нескольких областях нанесенного пятна путем его просвечивания световым потоком. Концентрация нерастворимых продуктов рассчитывается по калибровочным данным прибора. Метод позволяет установить концентрации нерастворимых продуктов в пределах 0,2-3,5% масс. </w:t>
      </w:r>
    </w:p>
    <w:p w:rsidR="00A22EF0" w:rsidRPr="00A22EF0" w:rsidRDefault="00A22EF0" w:rsidP="00A22EF0">
      <w:pPr>
        <w:rPr>
          <w:rFonts w:ascii="Times New Roman" w:eastAsia="Times New Roman" w:hAnsi="Times New Roman"/>
          <w:sz w:val="28"/>
          <w:szCs w:val="28"/>
          <w:lang w:eastAsia="ru-RU"/>
        </w:rPr>
      </w:pPr>
      <w:r w:rsidRPr="00A22EF0">
        <w:rPr>
          <w:rFonts w:ascii="Times New Roman" w:eastAsia="Times New Roman" w:hAnsi="Times New Roman"/>
          <w:sz w:val="28"/>
          <w:szCs w:val="28"/>
          <w:lang w:eastAsia="ru-RU"/>
        </w:rPr>
        <w:t xml:space="preserve">    Выделение нерастворимых частиц из работавшего масла может быть также осуществлено центрифугированием. Для этого образец масла растворяют н-пентаном, н-гептаном или бензолом, а для подавления действия диспергирующих присадок добавляют коагулянт (например, н-бутилдиэтаноламин). Отделяемый при центрифугировании остаток, взвешивают. Разница между остатками при использовании в качестве растворителя н-пентана и бензола может указывать на количество смол и окисленных продуктов, содержащихся в масле и растворимых в бензоле. </w:t>
      </w:r>
    </w:p>
    <w:p w:rsidR="00A22EF0" w:rsidRPr="00A22EF0" w:rsidRDefault="00A22EF0" w:rsidP="00A22EF0">
      <w:pPr>
        <w:rPr>
          <w:rFonts w:ascii="Times New Roman" w:eastAsia="Times New Roman" w:hAnsi="Times New Roman"/>
          <w:sz w:val="28"/>
          <w:szCs w:val="28"/>
          <w:lang w:eastAsia="ru-RU"/>
        </w:rPr>
      </w:pPr>
      <w:r w:rsidRPr="00A22EF0">
        <w:rPr>
          <w:rFonts w:ascii="Times New Roman" w:eastAsia="Times New Roman" w:hAnsi="Times New Roman"/>
          <w:sz w:val="28"/>
          <w:szCs w:val="28"/>
          <w:lang w:eastAsia="ru-RU"/>
        </w:rPr>
        <w:t xml:space="preserve">    Количество нерастворимых продуктов в работавшем масле может быть также определено путем фильтрования его через фильтр Millipore с последующим его взвешиванием. </w:t>
      </w:r>
    </w:p>
    <w:p w:rsidR="00A22EF0" w:rsidRDefault="00A22EF0" w:rsidP="00A22EF0">
      <w:pPr>
        <w:rPr>
          <w:rFonts w:ascii="Times New Roman" w:eastAsia="Times New Roman" w:hAnsi="Times New Roman"/>
          <w:sz w:val="28"/>
          <w:szCs w:val="28"/>
          <w:lang w:eastAsia="ru-RU"/>
        </w:rPr>
      </w:pPr>
      <w:r w:rsidRPr="00A22EF0">
        <w:rPr>
          <w:rFonts w:ascii="Times New Roman" w:eastAsia="Times New Roman" w:hAnsi="Times New Roman"/>
          <w:sz w:val="28"/>
          <w:szCs w:val="28"/>
          <w:lang w:eastAsia="ru-RU"/>
        </w:rPr>
        <w:t xml:space="preserve">    Одним из наиболее объективных методов определения содержания нерастворимых частиц в работавшем масле считается термогравиметрический метод. При использовании этого метода около 50 г масла нагревают в струе азота до 650°С со скоростью 50°С в минуту. После выдержки образца при 650°С в течении 5 минут оценивают его массу. Затем в струю азота вводят 10% воздуха для окисления частиц нагара. Долю воздуха постепенно увеличивают до 100%. Когда масса образца стабилизируется, анализ считается законченным. Этот метод позволяет установить как полную массу нерастворимых частиц, так и коксовых продуктов, окисляемых воздухом. </w:t>
      </w:r>
    </w:p>
    <w:p w:rsidR="00A22EF0" w:rsidRPr="00A22EF0" w:rsidRDefault="00A22EF0" w:rsidP="00A22EF0">
      <w:pPr>
        <w:rPr>
          <w:rFonts w:ascii="Times New Roman" w:eastAsia="Times New Roman" w:hAnsi="Times New Roman"/>
          <w:sz w:val="28"/>
          <w:szCs w:val="28"/>
          <w:lang w:eastAsia="ru-RU"/>
        </w:rPr>
      </w:pPr>
    </w:p>
    <w:p w:rsidR="00D50179" w:rsidRDefault="00A22EF0" w:rsidP="00A22EF0">
      <w:pPr>
        <w:rPr>
          <w:rFonts w:ascii="Times New Roman" w:eastAsia="Times New Roman" w:hAnsi="Times New Roman"/>
          <w:sz w:val="28"/>
          <w:szCs w:val="28"/>
          <w:lang w:eastAsia="ru-RU"/>
        </w:rPr>
      </w:pPr>
      <w:r w:rsidRPr="00A22EF0">
        <w:rPr>
          <w:rFonts w:ascii="Times New Roman" w:eastAsia="Times New Roman" w:hAnsi="Times New Roman"/>
          <w:sz w:val="28"/>
          <w:szCs w:val="28"/>
          <w:lang w:eastAsia="ru-RU"/>
        </w:rPr>
        <w:lastRenderedPageBreak/>
        <w:t xml:space="preserve">    В таблице 9.6 приведены результаты контроля трех масел некоторыми из описанных методов.</w:t>
      </w:r>
    </w:p>
    <w:tbl>
      <w:tblPr>
        <w:tblW w:w="8250"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522"/>
        <w:gridCol w:w="1248"/>
        <w:gridCol w:w="1240"/>
        <w:gridCol w:w="1240"/>
      </w:tblGrid>
      <w:tr w:rsidR="008C0A72" w:rsidRPr="008C0A72" w:rsidTr="000F0BA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8C0A72" w:rsidRPr="008C0A72" w:rsidRDefault="008C0A72" w:rsidP="000F0BA2">
            <w:pPr>
              <w:spacing w:after="0" w:line="240" w:lineRule="auto"/>
              <w:jc w:val="right"/>
              <w:rPr>
                <w:rFonts w:ascii="Times New Roman" w:eastAsia="Times New Roman" w:hAnsi="Times New Roman"/>
                <w:color w:val="000000"/>
                <w:sz w:val="24"/>
                <w:szCs w:val="24"/>
                <w:lang w:eastAsia="ru-RU"/>
              </w:rPr>
            </w:pPr>
            <w:r w:rsidRPr="008C0A72">
              <w:rPr>
                <w:rFonts w:ascii="Times New Roman" w:eastAsia="Times New Roman" w:hAnsi="Times New Roman"/>
                <w:color w:val="000000"/>
                <w:sz w:val="24"/>
                <w:szCs w:val="24"/>
                <w:lang w:eastAsia="ru-RU"/>
              </w:rPr>
              <w:t>Таблица 9.6</w:t>
            </w:r>
          </w:p>
        </w:tc>
      </w:tr>
      <w:tr w:rsidR="008C0A72" w:rsidRPr="008C0A72" w:rsidTr="000F0BA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C0A72" w:rsidRPr="008C0A72" w:rsidRDefault="008C0A72" w:rsidP="000F0BA2">
            <w:pPr>
              <w:spacing w:after="0" w:line="240" w:lineRule="auto"/>
              <w:jc w:val="center"/>
              <w:rPr>
                <w:rFonts w:ascii="Times New Roman" w:eastAsia="Times New Roman" w:hAnsi="Times New Roman"/>
                <w:color w:val="000000"/>
                <w:sz w:val="24"/>
                <w:szCs w:val="24"/>
                <w:lang w:eastAsia="ru-RU"/>
              </w:rPr>
            </w:pPr>
            <w:r w:rsidRPr="008C0A72">
              <w:rPr>
                <w:rFonts w:ascii="Times New Roman" w:eastAsia="Times New Roman" w:hAnsi="Times New Roman"/>
                <w:b/>
                <w:bCs/>
                <w:color w:val="000000"/>
                <w:sz w:val="24"/>
                <w:szCs w:val="24"/>
                <w:lang w:eastAsia="ru-RU"/>
              </w:rPr>
              <w:t>СОДЕРЖАНИЕ НЕРАСТВОРИМЫХ ПРОДУКТОВ В РАБОТАВШИХ МАСЛАХ, ОПРЕДЕЛЕННОЕ РАЗЛИЧНЫМИ МЕТОДАМИ</w:t>
            </w:r>
          </w:p>
        </w:tc>
      </w:tr>
      <w:tr w:rsidR="008C0A72" w:rsidRPr="008C0A72" w:rsidTr="000F0BA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0A72" w:rsidRPr="008C0A72" w:rsidRDefault="008C0A72" w:rsidP="000F0BA2">
            <w:pPr>
              <w:spacing w:after="0" w:line="240" w:lineRule="auto"/>
              <w:jc w:val="center"/>
              <w:rPr>
                <w:rFonts w:ascii="Times New Roman" w:eastAsia="Times New Roman" w:hAnsi="Times New Roman"/>
                <w:color w:val="000000"/>
                <w:sz w:val="24"/>
                <w:szCs w:val="24"/>
                <w:lang w:eastAsia="ru-RU"/>
              </w:rPr>
            </w:pPr>
            <w:r w:rsidRPr="008C0A72">
              <w:rPr>
                <w:rFonts w:ascii="Times New Roman" w:eastAsia="Times New Roman" w:hAnsi="Times New Roman"/>
                <w:color w:val="000000"/>
                <w:sz w:val="24"/>
                <w:szCs w:val="24"/>
                <w:lang w:eastAsia="ru-RU"/>
              </w:rPr>
              <w:t>Метод</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C0A72" w:rsidRPr="008C0A72" w:rsidRDefault="008C0A72" w:rsidP="000F0BA2">
            <w:pPr>
              <w:spacing w:after="0" w:line="240" w:lineRule="auto"/>
              <w:jc w:val="center"/>
              <w:rPr>
                <w:rFonts w:ascii="Times New Roman" w:eastAsia="Times New Roman" w:hAnsi="Times New Roman"/>
                <w:color w:val="000000"/>
                <w:sz w:val="24"/>
                <w:szCs w:val="24"/>
                <w:lang w:eastAsia="ru-RU"/>
              </w:rPr>
            </w:pPr>
            <w:r w:rsidRPr="008C0A72">
              <w:rPr>
                <w:rFonts w:ascii="Times New Roman" w:eastAsia="Times New Roman" w:hAnsi="Times New Roman"/>
                <w:color w:val="000000"/>
                <w:sz w:val="24"/>
                <w:szCs w:val="24"/>
                <w:lang w:eastAsia="ru-RU"/>
              </w:rPr>
              <w:t>Содержание, % мае.</w:t>
            </w:r>
          </w:p>
        </w:tc>
      </w:tr>
      <w:tr w:rsidR="008C0A72" w:rsidRPr="008C0A72" w:rsidTr="000F0BA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0A72" w:rsidRPr="008C0A72" w:rsidRDefault="008C0A72" w:rsidP="000F0BA2">
            <w:pPr>
              <w:spacing w:after="0" w:line="240" w:lineRule="auto"/>
              <w:rPr>
                <w:rFonts w:ascii="Times New Roman" w:eastAsia="Times New Roman" w:hAnsi="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0A72" w:rsidRPr="008C0A72" w:rsidRDefault="008C0A72" w:rsidP="000F0BA2">
            <w:pPr>
              <w:spacing w:after="0" w:line="240" w:lineRule="auto"/>
              <w:rPr>
                <w:rFonts w:ascii="Times New Roman" w:eastAsia="Times New Roman" w:hAnsi="Times New Roman"/>
                <w:color w:val="000000"/>
                <w:sz w:val="24"/>
                <w:szCs w:val="24"/>
                <w:lang w:eastAsia="ru-RU"/>
              </w:rPr>
            </w:pPr>
            <w:r w:rsidRPr="008C0A72">
              <w:rPr>
                <w:rFonts w:ascii="Times New Roman" w:eastAsia="Times New Roman" w:hAnsi="Times New Roman"/>
                <w:color w:val="000000"/>
                <w:sz w:val="24"/>
                <w:szCs w:val="24"/>
                <w:lang w:eastAsia="ru-RU"/>
              </w:rPr>
              <w:t>Масло А</w:t>
            </w:r>
          </w:p>
        </w:tc>
        <w:tc>
          <w:tcPr>
            <w:tcW w:w="0" w:type="auto"/>
            <w:tcBorders>
              <w:top w:val="outset" w:sz="6" w:space="0" w:color="auto"/>
              <w:left w:val="outset" w:sz="6" w:space="0" w:color="auto"/>
              <w:bottom w:val="outset" w:sz="6" w:space="0" w:color="auto"/>
              <w:right w:val="outset" w:sz="6" w:space="0" w:color="auto"/>
            </w:tcBorders>
            <w:vAlign w:val="center"/>
            <w:hideMark/>
          </w:tcPr>
          <w:p w:rsidR="008C0A72" w:rsidRPr="008C0A72" w:rsidRDefault="008C0A72" w:rsidP="000F0BA2">
            <w:pPr>
              <w:spacing w:after="0" w:line="240" w:lineRule="auto"/>
              <w:rPr>
                <w:rFonts w:ascii="Times New Roman" w:eastAsia="Times New Roman" w:hAnsi="Times New Roman"/>
                <w:color w:val="000000"/>
                <w:sz w:val="24"/>
                <w:szCs w:val="24"/>
                <w:lang w:eastAsia="ru-RU"/>
              </w:rPr>
            </w:pPr>
            <w:r w:rsidRPr="008C0A72">
              <w:rPr>
                <w:rFonts w:ascii="Times New Roman" w:eastAsia="Times New Roman" w:hAnsi="Times New Roman"/>
                <w:color w:val="000000"/>
                <w:sz w:val="24"/>
                <w:szCs w:val="24"/>
                <w:lang w:eastAsia="ru-RU"/>
              </w:rPr>
              <w:t>Масло В</w:t>
            </w:r>
          </w:p>
        </w:tc>
        <w:tc>
          <w:tcPr>
            <w:tcW w:w="0" w:type="auto"/>
            <w:tcBorders>
              <w:top w:val="outset" w:sz="6" w:space="0" w:color="auto"/>
              <w:left w:val="outset" w:sz="6" w:space="0" w:color="auto"/>
              <w:bottom w:val="outset" w:sz="6" w:space="0" w:color="auto"/>
              <w:right w:val="outset" w:sz="6" w:space="0" w:color="auto"/>
            </w:tcBorders>
            <w:vAlign w:val="center"/>
            <w:hideMark/>
          </w:tcPr>
          <w:p w:rsidR="008C0A72" w:rsidRPr="008C0A72" w:rsidRDefault="008C0A72" w:rsidP="000F0BA2">
            <w:pPr>
              <w:spacing w:after="0" w:line="240" w:lineRule="auto"/>
              <w:rPr>
                <w:rFonts w:ascii="Times New Roman" w:eastAsia="Times New Roman" w:hAnsi="Times New Roman"/>
                <w:color w:val="000000"/>
                <w:sz w:val="24"/>
                <w:szCs w:val="24"/>
                <w:lang w:eastAsia="ru-RU"/>
              </w:rPr>
            </w:pPr>
            <w:r w:rsidRPr="008C0A72">
              <w:rPr>
                <w:rFonts w:ascii="Times New Roman" w:eastAsia="Times New Roman" w:hAnsi="Times New Roman"/>
                <w:color w:val="000000"/>
                <w:sz w:val="24"/>
                <w:szCs w:val="24"/>
                <w:lang w:eastAsia="ru-RU"/>
              </w:rPr>
              <w:t>Масло С</w:t>
            </w:r>
          </w:p>
        </w:tc>
      </w:tr>
      <w:tr w:rsidR="008C0A72" w:rsidRPr="008C0A72" w:rsidTr="000F0BA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0A72" w:rsidRPr="008C0A72" w:rsidRDefault="008C0A72" w:rsidP="000F0BA2">
            <w:pPr>
              <w:spacing w:after="0" w:line="240" w:lineRule="auto"/>
              <w:rPr>
                <w:rFonts w:ascii="Times New Roman" w:eastAsia="Times New Roman" w:hAnsi="Times New Roman"/>
                <w:color w:val="000000"/>
                <w:sz w:val="24"/>
                <w:szCs w:val="24"/>
                <w:lang w:eastAsia="ru-RU"/>
              </w:rPr>
            </w:pPr>
            <w:r w:rsidRPr="008C0A72">
              <w:rPr>
                <w:rFonts w:ascii="Times New Roman" w:eastAsia="Times New Roman" w:hAnsi="Times New Roman"/>
                <w:color w:val="000000"/>
                <w:sz w:val="24"/>
                <w:szCs w:val="24"/>
                <w:lang w:eastAsia="ru-RU"/>
              </w:rPr>
              <w:t>Центрифугирование (ASTMD 893-80)</w:t>
            </w:r>
          </w:p>
        </w:tc>
        <w:tc>
          <w:tcPr>
            <w:tcW w:w="0" w:type="auto"/>
            <w:tcBorders>
              <w:top w:val="outset" w:sz="6" w:space="0" w:color="auto"/>
              <w:left w:val="outset" w:sz="6" w:space="0" w:color="auto"/>
              <w:bottom w:val="outset" w:sz="6" w:space="0" w:color="auto"/>
              <w:right w:val="outset" w:sz="6" w:space="0" w:color="auto"/>
            </w:tcBorders>
            <w:vAlign w:val="center"/>
            <w:hideMark/>
          </w:tcPr>
          <w:p w:rsidR="008C0A72" w:rsidRPr="008C0A72" w:rsidRDefault="008C0A72" w:rsidP="000F0BA2">
            <w:pPr>
              <w:spacing w:after="0" w:line="240" w:lineRule="auto"/>
              <w:rPr>
                <w:rFonts w:ascii="Times New Roman" w:eastAsia="Times New Roman" w:hAnsi="Times New Roman"/>
                <w:color w:val="000000"/>
                <w:sz w:val="24"/>
                <w:szCs w:val="24"/>
                <w:lang w:eastAsia="ru-RU"/>
              </w:rPr>
            </w:pPr>
            <w:r w:rsidRPr="008C0A72">
              <w:rPr>
                <w:rFonts w:ascii="Times New Roman" w:eastAsia="Times New Roman" w:hAnsi="Times New Roman"/>
                <w:color w:val="000000"/>
                <w:sz w:val="24"/>
                <w:szCs w:val="24"/>
                <w:lang w:eastAsia="ru-RU"/>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8C0A72" w:rsidRPr="008C0A72" w:rsidRDefault="008C0A72" w:rsidP="000F0BA2">
            <w:pPr>
              <w:spacing w:after="0" w:line="240" w:lineRule="auto"/>
              <w:rPr>
                <w:rFonts w:ascii="Times New Roman" w:eastAsia="Times New Roman" w:hAnsi="Times New Roman"/>
                <w:color w:val="000000"/>
                <w:sz w:val="24"/>
                <w:szCs w:val="24"/>
                <w:lang w:eastAsia="ru-RU"/>
              </w:rPr>
            </w:pPr>
            <w:r w:rsidRPr="008C0A72">
              <w:rPr>
                <w:rFonts w:ascii="Times New Roman" w:eastAsia="Times New Roman" w:hAnsi="Times New Roman"/>
                <w:color w:val="000000"/>
                <w:sz w:val="24"/>
                <w:szCs w:val="24"/>
                <w:lang w:eastAsia="ru-RU"/>
              </w:rPr>
              <w:t>11,7</w:t>
            </w:r>
          </w:p>
        </w:tc>
        <w:tc>
          <w:tcPr>
            <w:tcW w:w="0" w:type="auto"/>
            <w:tcBorders>
              <w:top w:val="outset" w:sz="6" w:space="0" w:color="auto"/>
              <w:left w:val="outset" w:sz="6" w:space="0" w:color="auto"/>
              <w:bottom w:val="outset" w:sz="6" w:space="0" w:color="auto"/>
              <w:right w:val="outset" w:sz="6" w:space="0" w:color="auto"/>
            </w:tcBorders>
            <w:vAlign w:val="center"/>
            <w:hideMark/>
          </w:tcPr>
          <w:p w:rsidR="008C0A72" w:rsidRPr="008C0A72" w:rsidRDefault="008C0A72" w:rsidP="000F0BA2">
            <w:pPr>
              <w:spacing w:after="0" w:line="240" w:lineRule="auto"/>
              <w:rPr>
                <w:rFonts w:ascii="Times New Roman" w:eastAsia="Times New Roman" w:hAnsi="Times New Roman"/>
                <w:color w:val="000000"/>
                <w:sz w:val="24"/>
                <w:szCs w:val="24"/>
                <w:lang w:eastAsia="ru-RU"/>
              </w:rPr>
            </w:pPr>
            <w:r w:rsidRPr="008C0A72">
              <w:rPr>
                <w:rFonts w:ascii="Times New Roman" w:eastAsia="Times New Roman" w:hAnsi="Times New Roman"/>
                <w:color w:val="000000"/>
                <w:sz w:val="24"/>
                <w:szCs w:val="24"/>
                <w:lang w:eastAsia="ru-RU"/>
              </w:rPr>
              <w:t>10,6</w:t>
            </w:r>
          </w:p>
        </w:tc>
      </w:tr>
      <w:tr w:rsidR="008C0A72" w:rsidRPr="008C0A72" w:rsidTr="000F0BA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0A72" w:rsidRPr="008C0A72" w:rsidRDefault="008C0A72" w:rsidP="000F0BA2">
            <w:pPr>
              <w:spacing w:after="0" w:line="240" w:lineRule="auto"/>
              <w:rPr>
                <w:rFonts w:ascii="Times New Roman" w:eastAsia="Times New Roman" w:hAnsi="Times New Roman"/>
                <w:color w:val="000000"/>
                <w:sz w:val="24"/>
                <w:szCs w:val="24"/>
                <w:lang w:eastAsia="ru-RU"/>
              </w:rPr>
            </w:pPr>
            <w:r w:rsidRPr="008C0A72">
              <w:rPr>
                <w:rFonts w:ascii="Times New Roman" w:eastAsia="Times New Roman" w:hAnsi="Times New Roman"/>
                <w:color w:val="000000"/>
                <w:sz w:val="24"/>
                <w:szCs w:val="24"/>
                <w:lang w:eastAsia="ru-RU"/>
              </w:rPr>
              <w:t>Центрифугирование (IP316, High Speed)</w:t>
            </w:r>
          </w:p>
        </w:tc>
        <w:tc>
          <w:tcPr>
            <w:tcW w:w="0" w:type="auto"/>
            <w:tcBorders>
              <w:top w:val="outset" w:sz="6" w:space="0" w:color="auto"/>
              <w:left w:val="outset" w:sz="6" w:space="0" w:color="auto"/>
              <w:bottom w:val="outset" w:sz="6" w:space="0" w:color="auto"/>
              <w:right w:val="outset" w:sz="6" w:space="0" w:color="auto"/>
            </w:tcBorders>
            <w:vAlign w:val="center"/>
            <w:hideMark/>
          </w:tcPr>
          <w:p w:rsidR="008C0A72" w:rsidRPr="008C0A72" w:rsidRDefault="008C0A72" w:rsidP="000F0BA2">
            <w:pPr>
              <w:spacing w:after="0" w:line="240" w:lineRule="auto"/>
              <w:rPr>
                <w:rFonts w:ascii="Times New Roman" w:eastAsia="Times New Roman" w:hAnsi="Times New Roman"/>
                <w:color w:val="000000"/>
                <w:sz w:val="24"/>
                <w:szCs w:val="24"/>
                <w:lang w:eastAsia="ru-RU"/>
              </w:rPr>
            </w:pPr>
            <w:r w:rsidRPr="008C0A72">
              <w:rPr>
                <w:rFonts w:ascii="Times New Roman" w:eastAsia="Times New Roman" w:hAnsi="Times New Roman"/>
                <w:color w:val="000000"/>
                <w:sz w:val="24"/>
                <w:szCs w:val="24"/>
                <w:lang w:eastAsia="ru-RU"/>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8C0A72" w:rsidRPr="008C0A72" w:rsidRDefault="008C0A72" w:rsidP="000F0BA2">
            <w:pPr>
              <w:spacing w:after="0" w:line="240" w:lineRule="auto"/>
              <w:rPr>
                <w:rFonts w:ascii="Times New Roman" w:eastAsia="Times New Roman" w:hAnsi="Times New Roman"/>
                <w:color w:val="000000"/>
                <w:sz w:val="24"/>
                <w:szCs w:val="24"/>
                <w:lang w:eastAsia="ru-RU"/>
              </w:rPr>
            </w:pPr>
            <w:r w:rsidRPr="008C0A72">
              <w:rPr>
                <w:rFonts w:ascii="Times New Roman" w:eastAsia="Times New Roman" w:hAnsi="Times New Roman"/>
                <w:color w:val="000000"/>
                <w:sz w:val="24"/>
                <w:szCs w:val="24"/>
                <w:lang w:eastAsia="ru-RU"/>
              </w:rPr>
              <w:t>14,7</w:t>
            </w:r>
          </w:p>
        </w:tc>
        <w:tc>
          <w:tcPr>
            <w:tcW w:w="0" w:type="auto"/>
            <w:tcBorders>
              <w:top w:val="outset" w:sz="6" w:space="0" w:color="auto"/>
              <w:left w:val="outset" w:sz="6" w:space="0" w:color="auto"/>
              <w:bottom w:val="outset" w:sz="6" w:space="0" w:color="auto"/>
              <w:right w:val="outset" w:sz="6" w:space="0" w:color="auto"/>
            </w:tcBorders>
            <w:vAlign w:val="center"/>
            <w:hideMark/>
          </w:tcPr>
          <w:p w:rsidR="008C0A72" w:rsidRPr="008C0A72" w:rsidRDefault="008C0A72" w:rsidP="000F0BA2">
            <w:pPr>
              <w:spacing w:after="0" w:line="240" w:lineRule="auto"/>
              <w:rPr>
                <w:rFonts w:ascii="Times New Roman" w:eastAsia="Times New Roman" w:hAnsi="Times New Roman"/>
                <w:color w:val="000000"/>
                <w:sz w:val="24"/>
                <w:szCs w:val="24"/>
                <w:lang w:eastAsia="ru-RU"/>
              </w:rPr>
            </w:pPr>
            <w:r w:rsidRPr="008C0A72">
              <w:rPr>
                <w:rFonts w:ascii="Times New Roman" w:eastAsia="Times New Roman" w:hAnsi="Times New Roman"/>
                <w:color w:val="000000"/>
                <w:sz w:val="24"/>
                <w:szCs w:val="24"/>
                <w:lang w:eastAsia="ru-RU"/>
              </w:rPr>
              <w:t>4,5</w:t>
            </w:r>
          </w:p>
        </w:tc>
      </w:tr>
      <w:tr w:rsidR="008C0A72" w:rsidRPr="008C0A72" w:rsidTr="000F0BA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0A72" w:rsidRPr="008C0A72" w:rsidRDefault="008C0A72" w:rsidP="000F0BA2">
            <w:pPr>
              <w:spacing w:after="0" w:line="240" w:lineRule="auto"/>
              <w:rPr>
                <w:rFonts w:ascii="Times New Roman" w:eastAsia="Times New Roman" w:hAnsi="Times New Roman"/>
                <w:color w:val="000000"/>
                <w:sz w:val="24"/>
                <w:szCs w:val="24"/>
                <w:lang w:eastAsia="ru-RU"/>
              </w:rPr>
            </w:pPr>
            <w:r w:rsidRPr="008C0A72">
              <w:rPr>
                <w:rFonts w:ascii="Times New Roman" w:eastAsia="Times New Roman" w:hAnsi="Times New Roman"/>
                <w:color w:val="000000"/>
                <w:sz w:val="24"/>
                <w:szCs w:val="24"/>
                <w:lang w:eastAsia="ru-RU"/>
              </w:rPr>
              <w:t>Millipore фильтр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8C0A72" w:rsidRPr="008C0A72" w:rsidRDefault="008C0A72" w:rsidP="000F0BA2">
            <w:pPr>
              <w:spacing w:after="0" w:line="240" w:lineRule="auto"/>
              <w:rPr>
                <w:rFonts w:ascii="Times New Roman" w:eastAsia="Times New Roman" w:hAnsi="Times New Roman"/>
                <w:color w:val="000000"/>
                <w:sz w:val="24"/>
                <w:szCs w:val="24"/>
                <w:lang w:eastAsia="ru-RU"/>
              </w:rPr>
            </w:pPr>
            <w:r w:rsidRPr="008C0A72">
              <w:rPr>
                <w:rFonts w:ascii="Times New Roman" w:eastAsia="Times New Roman" w:hAnsi="Times New Roman"/>
                <w:color w:val="000000"/>
                <w:sz w:val="24"/>
                <w:szCs w:val="24"/>
                <w:lang w:eastAsia="ru-RU"/>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8C0A72" w:rsidRPr="008C0A72" w:rsidRDefault="008C0A72" w:rsidP="000F0BA2">
            <w:pPr>
              <w:spacing w:after="0" w:line="240" w:lineRule="auto"/>
              <w:rPr>
                <w:rFonts w:ascii="Times New Roman" w:eastAsia="Times New Roman" w:hAnsi="Times New Roman"/>
                <w:color w:val="000000"/>
                <w:sz w:val="24"/>
                <w:szCs w:val="24"/>
                <w:lang w:eastAsia="ru-RU"/>
              </w:rPr>
            </w:pPr>
            <w:r w:rsidRPr="008C0A72">
              <w:rPr>
                <w:rFonts w:ascii="Times New Roman" w:eastAsia="Times New Roman" w:hAnsi="Times New Roman"/>
                <w:color w:val="000000"/>
                <w:sz w:val="24"/>
                <w:szCs w:val="24"/>
                <w:lang w:eastAsia="ru-RU"/>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8C0A72" w:rsidRPr="008C0A72" w:rsidRDefault="008C0A72" w:rsidP="000F0BA2">
            <w:pPr>
              <w:spacing w:after="0" w:line="240" w:lineRule="auto"/>
              <w:rPr>
                <w:rFonts w:ascii="Times New Roman" w:eastAsia="Times New Roman" w:hAnsi="Times New Roman"/>
                <w:color w:val="000000"/>
                <w:sz w:val="24"/>
                <w:szCs w:val="24"/>
                <w:lang w:eastAsia="ru-RU"/>
              </w:rPr>
            </w:pPr>
            <w:r w:rsidRPr="008C0A72">
              <w:rPr>
                <w:rFonts w:ascii="Times New Roman" w:eastAsia="Times New Roman" w:hAnsi="Times New Roman"/>
                <w:color w:val="000000"/>
                <w:sz w:val="24"/>
                <w:szCs w:val="24"/>
                <w:lang w:eastAsia="ru-RU"/>
              </w:rPr>
              <w:t>10,5</w:t>
            </w:r>
          </w:p>
        </w:tc>
      </w:tr>
      <w:tr w:rsidR="008C0A72" w:rsidRPr="008C0A72" w:rsidTr="000F0BA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0A72" w:rsidRPr="008C0A72" w:rsidRDefault="008C0A72" w:rsidP="000F0BA2">
            <w:pPr>
              <w:spacing w:after="0" w:line="240" w:lineRule="auto"/>
              <w:rPr>
                <w:rFonts w:ascii="Times New Roman" w:eastAsia="Times New Roman" w:hAnsi="Times New Roman"/>
                <w:color w:val="000000"/>
                <w:sz w:val="24"/>
                <w:szCs w:val="24"/>
                <w:lang w:eastAsia="ru-RU"/>
              </w:rPr>
            </w:pPr>
            <w:r w:rsidRPr="008C0A72">
              <w:rPr>
                <w:rFonts w:ascii="Times New Roman" w:eastAsia="Times New Roman" w:hAnsi="Times New Roman"/>
                <w:color w:val="000000"/>
                <w:sz w:val="24"/>
                <w:szCs w:val="24"/>
                <w:lang w:eastAsia="ru-RU"/>
              </w:rPr>
              <w:t>Термогравиметрический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8C0A72" w:rsidRPr="008C0A72" w:rsidRDefault="008C0A72" w:rsidP="000F0BA2">
            <w:pPr>
              <w:spacing w:after="0" w:line="240" w:lineRule="auto"/>
              <w:rPr>
                <w:rFonts w:ascii="Times New Roman" w:eastAsia="Times New Roman" w:hAnsi="Times New Roman"/>
                <w:color w:val="000000"/>
                <w:sz w:val="24"/>
                <w:szCs w:val="24"/>
                <w:lang w:eastAsia="ru-RU"/>
              </w:rPr>
            </w:pPr>
            <w:r w:rsidRPr="008C0A72">
              <w:rPr>
                <w:rFonts w:ascii="Times New Roman" w:eastAsia="Times New Roman" w:hAnsi="Times New Roman"/>
                <w:color w:val="000000"/>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8C0A72" w:rsidRPr="008C0A72" w:rsidRDefault="008C0A72" w:rsidP="000F0BA2">
            <w:pPr>
              <w:spacing w:after="0" w:line="240" w:lineRule="auto"/>
              <w:rPr>
                <w:rFonts w:ascii="Times New Roman" w:eastAsia="Times New Roman" w:hAnsi="Times New Roman"/>
                <w:color w:val="000000"/>
                <w:sz w:val="24"/>
                <w:szCs w:val="24"/>
                <w:lang w:eastAsia="ru-RU"/>
              </w:rPr>
            </w:pPr>
            <w:r w:rsidRPr="008C0A72">
              <w:rPr>
                <w:rFonts w:ascii="Times New Roman" w:eastAsia="Times New Roman" w:hAnsi="Times New Roman"/>
                <w:color w:val="000000"/>
                <w:sz w:val="24"/>
                <w:szCs w:val="24"/>
                <w:lang w:eastAsia="ru-RU"/>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8C0A72" w:rsidRPr="008C0A72" w:rsidRDefault="008C0A72" w:rsidP="000F0BA2">
            <w:pPr>
              <w:spacing w:after="0" w:line="240" w:lineRule="auto"/>
              <w:rPr>
                <w:rFonts w:ascii="Times New Roman" w:eastAsia="Times New Roman" w:hAnsi="Times New Roman"/>
                <w:color w:val="000000"/>
                <w:sz w:val="24"/>
                <w:szCs w:val="24"/>
                <w:lang w:eastAsia="ru-RU"/>
              </w:rPr>
            </w:pPr>
            <w:r w:rsidRPr="008C0A72">
              <w:rPr>
                <w:rFonts w:ascii="Times New Roman" w:eastAsia="Times New Roman" w:hAnsi="Times New Roman"/>
                <w:color w:val="000000"/>
                <w:sz w:val="24"/>
                <w:szCs w:val="24"/>
                <w:lang w:eastAsia="ru-RU"/>
              </w:rPr>
              <w:t>9,5</w:t>
            </w:r>
          </w:p>
        </w:tc>
      </w:tr>
    </w:tbl>
    <w:p w:rsidR="00A22EF0" w:rsidRDefault="00A22EF0" w:rsidP="00A22EF0">
      <w:pPr>
        <w:rPr>
          <w:rFonts w:ascii="Times New Roman" w:eastAsia="Times New Roman" w:hAnsi="Times New Roman"/>
          <w:sz w:val="28"/>
          <w:szCs w:val="28"/>
          <w:lang w:eastAsia="ru-RU"/>
        </w:rPr>
      </w:pPr>
    </w:p>
    <w:p w:rsidR="00711D2E" w:rsidRPr="00711D2E" w:rsidRDefault="00711D2E" w:rsidP="00711D2E">
      <w:pPr>
        <w:spacing w:after="0" w:line="240" w:lineRule="auto"/>
        <w:jc w:val="both"/>
        <w:rPr>
          <w:rFonts w:ascii="Times New Roman" w:eastAsia="Times New Roman" w:hAnsi="Times New Roman"/>
          <w:color w:val="000000"/>
          <w:sz w:val="28"/>
          <w:szCs w:val="28"/>
          <w:lang w:eastAsia="ru-RU"/>
        </w:rPr>
      </w:pPr>
      <w:r w:rsidRPr="00711D2E">
        <w:rPr>
          <w:rFonts w:ascii="Times New Roman" w:eastAsia="Times New Roman" w:hAnsi="Times New Roman"/>
          <w:color w:val="000000"/>
          <w:sz w:val="28"/>
          <w:szCs w:val="28"/>
          <w:lang w:eastAsia="ru-RU"/>
        </w:rPr>
        <w:t>При установлении предельного содержания нерастворимых веществ для различны</w:t>
      </w:r>
      <w:r w:rsidR="00E051AE">
        <w:rPr>
          <w:rFonts w:ascii="Times New Roman" w:eastAsia="Times New Roman" w:hAnsi="Times New Roman"/>
          <w:color w:val="000000"/>
          <w:sz w:val="28"/>
          <w:szCs w:val="28"/>
          <w:lang w:eastAsia="ru-RU"/>
        </w:rPr>
        <w:t>х</w:t>
      </w:r>
      <w:r w:rsidRPr="00711D2E">
        <w:rPr>
          <w:rFonts w:ascii="Times New Roman" w:eastAsia="Times New Roman" w:hAnsi="Times New Roman"/>
          <w:color w:val="000000"/>
          <w:sz w:val="28"/>
          <w:szCs w:val="28"/>
          <w:lang w:eastAsia="ru-RU"/>
        </w:rPr>
        <w:t xml:space="preserve"> масел, типов двигателей, условий эксплуатации используется индивидуальный подход базирующийся на эксплуатационных наблюдениях. </w:t>
      </w:r>
      <w:r w:rsidRPr="00711D2E">
        <w:rPr>
          <w:rFonts w:ascii="Times New Roman" w:eastAsia="Times New Roman" w:hAnsi="Times New Roman"/>
          <w:color w:val="000000"/>
          <w:sz w:val="28"/>
          <w:szCs w:val="28"/>
          <w:lang w:eastAsia="ru-RU"/>
        </w:rPr>
        <w:br/>
        <w:t xml:space="preserve">    Эффективным методом анализа состояния работавшего масла, является спектрографическое определение в нем металлических продуктов износа. При износе деталей двигателя в масло попадает железо, алюминий, медь, олово, хром, серебро, кремний и др. Если в системе охлаждения есть течи, то в масло могут попадать хром, бор, натрий, калий, используемые в охлаждающих жидкостях как ингибиторы коррозии. Точность спектрографического анализа оценивается в +/-10%. В таблице приведены ориентировочные содержания различных металлов в моторных маслах, соответствующие их предельному состоянию. </w:t>
      </w:r>
      <w:r w:rsidRPr="00711D2E">
        <w:rPr>
          <w:rFonts w:ascii="Times New Roman" w:eastAsia="Times New Roman" w:hAnsi="Times New Roman"/>
          <w:color w:val="000000"/>
          <w:sz w:val="28"/>
          <w:szCs w:val="28"/>
          <w:lang w:eastAsia="ru-RU"/>
        </w:rPr>
        <w:br/>
        <w:t xml:space="preserve">    При принятии окончательного решения о состоянии масла учитывается содержание металлов в присадках, состояние двигателя, количество выполненных ремонтов, содержание металлов в отдельных деталях и др. </w:t>
      </w:r>
      <w:r w:rsidRPr="00711D2E">
        <w:rPr>
          <w:rFonts w:ascii="Times New Roman" w:eastAsia="Times New Roman" w:hAnsi="Times New Roman"/>
          <w:i/>
          <w:color w:val="000000"/>
          <w:sz w:val="28"/>
          <w:szCs w:val="28"/>
          <w:lang w:eastAsia="ru-RU"/>
        </w:rPr>
        <w:t>Анализ металлов в составе присадок также осуществляется спектрографическим методом.</w:t>
      </w:r>
      <w:r w:rsidRPr="00711D2E">
        <w:rPr>
          <w:rFonts w:ascii="Times New Roman" w:eastAsia="Times New Roman" w:hAnsi="Times New Roman"/>
          <w:color w:val="000000"/>
          <w:sz w:val="28"/>
          <w:szCs w:val="28"/>
          <w:lang w:eastAsia="ru-RU"/>
        </w:rPr>
        <w:t xml:space="preserve"> С присадками в масла вводятся такие металлы как кальций, магний, барий, натрий, цинк, фосфор, бор, медь. </w:t>
      </w:r>
      <w:r w:rsidRPr="00711D2E">
        <w:rPr>
          <w:rFonts w:ascii="Times New Roman" w:eastAsia="Times New Roman" w:hAnsi="Times New Roman"/>
          <w:color w:val="000000"/>
          <w:sz w:val="28"/>
          <w:szCs w:val="28"/>
          <w:lang w:eastAsia="ru-RU"/>
        </w:rPr>
        <w:br/>
        <w:t xml:space="preserve">    Резкое увеличение железа в масле свидетельствует об интенсивном износе деталей двигателя (гильз, колец, кулачков толкателей и др.). </w:t>
      </w:r>
      <w:r w:rsidRPr="00711D2E">
        <w:rPr>
          <w:rFonts w:ascii="Times New Roman" w:eastAsia="Times New Roman" w:hAnsi="Times New Roman"/>
          <w:color w:val="000000"/>
          <w:sz w:val="28"/>
          <w:szCs w:val="28"/>
          <w:lang w:eastAsia="ru-RU"/>
        </w:rPr>
        <w:br/>
        <w:t xml:space="preserve">    Рост содержания хрома свидетельствует о попадании охлаждающей жидкости с ингибитором коррозии, содержащей хром, в масло или об износе поршневых хромированных колец. </w:t>
      </w:r>
      <w:r w:rsidRPr="00711D2E">
        <w:rPr>
          <w:rFonts w:ascii="Times New Roman" w:eastAsia="Times New Roman" w:hAnsi="Times New Roman"/>
          <w:color w:val="000000"/>
          <w:sz w:val="28"/>
          <w:szCs w:val="28"/>
          <w:lang w:eastAsia="ru-RU"/>
        </w:rPr>
        <w:br/>
        <w:t xml:space="preserve">    Рост содержания свинца свидетельствует об износе подшипников, в состав которых входит свинец (для бензиновых двигателей -если используется неэтилированный бензин). </w:t>
      </w:r>
      <w:r w:rsidRPr="00711D2E">
        <w:rPr>
          <w:rFonts w:ascii="Times New Roman" w:eastAsia="Times New Roman" w:hAnsi="Times New Roman"/>
          <w:color w:val="000000"/>
          <w:sz w:val="28"/>
          <w:szCs w:val="28"/>
          <w:lang w:eastAsia="ru-RU"/>
        </w:rPr>
        <w:br/>
        <w:t xml:space="preserve">    Такие же выводы можно сделать при увеличении в масле содержания олова и алюминия, если эти металлы входят в состав подшипников. </w:t>
      </w:r>
      <w:r w:rsidRPr="00711D2E">
        <w:rPr>
          <w:rFonts w:ascii="Times New Roman" w:eastAsia="Times New Roman" w:hAnsi="Times New Roman"/>
          <w:color w:val="000000"/>
          <w:sz w:val="28"/>
          <w:szCs w:val="28"/>
          <w:lang w:eastAsia="ru-RU"/>
        </w:rPr>
        <w:br/>
      </w:r>
      <w:r w:rsidRPr="00711D2E">
        <w:rPr>
          <w:rFonts w:ascii="Times New Roman" w:eastAsia="Times New Roman" w:hAnsi="Times New Roman"/>
          <w:color w:val="000000"/>
          <w:sz w:val="28"/>
          <w:szCs w:val="28"/>
          <w:lang w:eastAsia="ru-RU"/>
        </w:rPr>
        <w:lastRenderedPageBreak/>
        <w:t xml:space="preserve">    Рост кремния в масле свидетельствует о плохой очистке воздуха, поступающего в двигатель, от пыли. При" оценке содержания кремния, необходимо учитывать, что он содержится в продуктах износа поршней из алюминиевых сплавов, топливах, прошедших обработку диоксидом кремния, а также противопенных присадках. О внесении кремния из-за плохой очистки воздуха свидетельствует одновременное увеличение содержания в масле железа, так как кремний обладает сильными абразивными свойствами. </w:t>
      </w:r>
      <w:r w:rsidRPr="00711D2E">
        <w:rPr>
          <w:rFonts w:ascii="Times New Roman" w:eastAsia="Times New Roman" w:hAnsi="Times New Roman"/>
          <w:color w:val="000000"/>
          <w:sz w:val="28"/>
          <w:szCs w:val="28"/>
          <w:lang w:eastAsia="ru-RU"/>
        </w:rPr>
        <w:br/>
        <w:t>    При содержании кремния более 100 млн-1 рекомендуется сменить масло, заменить воздушный фильтр и убедиться в герметичности впускной системы. Для определения содержания железа в масле используется метод, именуемый ферро-графией. При исследовании по этому методу, небольшое количество работавшего масла разбавляют тетрахлорэтиленом и прокачивают через чистую стеклянную трубку, размещенную в сильном магнитном поле. Ферромагнитные продукты износа осаждаются в стеклянной трубке (частицы размером около 5 мкм в начале трубки, менее 4 мкм - да</w:t>
      </w:r>
      <w:r w:rsidR="00E051AE">
        <w:rPr>
          <w:rFonts w:ascii="Times New Roman" w:eastAsia="Times New Roman" w:hAnsi="Times New Roman"/>
          <w:color w:val="000000"/>
          <w:sz w:val="28"/>
          <w:szCs w:val="28"/>
          <w:lang w:eastAsia="ru-RU"/>
        </w:rPr>
        <w:t xml:space="preserve">лее) а немагнитные – вымываются </w:t>
      </w:r>
      <w:r w:rsidRPr="00711D2E">
        <w:rPr>
          <w:rFonts w:ascii="Times New Roman" w:eastAsia="Times New Roman" w:hAnsi="Times New Roman"/>
          <w:color w:val="000000"/>
          <w:sz w:val="28"/>
          <w:szCs w:val="28"/>
          <w:lang w:eastAsia="ru-RU"/>
        </w:rPr>
        <w:t xml:space="preserve">тетрахлорэтиленом.    Концентрацию частиц устанавливают по ослаблению светового потока при просвечивании трубки. На основании этих данных рассчитывается индекс износа по уравнению: </w:t>
      </w:r>
    </w:p>
    <w:p w:rsidR="00711D2E" w:rsidRPr="00711D2E" w:rsidRDefault="00711D2E" w:rsidP="00711D2E">
      <w:pPr>
        <w:spacing w:after="0" w:line="240" w:lineRule="auto"/>
        <w:jc w:val="center"/>
        <w:rPr>
          <w:rFonts w:ascii="Times New Roman" w:eastAsia="Times New Roman" w:hAnsi="Times New Roman"/>
          <w:color w:val="000000"/>
          <w:sz w:val="28"/>
          <w:szCs w:val="28"/>
          <w:lang w:eastAsia="ru-RU"/>
        </w:rPr>
      </w:pPr>
      <w:r w:rsidRPr="00711D2E">
        <w:rPr>
          <w:rFonts w:ascii="Times New Roman" w:eastAsia="Times New Roman" w:hAnsi="Times New Roman"/>
          <w:b/>
          <w:bCs/>
          <w:color w:val="000000"/>
          <w:sz w:val="28"/>
          <w:szCs w:val="28"/>
          <w:lang w:eastAsia="ru-RU"/>
        </w:rPr>
        <w:t>I = п</w:t>
      </w:r>
      <w:r w:rsidRPr="00711D2E">
        <w:rPr>
          <w:rFonts w:ascii="Times New Roman" w:eastAsia="Times New Roman" w:hAnsi="Times New Roman"/>
          <w:b/>
          <w:bCs/>
          <w:color w:val="000000"/>
          <w:sz w:val="28"/>
          <w:szCs w:val="28"/>
          <w:vertAlign w:val="superscript"/>
          <w:lang w:eastAsia="ru-RU"/>
        </w:rPr>
        <w:t>2</w:t>
      </w:r>
      <w:r w:rsidRPr="00711D2E">
        <w:rPr>
          <w:rFonts w:ascii="Times New Roman" w:eastAsia="Times New Roman" w:hAnsi="Times New Roman"/>
          <w:b/>
          <w:bCs/>
          <w:color w:val="000000"/>
          <w:sz w:val="28"/>
          <w:szCs w:val="28"/>
          <w:lang w:eastAsia="ru-RU"/>
        </w:rPr>
        <w:t xml:space="preserve"> (Д</w:t>
      </w:r>
      <w:r w:rsidRPr="00711D2E">
        <w:rPr>
          <w:rFonts w:ascii="Times New Roman" w:eastAsia="Times New Roman" w:hAnsi="Times New Roman"/>
          <w:b/>
          <w:bCs/>
          <w:color w:val="000000"/>
          <w:sz w:val="28"/>
          <w:szCs w:val="28"/>
          <w:vertAlign w:val="subscript"/>
          <w:lang w:eastAsia="ru-RU"/>
        </w:rPr>
        <w:t>6</w:t>
      </w:r>
      <w:r w:rsidRPr="00711D2E">
        <w:rPr>
          <w:rFonts w:ascii="Times New Roman" w:eastAsia="Times New Roman" w:hAnsi="Times New Roman"/>
          <w:b/>
          <w:bCs/>
          <w:color w:val="000000"/>
          <w:sz w:val="28"/>
          <w:szCs w:val="28"/>
          <w:lang w:eastAsia="ru-RU"/>
        </w:rPr>
        <w:t xml:space="preserve"> - Д</w:t>
      </w:r>
      <w:r w:rsidRPr="00711D2E">
        <w:rPr>
          <w:rFonts w:ascii="Times New Roman" w:eastAsia="Times New Roman" w:hAnsi="Times New Roman"/>
          <w:b/>
          <w:bCs/>
          <w:color w:val="000000"/>
          <w:sz w:val="28"/>
          <w:szCs w:val="28"/>
          <w:vertAlign w:val="subscript"/>
          <w:lang w:eastAsia="ru-RU"/>
        </w:rPr>
        <w:t>м</w:t>
      </w:r>
      <w:r w:rsidRPr="00711D2E">
        <w:rPr>
          <w:rFonts w:ascii="Times New Roman" w:eastAsia="Times New Roman" w:hAnsi="Times New Roman"/>
          <w:b/>
          <w:bCs/>
          <w:color w:val="000000"/>
          <w:sz w:val="28"/>
          <w:szCs w:val="28"/>
          <w:lang w:eastAsia="ru-RU"/>
        </w:rPr>
        <w:t>),</w:t>
      </w:r>
    </w:p>
    <w:p w:rsidR="00711D2E" w:rsidRPr="00711D2E" w:rsidRDefault="00711D2E" w:rsidP="00711D2E">
      <w:pPr>
        <w:spacing w:after="240" w:line="240" w:lineRule="auto"/>
        <w:jc w:val="both"/>
        <w:rPr>
          <w:rFonts w:ascii="Times New Roman" w:eastAsia="Times New Roman" w:hAnsi="Times New Roman"/>
          <w:color w:val="000000"/>
          <w:sz w:val="28"/>
          <w:szCs w:val="28"/>
          <w:lang w:eastAsia="ru-RU"/>
        </w:rPr>
      </w:pPr>
      <w:r w:rsidRPr="00711D2E">
        <w:rPr>
          <w:rFonts w:ascii="Times New Roman" w:eastAsia="Times New Roman" w:hAnsi="Times New Roman"/>
          <w:color w:val="000000"/>
          <w:sz w:val="28"/>
          <w:szCs w:val="28"/>
          <w:lang w:eastAsia="ru-RU"/>
        </w:rPr>
        <w:br/>
        <w:t xml:space="preserve">где: п - коэффициент разбавления; </w:t>
      </w:r>
      <w:r w:rsidRPr="00711D2E">
        <w:rPr>
          <w:rFonts w:ascii="Times New Roman" w:eastAsia="Times New Roman" w:hAnsi="Times New Roman"/>
          <w:color w:val="000000"/>
          <w:sz w:val="28"/>
          <w:szCs w:val="28"/>
          <w:lang w:eastAsia="ru-RU"/>
        </w:rPr>
        <w:br/>
        <w:t>Д</w:t>
      </w:r>
      <w:r w:rsidRPr="00711D2E">
        <w:rPr>
          <w:rFonts w:ascii="Times New Roman" w:eastAsia="Times New Roman" w:hAnsi="Times New Roman"/>
          <w:color w:val="000000"/>
          <w:sz w:val="28"/>
          <w:szCs w:val="28"/>
          <w:vertAlign w:val="subscript"/>
          <w:lang w:eastAsia="ru-RU"/>
        </w:rPr>
        <w:t>6</w:t>
      </w:r>
      <w:r w:rsidRPr="00711D2E">
        <w:rPr>
          <w:rFonts w:ascii="Times New Roman" w:eastAsia="Times New Roman" w:hAnsi="Times New Roman"/>
          <w:color w:val="000000"/>
          <w:sz w:val="28"/>
          <w:szCs w:val="28"/>
          <w:lang w:eastAsia="ru-RU"/>
        </w:rPr>
        <w:t xml:space="preserve"> - оптическая плотность частиц большого размера; </w:t>
      </w:r>
      <w:r w:rsidRPr="00711D2E">
        <w:rPr>
          <w:rFonts w:ascii="Times New Roman" w:eastAsia="Times New Roman" w:hAnsi="Times New Roman"/>
          <w:color w:val="000000"/>
          <w:sz w:val="28"/>
          <w:szCs w:val="28"/>
          <w:lang w:eastAsia="ru-RU"/>
        </w:rPr>
        <w:br/>
        <w:t>Д</w:t>
      </w:r>
      <w:r w:rsidRPr="00711D2E">
        <w:rPr>
          <w:rFonts w:ascii="Times New Roman" w:eastAsia="Times New Roman" w:hAnsi="Times New Roman"/>
          <w:color w:val="000000"/>
          <w:sz w:val="28"/>
          <w:szCs w:val="28"/>
          <w:vertAlign w:val="subscript"/>
          <w:lang w:eastAsia="ru-RU"/>
        </w:rPr>
        <w:t>м</w:t>
      </w:r>
      <w:r w:rsidRPr="00711D2E">
        <w:rPr>
          <w:rFonts w:ascii="Times New Roman" w:eastAsia="Times New Roman" w:hAnsi="Times New Roman"/>
          <w:color w:val="000000"/>
          <w:sz w:val="28"/>
          <w:szCs w:val="28"/>
          <w:lang w:eastAsia="ru-RU"/>
        </w:rPr>
        <w:t xml:space="preserve"> - оптическая плотность частиц малого размера. </w:t>
      </w:r>
      <w:r w:rsidRPr="00711D2E">
        <w:rPr>
          <w:rFonts w:ascii="Times New Roman" w:eastAsia="Times New Roman" w:hAnsi="Times New Roman"/>
          <w:color w:val="000000"/>
          <w:sz w:val="28"/>
          <w:szCs w:val="28"/>
          <w:lang w:eastAsia="ru-RU"/>
        </w:rPr>
        <w:br/>
        <w:t xml:space="preserve">    Чем больше частиц большого размера, тем выше значение индекса износа. Объективные результаты измерений получают, если отбор масла осуществляют при работающем двигателе или, в крайнем случае, не позднее чем через 15 мин после остановки двигателя. </w:t>
      </w:r>
      <w:r w:rsidRPr="00711D2E">
        <w:rPr>
          <w:rFonts w:ascii="Times New Roman" w:eastAsia="Times New Roman" w:hAnsi="Times New Roman"/>
          <w:color w:val="000000"/>
          <w:sz w:val="28"/>
          <w:szCs w:val="28"/>
          <w:lang w:eastAsia="ru-RU"/>
        </w:rPr>
        <w:br/>
        <w:t xml:space="preserve">    Оценка работавших масел по изменению кислотного и щелочного чисел дает противоречивые результаты. На результат измерения этих показателей оказывает влияние ряд факторов.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584"/>
        <w:gridCol w:w="480"/>
        <w:gridCol w:w="360"/>
        <w:gridCol w:w="480"/>
        <w:gridCol w:w="409"/>
        <w:gridCol w:w="374"/>
        <w:gridCol w:w="374"/>
        <w:gridCol w:w="360"/>
        <w:gridCol w:w="374"/>
        <w:gridCol w:w="480"/>
        <w:gridCol w:w="360"/>
        <w:gridCol w:w="360"/>
        <w:gridCol w:w="480"/>
      </w:tblGrid>
      <w:tr w:rsidR="00711D2E" w:rsidRPr="00711D2E" w:rsidTr="000F0BA2">
        <w:trPr>
          <w:tblCellSpacing w:w="0" w:type="dxa"/>
        </w:trPr>
        <w:tc>
          <w:tcPr>
            <w:tcW w:w="0" w:type="auto"/>
            <w:gridSpan w:val="13"/>
            <w:tcBorders>
              <w:top w:val="outset" w:sz="6" w:space="0" w:color="auto"/>
              <w:left w:val="outset" w:sz="6" w:space="0" w:color="auto"/>
              <w:bottom w:val="outset" w:sz="6" w:space="0" w:color="auto"/>
              <w:right w:val="outset" w:sz="6" w:space="0" w:color="auto"/>
            </w:tcBorders>
            <w:hideMark/>
          </w:tcPr>
          <w:p w:rsidR="00711D2E" w:rsidRPr="00681861" w:rsidRDefault="00711D2E" w:rsidP="000F0BA2">
            <w:pPr>
              <w:spacing w:after="0" w:line="240" w:lineRule="auto"/>
              <w:jc w:val="right"/>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 xml:space="preserve">Таблица 9.7 </w:t>
            </w:r>
          </w:p>
        </w:tc>
      </w:tr>
      <w:tr w:rsidR="00711D2E" w:rsidRPr="00711D2E" w:rsidTr="000F0BA2">
        <w:trPr>
          <w:tblCellSpacing w:w="0" w:type="dxa"/>
        </w:trPr>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jc w:val="center"/>
              <w:rPr>
                <w:rFonts w:ascii="Times New Roman" w:eastAsia="Times New Roman" w:hAnsi="Times New Roman"/>
                <w:color w:val="000000"/>
                <w:sz w:val="24"/>
                <w:szCs w:val="24"/>
                <w:lang w:eastAsia="ru-RU"/>
              </w:rPr>
            </w:pPr>
            <w:r w:rsidRPr="00681861">
              <w:rPr>
                <w:rFonts w:ascii="Times New Roman" w:eastAsia="Times New Roman" w:hAnsi="Times New Roman"/>
                <w:b/>
                <w:bCs/>
                <w:color w:val="000000"/>
                <w:sz w:val="24"/>
                <w:szCs w:val="24"/>
                <w:lang w:eastAsia="ru-RU"/>
              </w:rPr>
              <w:t>ОРИЕНТИРОВОЧНОЕ ЗНАЧЕНИЕ ПРЕДЕЛЬНОГО СОДЕРЖАНИЯ МЕТАЛЛОВ В МОТОРНЫХ МАСЛАХ</w:t>
            </w:r>
          </w:p>
        </w:tc>
      </w:tr>
      <w:tr w:rsidR="00711D2E" w:rsidRPr="00711D2E" w:rsidTr="000F0BA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jc w:val="center"/>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Тип двигателя</w:t>
            </w:r>
          </w:p>
        </w:tc>
        <w:tc>
          <w:tcPr>
            <w:tcW w:w="0" w:type="auto"/>
            <w:gridSpan w:val="12"/>
            <w:tcBorders>
              <w:top w:val="outset" w:sz="6" w:space="0" w:color="auto"/>
              <w:left w:val="outset" w:sz="6" w:space="0" w:color="auto"/>
              <w:bottom w:val="outset" w:sz="6" w:space="0" w:color="auto"/>
              <w:right w:val="outset" w:sz="6" w:space="0" w:color="auto"/>
            </w:tcBorders>
            <w:hideMark/>
          </w:tcPr>
          <w:p w:rsidR="00711D2E" w:rsidRPr="00681861" w:rsidRDefault="00711D2E" w:rsidP="000F0BA2">
            <w:pPr>
              <w:spacing w:after="0" w:line="240" w:lineRule="auto"/>
              <w:jc w:val="center"/>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Металл, частей на миллион массовых</w:t>
            </w:r>
          </w:p>
        </w:tc>
      </w:tr>
      <w:tr w:rsidR="00711D2E" w:rsidRPr="00711D2E" w:rsidTr="000F0BA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Fe</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Си</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Sn</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AI</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Ni</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Sb</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Mn</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Si</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Na</w:t>
            </w:r>
          </w:p>
        </w:tc>
      </w:tr>
      <w:tr w:rsidR="00711D2E" w:rsidRPr="00711D2E" w:rsidTr="000F0BA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Дизель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75</w:t>
            </w:r>
          </w:p>
        </w:tc>
      </w:tr>
      <w:tr w:rsidR="00711D2E" w:rsidRPr="00711D2E" w:rsidTr="000F0BA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Бензиновый двигатель (при работе на бензине с метал-лосодержащими присадками, содержащими свинец, марганец и др.)</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600</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999</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500</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100</w:t>
            </w:r>
          </w:p>
        </w:tc>
      </w:tr>
      <w:tr w:rsidR="00711D2E" w:rsidRPr="00711D2E" w:rsidTr="000F0BA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Бензиновый двигатель (при работе на бензине без металлосодержащих присадок)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660</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711D2E" w:rsidRPr="00681861" w:rsidRDefault="00711D2E"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100</w:t>
            </w:r>
          </w:p>
        </w:tc>
      </w:tr>
    </w:tbl>
    <w:p w:rsidR="00790405" w:rsidRPr="00790405" w:rsidRDefault="00790405" w:rsidP="00790405">
      <w:pPr>
        <w:jc w:val="both"/>
        <w:rPr>
          <w:rFonts w:ascii="Times New Roman" w:eastAsia="Times New Roman" w:hAnsi="Times New Roman"/>
          <w:sz w:val="28"/>
          <w:szCs w:val="28"/>
          <w:lang w:eastAsia="ru-RU"/>
        </w:rPr>
      </w:pPr>
      <w:r w:rsidRPr="00790405">
        <w:rPr>
          <w:rFonts w:ascii="Times New Roman" w:eastAsia="Times New Roman" w:hAnsi="Times New Roman"/>
          <w:sz w:val="28"/>
          <w:szCs w:val="28"/>
          <w:lang w:eastAsia="ru-RU"/>
        </w:rPr>
        <w:lastRenderedPageBreak/>
        <w:t xml:space="preserve">    Некоторые присадки, например, дитиофосфат цинка, являются продуктами амфотерного типа - обладают и кислотными, и щелочными свойствами одновременно. </w:t>
      </w:r>
    </w:p>
    <w:p w:rsidR="00790405" w:rsidRPr="00790405" w:rsidRDefault="00790405" w:rsidP="00790405">
      <w:pPr>
        <w:jc w:val="both"/>
        <w:rPr>
          <w:rFonts w:ascii="Times New Roman" w:eastAsia="Times New Roman" w:hAnsi="Times New Roman"/>
          <w:sz w:val="28"/>
          <w:szCs w:val="28"/>
          <w:lang w:eastAsia="ru-RU"/>
        </w:rPr>
      </w:pPr>
      <w:r w:rsidRPr="00790405">
        <w:rPr>
          <w:rFonts w:ascii="Times New Roman" w:eastAsia="Times New Roman" w:hAnsi="Times New Roman"/>
          <w:sz w:val="28"/>
          <w:szCs w:val="28"/>
          <w:lang w:eastAsia="ru-RU"/>
        </w:rPr>
        <w:t xml:space="preserve">    Результаты титрования в значительной степени зависят от метода титрования (тип растворителя и титранта). </w:t>
      </w:r>
    </w:p>
    <w:p w:rsidR="00790405" w:rsidRPr="00790405" w:rsidRDefault="00790405" w:rsidP="00790405">
      <w:pPr>
        <w:jc w:val="both"/>
        <w:rPr>
          <w:rFonts w:ascii="Times New Roman" w:eastAsia="Times New Roman" w:hAnsi="Times New Roman"/>
          <w:sz w:val="28"/>
          <w:szCs w:val="28"/>
          <w:lang w:eastAsia="ru-RU"/>
        </w:rPr>
      </w:pPr>
      <w:r w:rsidRPr="00790405">
        <w:rPr>
          <w:rFonts w:ascii="Times New Roman" w:eastAsia="Times New Roman" w:hAnsi="Times New Roman"/>
          <w:sz w:val="28"/>
          <w:szCs w:val="28"/>
          <w:lang w:eastAsia="ru-RU"/>
        </w:rPr>
        <w:t xml:space="preserve">    Для работавших масел рекомендуется использование метода ASTM D 4739, в котором растворитель - смесь толуола, пропилового спирта и хлороформа, а титрант - спиртовой раствор соляной кислоты. Этот метод характеризует оставшуюся щелочность присадок, так как он, в отличие от других, не реагирует на наличие в масле металлических продуктов износа. Исследования показывают, что общее щелочное число, определенное по этому методу, по мере роста наработки двигателя снижается, а общее кислотное число - увеличивается. Одновременное определение содержания железа в масле, проведенное на маслах с разным исходным щелочным числом, показывает, что интенсивное увеличение его концентрации совпадает с моментом, когда общее щелочное число становится равным общему кислотному. Именно эта наработка представляется наиболее подходящей для замены масла. </w:t>
      </w:r>
    </w:p>
    <w:p w:rsidR="00790405" w:rsidRPr="00790405" w:rsidRDefault="00790405" w:rsidP="00790405">
      <w:pPr>
        <w:jc w:val="both"/>
        <w:rPr>
          <w:rFonts w:ascii="Times New Roman" w:eastAsia="Times New Roman" w:hAnsi="Times New Roman"/>
          <w:sz w:val="28"/>
          <w:szCs w:val="28"/>
          <w:lang w:eastAsia="ru-RU"/>
        </w:rPr>
      </w:pPr>
      <w:r w:rsidRPr="00790405">
        <w:rPr>
          <w:rFonts w:ascii="Times New Roman" w:eastAsia="Times New Roman" w:hAnsi="Times New Roman"/>
          <w:sz w:val="28"/>
          <w:szCs w:val="28"/>
          <w:lang w:eastAsia="ru-RU"/>
        </w:rPr>
        <w:t xml:space="preserve">    Все большее распространение получает метод анализа работавших масел по методу инфракрасной спектроскопии. Возможности этого метода для сравнения спектров образцов свежего и работавшего масел расширились при использовании для этой цели компьютеров. Для получения спектра, тонкую пленку образца масла просвечивают инфракрасным излучением с длиной волны 2-25 мкм. Измерение спектров по мере увеличения наработки масла позволяет установить характерные изменения, соответствующие окислению масла, разжижению его топливом, срабатыванию присадок, загрязнению коксом, продуктами износа и др. </w:t>
      </w:r>
    </w:p>
    <w:p w:rsidR="00790405" w:rsidRPr="00790405" w:rsidRDefault="00790405" w:rsidP="00790405">
      <w:pPr>
        <w:jc w:val="both"/>
        <w:rPr>
          <w:rFonts w:ascii="Times New Roman" w:eastAsia="Times New Roman" w:hAnsi="Times New Roman"/>
          <w:sz w:val="28"/>
          <w:szCs w:val="28"/>
          <w:lang w:eastAsia="ru-RU"/>
        </w:rPr>
      </w:pPr>
      <w:r w:rsidRPr="00790405">
        <w:rPr>
          <w:rFonts w:ascii="Times New Roman" w:eastAsia="Times New Roman" w:hAnsi="Times New Roman"/>
          <w:sz w:val="28"/>
          <w:szCs w:val="28"/>
          <w:lang w:eastAsia="ru-RU"/>
        </w:rPr>
        <w:t>Интервалы пробега до замены моторных масел</w:t>
      </w:r>
    </w:p>
    <w:p w:rsidR="00790405" w:rsidRPr="00790405" w:rsidRDefault="00790405" w:rsidP="00790405">
      <w:pPr>
        <w:jc w:val="both"/>
        <w:rPr>
          <w:rFonts w:ascii="Times New Roman" w:eastAsia="Times New Roman" w:hAnsi="Times New Roman"/>
          <w:sz w:val="28"/>
          <w:szCs w:val="28"/>
          <w:lang w:eastAsia="ru-RU"/>
        </w:rPr>
      </w:pPr>
      <w:r w:rsidRPr="00790405">
        <w:rPr>
          <w:rFonts w:ascii="Times New Roman" w:eastAsia="Times New Roman" w:hAnsi="Times New Roman"/>
          <w:sz w:val="28"/>
          <w:szCs w:val="28"/>
          <w:lang w:eastAsia="ru-RU"/>
        </w:rPr>
        <w:t xml:space="preserve">    Интервалы пробега до замены моторных масел зависят от конструкции двигателя, качества масла, условий эксплуатации, качества топлива, технического состояния двигателя, качества его обслуживания, периодичности долива и других факторов. </w:t>
      </w:r>
    </w:p>
    <w:p w:rsidR="00790405" w:rsidRPr="00790405" w:rsidRDefault="00790405" w:rsidP="00790405">
      <w:pPr>
        <w:jc w:val="both"/>
        <w:rPr>
          <w:rFonts w:ascii="Times New Roman" w:eastAsia="Times New Roman" w:hAnsi="Times New Roman"/>
          <w:sz w:val="28"/>
          <w:szCs w:val="28"/>
          <w:lang w:eastAsia="ru-RU"/>
        </w:rPr>
      </w:pPr>
      <w:r w:rsidRPr="00790405">
        <w:rPr>
          <w:rFonts w:ascii="Times New Roman" w:eastAsia="Times New Roman" w:hAnsi="Times New Roman"/>
          <w:sz w:val="28"/>
          <w:szCs w:val="28"/>
          <w:lang w:eastAsia="ru-RU"/>
        </w:rPr>
        <w:t xml:space="preserve">    Периодичность замены моторных масел устанавливается разработчиками и изготовителями двигателей на основании его стендовых и эксплуатационных испытаний, а также накопленного опыта эксплуатации в различных условиях. Интервалы пробега в км или часах наработки задаются, как </w:t>
      </w:r>
      <w:r w:rsidRPr="00790405">
        <w:rPr>
          <w:rFonts w:ascii="Times New Roman" w:eastAsia="Times New Roman" w:hAnsi="Times New Roman"/>
          <w:sz w:val="28"/>
          <w:szCs w:val="28"/>
          <w:lang w:eastAsia="ru-RU"/>
        </w:rPr>
        <w:lastRenderedPageBreak/>
        <w:t xml:space="preserve">правило, в зависимости от условий эксплуатации (городские, магистральные, тяжелые, нормальные, легкие и др.). </w:t>
      </w:r>
    </w:p>
    <w:p w:rsidR="00790405" w:rsidRPr="00790405" w:rsidRDefault="00790405" w:rsidP="00790405">
      <w:pPr>
        <w:jc w:val="both"/>
        <w:rPr>
          <w:rFonts w:ascii="Times New Roman" w:eastAsia="Times New Roman" w:hAnsi="Times New Roman"/>
          <w:sz w:val="28"/>
          <w:szCs w:val="28"/>
          <w:lang w:eastAsia="ru-RU"/>
        </w:rPr>
      </w:pPr>
      <w:r w:rsidRPr="00790405">
        <w:rPr>
          <w:rFonts w:ascii="Times New Roman" w:eastAsia="Times New Roman" w:hAnsi="Times New Roman"/>
          <w:sz w:val="28"/>
          <w:szCs w:val="28"/>
          <w:lang w:eastAsia="ru-RU"/>
        </w:rPr>
        <w:t xml:space="preserve">    Ниже (табл. 9.8) приведены данные, представленные корпорацией "Lubrizol" на Второй международной конференции по проблемам разработки, производства и применения смазочных материалов (Бердянск, 1997 г.) об интервалах наработки масел до замены, рекомендуемые различными фирмами - изготовителями дизелей. Максимальные пробеги до замены масла рекомендуются автомобилям со специальными системами фильтрования масла, при использовании масел АСЕА ЕЗ-96, АСЕА ЕЗ-96 + LDF (1) и при работе на магистралях. Для быстроходных дизелей, отвечающих нормам Евро-1, Евро-2, при увеличенных интервалах смены масла рекомендуются масла класса Е4. Большинство изготовителей рекомендуют уменьшать интервалы смены масла вдвое при использовании дизельных топлив с содержанием серы более 0.5%. </w:t>
      </w:r>
    </w:p>
    <w:p w:rsidR="00790405" w:rsidRPr="00790405" w:rsidRDefault="00790405" w:rsidP="00790405">
      <w:pPr>
        <w:jc w:val="both"/>
        <w:rPr>
          <w:rFonts w:ascii="Times New Roman" w:eastAsia="Times New Roman" w:hAnsi="Times New Roman"/>
          <w:sz w:val="28"/>
          <w:szCs w:val="28"/>
          <w:lang w:eastAsia="ru-RU"/>
        </w:rPr>
      </w:pPr>
      <w:r w:rsidRPr="00790405">
        <w:rPr>
          <w:rFonts w:ascii="Times New Roman" w:eastAsia="Times New Roman" w:hAnsi="Times New Roman"/>
          <w:sz w:val="28"/>
          <w:szCs w:val="28"/>
          <w:lang w:eastAsia="ru-RU"/>
        </w:rPr>
        <w:t xml:space="preserve">    При использовании дизельных топлив с эфирами жирных кислот рапса (продукт переработки рапсового масла) фирмы-изготовители в своих предписаниях рекомендуют уменьшать срок службы масла для грузовых автомобилей (MAN, Mercedes-Benz) и сохранять тот же - для легковых (Mercedes-Benz). При этом отмечается, что интервалы до замены масла в грузовых автомобилях при работе на обычных топливах составляет до 100 000 км, для легковых - до 15 000 км, а в отдельных случаях - до 20 000 км. </w:t>
      </w:r>
    </w:p>
    <w:p w:rsidR="00790405" w:rsidRPr="00790405" w:rsidRDefault="00790405" w:rsidP="00790405">
      <w:pPr>
        <w:jc w:val="both"/>
        <w:rPr>
          <w:rFonts w:ascii="Times New Roman" w:eastAsia="Times New Roman" w:hAnsi="Times New Roman"/>
          <w:sz w:val="28"/>
          <w:szCs w:val="28"/>
          <w:lang w:eastAsia="ru-RU"/>
        </w:rPr>
      </w:pPr>
      <w:r w:rsidRPr="00790405">
        <w:rPr>
          <w:rFonts w:ascii="Times New Roman" w:eastAsia="Times New Roman" w:hAnsi="Times New Roman"/>
          <w:sz w:val="28"/>
          <w:szCs w:val="28"/>
          <w:lang w:eastAsia="ru-RU"/>
        </w:rPr>
        <w:t xml:space="preserve">    Фирма Фольксваген-Ауди для своих легковых автомобилей дает следующие рекомендации по пробегу до замены моторного масла: </w:t>
      </w:r>
    </w:p>
    <w:p w:rsidR="00790405" w:rsidRPr="00790405" w:rsidRDefault="00790405" w:rsidP="00790405">
      <w:pPr>
        <w:jc w:val="both"/>
        <w:rPr>
          <w:rFonts w:ascii="Times New Roman" w:eastAsia="Times New Roman" w:hAnsi="Times New Roman"/>
          <w:sz w:val="28"/>
          <w:szCs w:val="28"/>
          <w:lang w:eastAsia="ru-RU"/>
        </w:rPr>
      </w:pPr>
      <w:r w:rsidRPr="00790405">
        <w:rPr>
          <w:rFonts w:ascii="Times New Roman" w:eastAsia="Times New Roman" w:hAnsi="Times New Roman"/>
          <w:sz w:val="28"/>
          <w:szCs w:val="28"/>
          <w:lang w:eastAsia="ru-RU"/>
        </w:rPr>
        <w:t xml:space="preserve">- автомобили выпуска 1986-1996 г.г. с некоторыми типами дизелей - 7 500 км; с бензиновыми двигателями или дизелями - 15 000 км; </w:t>
      </w:r>
    </w:p>
    <w:p w:rsidR="00790405" w:rsidRPr="00790405" w:rsidRDefault="00790405" w:rsidP="00790405">
      <w:pPr>
        <w:jc w:val="both"/>
        <w:rPr>
          <w:rFonts w:ascii="Times New Roman" w:eastAsia="Times New Roman" w:hAnsi="Times New Roman"/>
          <w:sz w:val="28"/>
          <w:szCs w:val="28"/>
          <w:lang w:eastAsia="ru-RU"/>
        </w:rPr>
      </w:pPr>
      <w:r w:rsidRPr="00790405">
        <w:rPr>
          <w:rFonts w:ascii="Times New Roman" w:eastAsia="Times New Roman" w:hAnsi="Times New Roman"/>
          <w:sz w:val="28"/>
          <w:szCs w:val="28"/>
          <w:lang w:eastAsia="ru-RU"/>
        </w:rPr>
        <w:t xml:space="preserve">- автомобили выпуска 1997-1999 г. с бензиновыми двигателями или дизелями - 15 000 км; </w:t>
      </w:r>
    </w:p>
    <w:p w:rsidR="00790405" w:rsidRPr="00790405" w:rsidRDefault="00790405" w:rsidP="00790405">
      <w:pPr>
        <w:jc w:val="both"/>
        <w:rPr>
          <w:rFonts w:ascii="Times New Roman" w:eastAsia="Times New Roman" w:hAnsi="Times New Roman"/>
          <w:sz w:val="28"/>
          <w:szCs w:val="28"/>
          <w:lang w:eastAsia="ru-RU"/>
        </w:rPr>
      </w:pPr>
      <w:r w:rsidRPr="00790405">
        <w:rPr>
          <w:rFonts w:ascii="Times New Roman" w:eastAsia="Times New Roman" w:hAnsi="Times New Roman"/>
          <w:sz w:val="28"/>
          <w:szCs w:val="28"/>
          <w:lang w:eastAsia="ru-RU"/>
        </w:rPr>
        <w:t xml:space="preserve">- автомобили выпуска 2000 г. с бензиновыми двигателями или дизелями -1 5 000 км. При соответствии масла требованиям спецификации "Long Life" - 30 000 км (24 мес). В тяжелых условиях работы - 15 000 км (12 мес). Масла, соответствующие требованиям "Long Life", нельзя заливать в автомобили, выпускавшиеся до 1999 года ввиду неприспособленности этих двигателей к использованию таких масел. </w:t>
      </w:r>
    </w:p>
    <w:p w:rsidR="00790405" w:rsidRPr="00790405" w:rsidRDefault="00790405" w:rsidP="00790405">
      <w:pPr>
        <w:jc w:val="both"/>
        <w:rPr>
          <w:rFonts w:ascii="Times New Roman" w:eastAsia="Times New Roman" w:hAnsi="Times New Roman"/>
          <w:sz w:val="28"/>
          <w:szCs w:val="28"/>
          <w:lang w:eastAsia="ru-RU"/>
        </w:rPr>
      </w:pPr>
      <w:r w:rsidRPr="00790405">
        <w:rPr>
          <w:rFonts w:ascii="Times New Roman" w:eastAsia="Times New Roman" w:hAnsi="Times New Roman"/>
          <w:sz w:val="28"/>
          <w:szCs w:val="28"/>
          <w:lang w:eastAsia="ru-RU"/>
        </w:rPr>
        <w:t xml:space="preserve">    Для специализированных грузовых автомобилей рекомендуется следующее: </w:t>
      </w:r>
    </w:p>
    <w:p w:rsidR="00790405" w:rsidRPr="00790405" w:rsidRDefault="00790405" w:rsidP="00790405">
      <w:pPr>
        <w:jc w:val="both"/>
        <w:rPr>
          <w:rFonts w:ascii="Times New Roman" w:eastAsia="Times New Roman" w:hAnsi="Times New Roman"/>
          <w:sz w:val="28"/>
          <w:szCs w:val="28"/>
          <w:lang w:eastAsia="ru-RU"/>
        </w:rPr>
      </w:pPr>
      <w:r w:rsidRPr="00790405">
        <w:rPr>
          <w:rFonts w:ascii="Times New Roman" w:eastAsia="Times New Roman" w:hAnsi="Times New Roman"/>
          <w:sz w:val="28"/>
          <w:szCs w:val="28"/>
          <w:lang w:eastAsia="ru-RU"/>
        </w:rPr>
        <w:lastRenderedPageBreak/>
        <w:t xml:space="preserve">- выпуска 1986-1996 г. в зависимости от модели от 7500 до 15000 км; </w:t>
      </w:r>
    </w:p>
    <w:p w:rsidR="00790405" w:rsidRPr="00790405" w:rsidRDefault="00790405" w:rsidP="00790405">
      <w:pPr>
        <w:jc w:val="both"/>
        <w:rPr>
          <w:rFonts w:ascii="Times New Roman" w:eastAsia="Times New Roman" w:hAnsi="Times New Roman"/>
          <w:sz w:val="28"/>
          <w:szCs w:val="28"/>
          <w:lang w:eastAsia="ru-RU"/>
        </w:rPr>
      </w:pPr>
      <w:r w:rsidRPr="00790405">
        <w:rPr>
          <w:rFonts w:ascii="Times New Roman" w:eastAsia="Times New Roman" w:hAnsi="Times New Roman"/>
          <w:sz w:val="28"/>
          <w:szCs w:val="28"/>
          <w:lang w:eastAsia="ru-RU"/>
        </w:rPr>
        <w:t xml:space="preserve">- выпуска после 1997 г. в зависимости от модели от 7500 до 15 000 км. </w:t>
      </w:r>
    </w:p>
    <w:p w:rsidR="00790405" w:rsidRPr="00790405" w:rsidRDefault="00790405" w:rsidP="00790405">
      <w:pPr>
        <w:jc w:val="both"/>
        <w:rPr>
          <w:rFonts w:ascii="Times New Roman" w:eastAsia="Times New Roman" w:hAnsi="Times New Roman"/>
          <w:sz w:val="28"/>
          <w:szCs w:val="28"/>
          <w:lang w:eastAsia="ru-RU"/>
        </w:rPr>
      </w:pPr>
      <w:r w:rsidRPr="00790405">
        <w:rPr>
          <w:rFonts w:ascii="Times New Roman" w:eastAsia="Times New Roman" w:hAnsi="Times New Roman"/>
          <w:sz w:val="28"/>
          <w:szCs w:val="28"/>
          <w:lang w:eastAsia="ru-RU"/>
        </w:rPr>
        <w:t xml:space="preserve">    Для грузовых автомобилей выпуска после 1997 г.: </w:t>
      </w:r>
    </w:p>
    <w:p w:rsidR="00790405" w:rsidRPr="00790405" w:rsidRDefault="00790405" w:rsidP="00790405">
      <w:pPr>
        <w:jc w:val="both"/>
        <w:rPr>
          <w:rFonts w:ascii="Times New Roman" w:eastAsia="Times New Roman" w:hAnsi="Times New Roman"/>
          <w:sz w:val="28"/>
          <w:szCs w:val="28"/>
          <w:lang w:eastAsia="ru-RU"/>
        </w:rPr>
      </w:pPr>
      <w:r w:rsidRPr="00790405">
        <w:rPr>
          <w:rFonts w:ascii="Times New Roman" w:eastAsia="Times New Roman" w:hAnsi="Times New Roman"/>
          <w:sz w:val="28"/>
          <w:szCs w:val="28"/>
          <w:lang w:eastAsia="ru-RU"/>
        </w:rPr>
        <w:t xml:space="preserve">- с бензиновыми двигателями - 15 000 км; с дизелями - 22 500 км. </w:t>
      </w:r>
    </w:p>
    <w:p w:rsidR="00790405" w:rsidRPr="00790405" w:rsidRDefault="00790405" w:rsidP="00790405">
      <w:pPr>
        <w:jc w:val="both"/>
        <w:rPr>
          <w:rFonts w:ascii="Times New Roman" w:eastAsia="Times New Roman" w:hAnsi="Times New Roman"/>
          <w:sz w:val="28"/>
          <w:szCs w:val="28"/>
          <w:lang w:eastAsia="ru-RU"/>
        </w:rPr>
      </w:pPr>
      <w:r w:rsidRPr="00790405">
        <w:rPr>
          <w:rFonts w:ascii="Times New Roman" w:eastAsia="Times New Roman" w:hAnsi="Times New Roman"/>
          <w:sz w:val="28"/>
          <w:szCs w:val="28"/>
          <w:lang w:eastAsia="ru-RU"/>
        </w:rPr>
        <w:t xml:space="preserve">    Подобные интервалы пробега до замены моторных рекомендуют большинство ведущих фирм-изготовителей автомобилей. </w:t>
      </w:r>
    </w:p>
    <w:p w:rsidR="00790405" w:rsidRPr="00790405" w:rsidRDefault="00790405" w:rsidP="00790405">
      <w:pPr>
        <w:jc w:val="both"/>
        <w:rPr>
          <w:rFonts w:ascii="Times New Roman" w:eastAsia="Times New Roman" w:hAnsi="Times New Roman"/>
          <w:sz w:val="28"/>
          <w:szCs w:val="28"/>
          <w:lang w:eastAsia="ru-RU"/>
        </w:rPr>
      </w:pPr>
      <w:r w:rsidRPr="00790405">
        <w:rPr>
          <w:rFonts w:ascii="Times New Roman" w:eastAsia="Times New Roman" w:hAnsi="Times New Roman"/>
          <w:sz w:val="28"/>
          <w:szCs w:val="28"/>
          <w:lang w:eastAsia="ru-RU"/>
        </w:rPr>
        <w:t xml:space="preserve">    Большой экономический эффект может обеспечить замена моторных масел по их фактическому состоянию. В этом случае могут быть исключены повышенный износ двигателя при работе на масле, выработавшем свой ресурс, и дополнительные расходы, связанные с преждевременной заменой масла. Однако, решение этой задачи связано с выбором критических параметров состояния масла, налаживанием своевременного отбора проб и инструментального контроля их состояния. </w:t>
      </w:r>
    </w:p>
    <w:p w:rsidR="00790405" w:rsidRPr="00790405" w:rsidRDefault="00790405" w:rsidP="00790405">
      <w:pPr>
        <w:jc w:val="both"/>
        <w:rPr>
          <w:rFonts w:ascii="Times New Roman" w:eastAsia="Times New Roman" w:hAnsi="Times New Roman"/>
          <w:sz w:val="28"/>
          <w:szCs w:val="28"/>
          <w:lang w:eastAsia="ru-RU"/>
        </w:rPr>
      </w:pPr>
      <w:r w:rsidRPr="00790405">
        <w:rPr>
          <w:rFonts w:ascii="Times New Roman" w:eastAsia="Times New Roman" w:hAnsi="Times New Roman"/>
          <w:sz w:val="28"/>
          <w:szCs w:val="28"/>
          <w:lang w:eastAsia="ru-RU"/>
        </w:rPr>
        <w:t xml:space="preserve">    В табл. 9.9, в качестве примера приведены значения физико-химических показателей работавших моторных масел, при достижении которых необходима замена масла. Эти значения установлены для четырехтактных дизелей фирм Detroit Diesel, Caterpillar, Cummins. </w:t>
      </w:r>
      <w:r w:rsidRPr="00790405">
        <w:rPr>
          <w:rFonts w:ascii="Times New Roman" w:eastAsia="Times New Roman" w:hAnsi="Times New Roman"/>
          <w:sz w:val="28"/>
          <w:szCs w:val="28"/>
          <w:lang w:eastAsia="ru-RU"/>
        </w:rPr>
        <w:cr/>
      </w:r>
    </w:p>
    <w:p w:rsidR="00790405" w:rsidRPr="00790405" w:rsidRDefault="00790405" w:rsidP="00790405">
      <w:pPr>
        <w:jc w:val="both"/>
        <w:rPr>
          <w:rFonts w:ascii="Times New Roman" w:eastAsia="Times New Roman" w:hAnsi="Times New Roman"/>
          <w:sz w:val="28"/>
          <w:szCs w:val="28"/>
          <w:lang w:eastAsia="ru-RU"/>
        </w:rPr>
      </w:pPr>
      <w:r w:rsidRPr="00790405">
        <w:rPr>
          <w:rFonts w:ascii="Times New Roman" w:eastAsia="Times New Roman" w:hAnsi="Times New Roman"/>
          <w:sz w:val="28"/>
          <w:szCs w:val="28"/>
          <w:lang w:eastAsia="ru-RU"/>
        </w:rPr>
        <w:t xml:space="preserve">    При использовании перечисленных показателей рекомендуется вести их непрерывный учет по пробегу, причем по всем одновременно (включая общее кислотное и щелочное число) и для группы автомобилей. Резкое изменение одного из параметров и приближение его к критической отметке, свидетельствует о необходимости замены масла. Характерно, что в различных двигателях и условиях работы, критическими оказываются различные показатели. </w:t>
      </w:r>
    </w:p>
    <w:p w:rsidR="00790405" w:rsidRPr="00790405" w:rsidRDefault="00790405" w:rsidP="00790405">
      <w:pPr>
        <w:jc w:val="both"/>
        <w:rPr>
          <w:rFonts w:ascii="Times New Roman" w:eastAsia="Times New Roman" w:hAnsi="Times New Roman"/>
          <w:sz w:val="28"/>
          <w:szCs w:val="28"/>
          <w:lang w:eastAsia="ru-RU"/>
        </w:rPr>
      </w:pPr>
      <w:r w:rsidRPr="00790405">
        <w:rPr>
          <w:rFonts w:ascii="Times New Roman" w:eastAsia="Times New Roman" w:hAnsi="Times New Roman"/>
          <w:sz w:val="28"/>
          <w:szCs w:val="28"/>
          <w:lang w:eastAsia="ru-RU"/>
        </w:rPr>
        <w:t xml:space="preserve">    Некоторые фирмы для определения срока службы масла рекомендуют ориентироваться на удельный расход топлива. Чем выше расход топлива на единицу пробега, тем "жестче" условия эксплуатации и, соответственно, меньше пробег до замены масла.</w:t>
      </w:r>
    </w:p>
    <w:p w:rsidR="00E54CCF" w:rsidRDefault="00E54CCF">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tbl>
      <w:tblPr>
        <w:tblpPr w:leftFromText="180" w:rightFromText="180" w:horzAnchor="margin" w:tblpY="-480"/>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035"/>
        <w:gridCol w:w="3025"/>
        <w:gridCol w:w="2410"/>
        <w:gridCol w:w="2005"/>
      </w:tblGrid>
      <w:tr w:rsidR="00681861" w:rsidRPr="00C630BA" w:rsidTr="00494FDD">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681861" w:rsidRPr="00681861" w:rsidRDefault="00681861" w:rsidP="00494FDD">
            <w:pPr>
              <w:spacing w:after="0" w:line="240" w:lineRule="auto"/>
              <w:jc w:val="right"/>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lastRenderedPageBreak/>
              <w:t>Таблица 9.8</w:t>
            </w:r>
          </w:p>
        </w:tc>
      </w:tr>
      <w:tr w:rsidR="00681861" w:rsidRPr="00C630BA" w:rsidTr="00494FDD">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jc w:val="center"/>
              <w:rPr>
                <w:rFonts w:ascii="Times New Roman" w:eastAsia="Times New Roman" w:hAnsi="Times New Roman"/>
                <w:color w:val="000000"/>
                <w:sz w:val="24"/>
                <w:szCs w:val="24"/>
                <w:lang w:eastAsia="ru-RU"/>
              </w:rPr>
            </w:pPr>
            <w:r w:rsidRPr="00681861">
              <w:rPr>
                <w:rFonts w:ascii="Times New Roman" w:eastAsia="Times New Roman" w:hAnsi="Times New Roman"/>
                <w:b/>
                <w:bCs/>
                <w:color w:val="000000"/>
                <w:sz w:val="24"/>
                <w:szCs w:val="24"/>
                <w:lang w:eastAsia="ru-RU"/>
              </w:rPr>
              <w:t>ИНТЕРВАЛЫ ДО ЗАМЕНЫ МОТОРНЫХ МАСЕЛ ДЛЯ ДИЗЕЛЕЙ РАЗЛИЧНЫХ ФИРМ</w:t>
            </w:r>
          </w:p>
        </w:tc>
      </w:tr>
      <w:tr w:rsidR="00681861" w:rsidRPr="00C630BA" w:rsidTr="00494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jc w:val="center"/>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Фирма-изготовитель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jc w:val="center"/>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Топливо, масло</w:t>
            </w:r>
          </w:p>
        </w:tc>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jc w:val="center"/>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Условия эксплуатации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jc w:val="center"/>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Интервалы для различных моделей, км</w:t>
            </w:r>
          </w:p>
        </w:tc>
      </w:tr>
      <w:tr w:rsidR="00494FDD" w:rsidRPr="00C630BA" w:rsidTr="00494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94FDD" w:rsidRPr="00681861" w:rsidRDefault="00494FDD" w:rsidP="00494FD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494FDD" w:rsidRPr="00681861" w:rsidRDefault="00494FDD" w:rsidP="00494FD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494FDD" w:rsidRPr="00681861" w:rsidRDefault="00494FDD" w:rsidP="00494FD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494FDD" w:rsidRPr="00681861" w:rsidRDefault="00494FDD" w:rsidP="00494FD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r>
      <w:tr w:rsidR="00681861" w:rsidRPr="00C630BA" w:rsidTr="00494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CATERPILLAR</w:t>
            </w:r>
            <w:r w:rsidRPr="00681861">
              <w:rPr>
                <w:rFonts w:ascii="Times New Roman" w:eastAsia="Times New Roman" w:hAnsi="Times New Roman"/>
                <w:color w:val="000000"/>
                <w:sz w:val="24"/>
                <w:szCs w:val="24"/>
                <w:lang w:eastAsia="ru-RU"/>
              </w:rPr>
              <w:br/>
              <w:t>CUMMINS</w:t>
            </w:r>
          </w:p>
        </w:tc>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Малосернистое, CG-4</w:t>
            </w:r>
            <w:r w:rsidRPr="00681861">
              <w:rPr>
                <w:rFonts w:ascii="Times New Roman" w:eastAsia="Times New Roman" w:hAnsi="Times New Roman"/>
                <w:color w:val="000000"/>
                <w:sz w:val="24"/>
                <w:szCs w:val="24"/>
                <w:lang w:eastAsia="ru-RU"/>
              </w:rPr>
              <w:br/>
              <w:t>15W-40</w:t>
            </w:r>
            <w:r w:rsidRPr="00681861">
              <w:rPr>
                <w:rFonts w:ascii="Times New Roman" w:eastAsia="Times New Roman" w:hAnsi="Times New Roman"/>
                <w:color w:val="000000"/>
                <w:sz w:val="24"/>
                <w:szCs w:val="24"/>
                <w:lang w:eastAsia="ru-RU"/>
              </w:rPr>
              <w:br/>
              <w:t>API CG-4</w:t>
            </w:r>
          </w:p>
        </w:tc>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 xml:space="preserve">Магистрали </w:t>
            </w:r>
            <w:r w:rsidRPr="00681861">
              <w:rPr>
                <w:rFonts w:ascii="Times New Roman" w:eastAsia="Times New Roman" w:hAnsi="Times New Roman"/>
                <w:color w:val="000000"/>
                <w:sz w:val="24"/>
                <w:szCs w:val="24"/>
                <w:lang w:eastAsia="ru-RU"/>
              </w:rPr>
              <w:br/>
              <w:t>Легкие</w:t>
            </w:r>
            <w:r w:rsidRPr="00681861">
              <w:rPr>
                <w:rFonts w:ascii="Times New Roman" w:eastAsia="Times New Roman" w:hAnsi="Times New Roman"/>
                <w:color w:val="000000"/>
                <w:sz w:val="24"/>
                <w:szCs w:val="24"/>
                <w:lang w:eastAsia="ru-RU"/>
              </w:rPr>
              <w:br/>
              <w:t>нормальные</w:t>
            </w:r>
            <w:r w:rsidRPr="00681861">
              <w:rPr>
                <w:rFonts w:ascii="Times New Roman" w:eastAsia="Times New Roman" w:hAnsi="Times New Roman"/>
                <w:color w:val="000000"/>
                <w:sz w:val="24"/>
                <w:szCs w:val="24"/>
                <w:lang w:eastAsia="ru-RU"/>
              </w:rPr>
              <w:br/>
              <w:t>тяжелые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40 000</w:t>
            </w:r>
            <w:r w:rsidRPr="00681861">
              <w:rPr>
                <w:rFonts w:ascii="Times New Roman" w:eastAsia="Times New Roman" w:hAnsi="Times New Roman"/>
                <w:color w:val="000000"/>
                <w:sz w:val="24"/>
                <w:szCs w:val="24"/>
                <w:lang w:eastAsia="ru-RU"/>
              </w:rPr>
              <w:br/>
              <w:t>43 400-51 500</w:t>
            </w:r>
            <w:r w:rsidRPr="00681861">
              <w:rPr>
                <w:rFonts w:ascii="Times New Roman" w:eastAsia="Times New Roman" w:hAnsi="Times New Roman"/>
                <w:color w:val="000000"/>
                <w:sz w:val="24"/>
                <w:szCs w:val="24"/>
                <w:lang w:eastAsia="ru-RU"/>
              </w:rPr>
              <w:br/>
              <w:t xml:space="preserve">35 400-40 000 </w:t>
            </w:r>
            <w:r w:rsidRPr="00681861">
              <w:rPr>
                <w:rFonts w:ascii="Times New Roman" w:eastAsia="Times New Roman" w:hAnsi="Times New Roman"/>
                <w:color w:val="000000"/>
                <w:sz w:val="24"/>
                <w:szCs w:val="24"/>
                <w:lang w:eastAsia="ru-RU"/>
              </w:rPr>
              <w:br/>
              <w:t>24 000-29 000</w:t>
            </w:r>
          </w:p>
        </w:tc>
      </w:tr>
      <w:tr w:rsidR="00681861" w:rsidRPr="00C630BA" w:rsidTr="00494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DETROIT DEISEL</w:t>
            </w:r>
          </w:p>
        </w:tc>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 xml:space="preserve">Содержание серы до 0.5 % </w:t>
            </w:r>
          </w:p>
        </w:tc>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Магистрали</w:t>
            </w:r>
            <w:r w:rsidRPr="00681861">
              <w:rPr>
                <w:rFonts w:ascii="Times New Roman" w:eastAsia="Times New Roman" w:hAnsi="Times New Roman"/>
                <w:color w:val="000000"/>
                <w:sz w:val="24"/>
                <w:szCs w:val="24"/>
                <w:lang w:eastAsia="ru-RU"/>
              </w:rPr>
              <w:br/>
              <w:t>Город</w:t>
            </w:r>
            <w:r w:rsidRPr="00681861">
              <w:rPr>
                <w:rFonts w:ascii="Times New Roman" w:eastAsia="Times New Roman" w:hAnsi="Times New Roman"/>
                <w:color w:val="000000"/>
                <w:sz w:val="24"/>
                <w:szCs w:val="24"/>
                <w:lang w:eastAsia="ru-RU"/>
              </w:rPr>
              <w:br/>
              <w:t>Частые остановки, трогание, короткие пробеги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19 200-24 000</w:t>
            </w:r>
            <w:r w:rsidRPr="00681861">
              <w:rPr>
                <w:rFonts w:ascii="Times New Roman" w:eastAsia="Times New Roman" w:hAnsi="Times New Roman"/>
                <w:color w:val="000000"/>
                <w:sz w:val="24"/>
                <w:szCs w:val="24"/>
                <w:lang w:eastAsia="ru-RU"/>
              </w:rPr>
              <w:br/>
              <w:t>9 600-19 200 (3 мес)</w:t>
            </w:r>
            <w:r w:rsidRPr="00681861">
              <w:rPr>
                <w:rFonts w:ascii="Times New Roman" w:eastAsia="Times New Roman" w:hAnsi="Times New Roman"/>
                <w:color w:val="000000"/>
                <w:sz w:val="24"/>
                <w:szCs w:val="24"/>
                <w:lang w:eastAsia="ru-RU"/>
              </w:rPr>
              <w:br/>
              <w:t>9 600-19 000</w:t>
            </w:r>
          </w:p>
        </w:tc>
      </w:tr>
      <w:tr w:rsidR="00681861" w:rsidRPr="00C630BA" w:rsidTr="00494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DETROIT DEISEL</w:t>
            </w:r>
          </w:p>
        </w:tc>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Содержание серы го 0.5 %</w:t>
            </w:r>
          </w:p>
        </w:tc>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Магистрали</w:t>
            </w:r>
            <w:r w:rsidRPr="00681861">
              <w:rPr>
                <w:rFonts w:ascii="Times New Roman" w:eastAsia="Times New Roman" w:hAnsi="Times New Roman"/>
                <w:color w:val="000000"/>
                <w:sz w:val="24"/>
                <w:szCs w:val="24"/>
                <w:lang w:eastAsia="ru-RU"/>
              </w:rPr>
              <w:br/>
              <w:t>Город</w:t>
            </w:r>
            <w:r w:rsidRPr="00681861">
              <w:rPr>
                <w:rFonts w:ascii="Times New Roman" w:eastAsia="Times New Roman" w:hAnsi="Times New Roman"/>
                <w:color w:val="000000"/>
                <w:sz w:val="24"/>
                <w:szCs w:val="24"/>
                <w:lang w:eastAsia="ru-RU"/>
              </w:rPr>
              <w:br/>
              <w:t>Частые остановки, трогание, короткие пробеги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16 000</w:t>
            </w:r>
            <w:r w:rsidRPr="00681861">
              <w:rPr>
                <w:rFonts w:ascii="Times New Roman" w:eastAsia="Times New Roman" w:hAnsi="Times New Roman"/>
                <w:color w:val="000000"/>
                <w:sz w:val="24"/>
                <w:szCs w:val="24"/>
                <w:lang w:eastAsia="ru-RU"/>
              </w:rPr>
              <w:br/>
              <w:t>6 400 (3 мес)</w:t>
            </w:r>
            <w:r w:rsidRPr="00681861">
              <w:rPr>
                <w:rFonts w:ascii="Times New Roman" w:eastAsia="Times New Roman" w:hAnsi="Times New Roman"/>
                <w:color w:val="000000"/>
                <w:sz w:val="24"/>
                <w:szCs w:val="24"/>
                <w:lang w:eastAsia="ru-RU"/>
              </w:rPr>
              <w:br/>
              <w:t>6 400-12 500</w:t>
            </w:r>
          </w:p>
        </w:tc>
      </w:tr>
      <w:tr w:rsidR="00681861" w:rsidRPr="00C630BA" w:rsidTr="00494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HINO</w:t>
            </w:r>
          </w:p>
        </w:tc>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API CC, CD, СЕ</w:t>
            </w:r>
          </w:p>
        </w:tc>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Япония</w:t>
            </w:r>
            <w:r w:rsidRPr="00681861">
              <w:rPr>
                <w:rFonts w:ascii="Times New Roman" w:eastAsia="Times New Roman" w:hAnsi="Times New Roman"/>
                <w:color w:val="000000"/>
                <w:sz w:val="24"/>
                <w:szCs w:val="24"/>
                <w:lang w:eastAsia="ru-RU"/>
              </w:rPr>
              <w:br/>
              <w:t>Северная Америка</w:t>
            </w:r>
            <w:r w:rsidRPr="00681861">
              <w:rPr>
                <w:rFonts w:ascii="Times New Roman" w:eastAsia="Times New Roman" w:hAnsi="Times New Roman"/>
                <w:color w:val="000000"/>
                <w:sz w:val="24"/>
                <w:szCs w:val="24"/>
                <w:lang w:eastAsia="ru-RU"/>
              </w:rPr>
              <w:br/>
              <w:t>Прочие страны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7 500-30 000</w:t>
            </w:r>
            <w:r w:rsidRPr="00681861">
              <w:rPr>
                <w:rFonts w:ascii="Times New Roman" w:eastAsia="Times New Roman" w:hAnsi="Times New Roman"/>
                <w:color w:val="000000"/>
                <w:sz w:val="24"/>
                <w:szCs w:val="24"/>
                <w:lang w:eastAsia="ru-RU"/>
              </w:rPr>
              <w:br/>
              <w:t>10 000</w:t>
            </w:r>
            <w:r w:rsidRPr="00681861">
              <w:rPr>
                <w:rFonts w:ascii="Times New Roman" w:eastAsia="Times New Roman" w:hAnsi="Times New Roman"/>
                <w:color w:val="000000"/>
                <w:sz w:val="24"/>
                <w:szCs w:val="24"/>
                <w:lang w:eastAsia="ru-RU"/>
              </w:rPr>
              <w:br/>
              <w:t>7 500-30 000</w:t>
            </w:r>
          </w:p>
        </w:tc>
      </w:tr>
      <w:tr w:rsidR="00681861" w:rsidRPr="00C630BA" w:rsidTr="00494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ISUZU</w:t>
            </w:r>
          </w:p>
        </w:tc>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API CC, CD</w:t>
            </w:r>
          </w:p>
        </w:tc>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Япония</w:t>
            </w:r>
            <w:r w:rsidRPr="00681861">
              <w:rPr>
                <w:rFonts w:ascii="Times New Roman" w:eastAsia="Times New Roman" w:hAnsi="Times New Roman"/>
                <w:color w:val="000000"/>
                <w:sz w:val="24"/>
                <w:szCs w:val="24"/>
                <w:lang w:eastAsia="ru-RU"/>
              </w:rPr>
              <w:br/>
              <w:t xml:space="preserve">Северная Америка </w:t>
            </w:r>
            <w:r w:rsidRPr="00681861">
              <w:rPr>
                <w:rFonts w:ascii="Times New Roman" w:eastAsia="Times New Roman" w:hAnsi="Times New Roman"/>
                <w:color w:val="000000"/>
                <w:sz w:val="24"/>
                <w:szCs w:val="24"/>
                <w:lang w:eastAsia="ru-RU"/>
              </w:rPr>
              <w:br/>
              <w:t>Прочие страны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 xml:space="preserve">12 000-25 000 (5 мес) </w:t>
            </w:r>
            <w:r w:rsidRPr="00681861">
              <w:rPr>
                <w:rFonts w:ascii="Times New Roman" w:eastAsia="Times New Roman" w:hAnsi="Times New Roman"/>
                <w:color w:val="000000"/>
                <w:sz w:val="24"/>
                <w:szCs w:val="24"/>
                <w:lang w:eastAsia="ru-RU"/>
              </w:rPr>
              <w:br/>
              <w:t>10 000 (3 мес-1 год)</w:t>
            </w:r>
            <w:r w:rsidRPr="00681861">
              <w:rPr>
                <w:rFonts w:ascii="Times New Roman" w:eastAsia="Times New Roman" w:hAnsi="Times New Roman"/>
                <w:color w:val="000000"/>
                <w:sz w:val="24"/>
                <w:szCs w:val="24"/>
                <w:lang w:eastAsia="ru-RU"/>
              </w:rPr>
              <w:br/>
              <w:t>3 000-8 000</w:t>
            </w:r>
          </w:p>
        </w:tc>
      </w:tr>
      <w:tr w:rsidR="00681861" w:rsidRPr="00C630BA" w:rsidTr="00494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IVECO</w:t>
            </w:r>
          </w:p>
        </w:tc>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ССМС Д4, Д5</w:t>
            </w:r>
          </w:p>
        </w:tc>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до 18000 км/год до 90000 км/год</w:t>
            </w:r>
            <w:r w:rsidRPr="00681861">
              <w:rPr>
                <w:rFonts w:ascii="Times New Roman" w:eastAsia="Times New Roman" w:hAnsi="Times New Roman"/>
                <w:color w:val="000000"/>
                <w:sz w:val="24"/>
                <w:szCs w:val="24"/>
                <w:lang w:eastAsia="ru-RU"/>
              </w:rPr>
              <w:br/>
              <w:t>более 90000 км/год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10 000 (12 мес)</w:t>
            </w:r>
            <w:r w:rsidRPr="00681861">
              <w:rPr>
                <w:rFonts w:ascii="Times New Roman" w:eastAsia="Times New Roman" w:hAnsi="Times New Roman"/>
                <w:color w:val="000000"/>
                <w:sz w:val="24"/>
                <w:szCs w:val="24"/>
                <w:lang w:eastAsia="ru-RU"/>
              </w:rPr>
              <w:br/>
              <w:t>20 000</w:t>
            </w:r>
            <w:r w:rsidRPr="00681861">
              <w:rPr>
                <w:rFonts w:ascii="Times New Roman" w:eastAsia="Times New Roman" w:hAnsi="Times New Roman"/>
                <w:color w:val="000000"/>
                <w:sz w:val="24"/>
                <w:szCs w:val="24"/>
                <w:lang w:eastAsia="ru-RU"/>
              </w:rPr>
              <w:br/>
              <w:t>30 000</w:t>
            </w:r>
          </w:p>
        </w:tc>
      </w:tr>
      <w:tr w:rsidR="00681861" w:rsidRPr="00C630BA" w:rsidTr="00494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Mack Trucks</w:t>
            </w:r>
          </w:p>
        </w:tc>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15W-40 5W-40(синтетическое)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40 000-48 000</w:t>
            </w:r>
          </w:p>
        </w:tc>
      </w:tr>
      <w:tr w:rsidR="00681861" w:rsidRPr="00C630BA" w:rsidTr="00494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M.A.N. Trucks</w:t>
            </w:r>
          </w:p>
        </w:tc>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M.A.N. 270/271</w:t>
            </w:r>
            <w:r w:rsidRPr="00681861">
              <w:rPr>
                <w:rFonts w:ascii="Times New Roman" w:eastAsia="Times New Roman" w:hAnsi="Times New Roman"/>
                <w:color w:val="000000"/>
                <w:sz w:val="24"/>
                <w:szCs w:val="24"/>
                <w:lang w:eastAsia="ru-RU"/>
              </w:rPr>
              <w:br/>
              <w:t>M.A.N. ОС 13-017</w:t>
            </w:r>
          </w:p>
        </w:tc>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до 10000 км/год</w:t>
            </w:r>
            <w:r w:rsidRPr="00681861">
              <w:rPr>
                <w:rFonts w:ascii="Times New Roman" w:eastAsia="Times New Roman" w:hAnsi="Times New Roman"/>
                <w:color w:val="000000"/>
                <w:sz w:val="24"/>
                <w:szCs w:val="24"/>
                <w:lang w:eastAsia="ru-RU"/>
              </w:rPr>
              <w:br/>
              <w:t>до 80000 км/год</w:t>
            </w:r>
            <w:r w:rsidRPr="00681861">
              <w:rPr>
                <w:rFonts w:ascii="Times New Roman" w:eastAsia="Times New Roman" w:hAnsi="Times New Roman"/>
                <w:color w:val="000000"/>
                <w:sz w:val="24"/>
                <w:szCs w:val="24"/>
                <w:lang w:eastAsia="ru-RU"/>
              </w:rPr>
              <w:br/>
              <w:t>более 80000 км/год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20 000 (12 мес)</w:t>
            </w:r>
            <w:r w:rsidRPr="00681861">
              <w:rPr>
                <w:rFonts w:ascii="Times New Roman" w:eastAsia="Times New Roman" w:hAnsi="Times New Roman"/>
                <w:color w:val="000000"/>
                <w:sz w:val="24"/>
                <w:szCs w:val="24"/>
                <w:lang w:eastAsia="ru-RU"/>
              </w:rPr>
              <w:br/>
              <w:t>20 000-30 000</w:t>
            </w:r>
            <w:r w:rsidRPr="00681861">
              <w:rPr>
                <w:rFonts w:ascii="Times New Roman" w:eastAsia="Times New Roman" w:hAnsi="Times New Roman"/>
                <w:color w:val="000000"/>
                <w:sz w:val="24"/>
                <w:szCs w:val="24"/>
                <w:lang w:eastAsia="ru-RU"/>
              </w:rPr>
              <w:br/>
              <w:t>30 000-45 000</w:t>
            </w:r>
          </w:p>
        </w:tc>
      </w:tr>
      <w:tr w:rsidR="00681861" w:rsidRPr="00C630BA" w:rsidTr="00494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MERСEDES-BENZ</w:t>
            </w:r>
          </w:p>
        </w:tc>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Тяжелые</w:t>
            </w:r>
            <w:r w:rsidRPr="00681861">
              <w:rPr>
                <w:rFonts w:ascii="Times New Roman" w:eastAsia="Times New Roman" w:hAnsi="Times New Roman"/>
                <w:color w:val="000000"/>
                <w:sz w:val="24"/>
                <w:szCs w:val="24"/>
                <w:lang w:eastAsia="ru-RU"/>
              </w:rPr>
              <w:br/>
              <w:t>до 100 000 км/год</w:t>
            </w:r>
            <w:r w:rsidRPr="00681861">
              <w:rPr>
                <w:rFonts w:ascii="Times New Roman" w:eastAsia="Times New Roman" w:hAnsi="Times New Roman"/>
                <w:color w:val="000000"/>
                <w:sz w:val="24"/>
                <w:szCs w:val="24"/>
                <w:lang w:eastAsia="ru-RU"/>
              </w:rPr>
              <w:br/>
              <w:t>более 100 000 км/год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10 000</w:t>
            </w:r>
            <w:r w:rsidRPr="00681861">
              <w:rPr>
                <w:rFonts w:ascii="Times New Roman" w:eastAsia="Times New Roman" w:hAnsi="Times New Roman"/>
                <w:color w:val="000000"/>
                <w:sz w:val="24"/>
                <w:szCs w:val="24"/>
                <w:lang w:eastAsia="ru-RU"/>
              </w:rPr>
              <w:br/>
              <w:t>20 000-45 000</w:t>
            </w:r>
            <w:r w:rsidRPr="00681861">
              <w:rPr>
                <w:rFonts w:ascii="Times New Roman" w:eastAsia="Times New Roman" w:hAnsi="Times New Roman"/>
                <w:color w:val="000000"/>
                <w:sz w:val="24"/>
                <w:szCs w:val="24"/>
                <w:lang w:eastAsia="ru-RU"/>
              </w:rPr>
              <w:br/>
              <w:t>30 000-45 000</w:t>
            </w:r>
          </w:p>
        </w:tc>
      </w:tr>
      <w:tr w:rsidR="00681861" w:rsidRPr="00C630BA" w:rsidTr="00494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MITSUBISHI</w:t>
            </w:r>
          </w:p>
        </w:tc>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API CC, CD, CE</w:t>
            </w:r>
          </w:p>
        </w:tc>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Япония</w:t>
            </w:r>
            <w:r w:rsidRPr="00681861">
              <w:rPr>
                <w:rFonts w:ascii="Times New Roman" w:eastAsia="Times New Roman" w:hAnsi="Times New Roman"/>
                <w:color w:val="000000"/>
                <w:sz w:val="24"/>
                <w:szCs w:val="24"/>
                <w:lang w:eastAsia="ru-RU"/>
              </w:rPr>
              <w:br/>
              <w:t>Северная Америка</w:t>
            </w:r>
            <w:r w:rsidRPr="00681861">
              <w:rPr>
                <w:rFonts w:ascii="Times New Roman" w:eastAsia="Times New Roman" w:hAnsi="Times New Roman"/>
                <w:color w:val="000000"/>
                <w:sz w:val="24"/>
                <w:szCs w:val="24"/>
                <w:lang w:eastAsia="ru-RU"/>
              </w:rPr>
              <w:br/>
              <w:t>Другие страны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 xml:space="preserve">5 000-30 000 </w:t>
            </w:r>
            <w:r w:rsidRPr="00681861">
              <w:rPr>
                <w:rFonts w:ascii="Times New Roman" w:eastAsia="Times New Roman" w:hAnsi="Times New Roman"/>
                <w:color w:val="000000"/>
                <w:sz w:val="24"/>
                <w:szCs w:val="24"/>
                <w:lang w:eastAsia="ru-RU"/>
              </w:rPr>
              <w:br/>
              <w:t xml:space="preserve">3 000-10 000 </w:t>
            </w:r>
            <w:r w:rsidRPr="00681861">
              <w:rPr>
                <w:rFonts w:ascii="Times New Roman" w:eastAsia="Times New Roman" w:hAnsi="Times New Roman"/>
                <w:color w:val="000000"/>
                <w:sz w:val="24"/>
                <w:szCs w:val="24"/>
                <w:lang w:eastAsia="ru-RU"/>
              </w:rPr>
              <w:br/>
              <w:t>3 000-16 000</w:t>
            </w:r>
          </w:p>
        </w:tc>
      </w:tr>
      <w:tr w:rsidR="00681861" w:rsidRPr="00C630BA" w:rsidTr="00494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NISSAN</w:t>
            </w:r>
          </w:p>
        </w:tc>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API CC, CD</w:t>
            </w:r>
          </w:p>
        </w:tc>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Япония</w:t>
            </w:r>
            <w:r w:rsidRPr="00681861">
              <w:rPr>
                <w:rFonts w:ascii="Times New Roman" w:eastAsia="Times New Roman" w:hAnsi="Times New Roman"/>
                <w:color w:val="000000"/>
                <w:sz w:val="24"/>
                <w:szCs w:val="24"/>
                <w:lang w:eastAsia="ru-RU"/>
              </w:rPr>
              <w:br/>
              <w:t>Северная Америка</w:t>
            </w:r>
            <w:r w:rsidRPr="00681861">
              <w:rPr>
                <w:rFonts w:ascii="Times New Roman" w:eastAsia="Times New Roman" w:hAnsi="Times New Roman"/>
                <w:color w:val="000000"/>
                <w:sz w:val="24"/>
                <w:szCs w:val="24"/>
                <w:lang w:eastAsia="ru-RU"/>
              </w:rPr>
              <w:br/>
              <w:t>Другие страны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 xml:space="preserve">5 000-30 000 </w:t>
            </w:r>
            <w:r w:rsidRPr="00681861">
              <w:rPr>
                <w:rFonts w:ascii="Times New Roman" w:eastAsia="Times New Roman" w:hAnsi="Times New Roman"/>
                <w:color w:val="000000"/>
                <w:sz w:val="24"/>
                <w:szCs w:val="24"/>
                <w:lang w:eastAsia="ru-RU"/>
              </w:rPr>
              <w:br/>
              <w:t xml:space="preserve">8 000-10 000 </w:t>
            </w:r>
            <w:r w:rsidRPr="00681861">
              <w:rPr>
                <w:rFonts w:ascii="Times New Roman" w:eastAsia="Times New Roman" w:hAnsi="Times New Roman"/>
                <w:color w:val="000000"/>
                <w:sz w:val="24"/>
                <w:szCs w:val="24"/>
                <w:lang w:eastAsia="ru-RU"/>
              </w:rPr>
              <w:br/>
              <w:t>5 000-16 000</w:t>
            </w:r>
          </w:p>
        </w:tc>
      </w:tr>
      <w:tr w:rsidR="00494FDD" w:rsidRPr="00C630BA" w:rsidTr="00494FDD">
        <w:trPr>
          <w:tblCellSpacing w:w="0" w:type="dxa"/>
        </w:trPr>
        <w:tc>
          <w:tcPr>
            <w:tcW w:w="0" w:type="auto"/>
            <w:gridSpan w:val="4"/>
            <w:tcBorders>
              <w:top w:val="outset" w:sz="6" w:space="0" w:color="auto"/>
              <w:left w:val="outset" w:sz="6" w:space="0" w:color="auto"/>
              <w:bottom w:val="outset" w:sz="6" w:space="0" w:color="auto"/>
              <w:right w:val="outset" w:sz="6" w:space="0" w:color="A0A0A0"/>
            </w:tcBorders>
            <w:vAlign w:val="center"/>
          </w:tcPr>
          <w:p w:rsidR="00494FDD" w:rsidRDefault="00494FDD" w:rsidP="00494FD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Продолжение т</w:t>
            </w:r>
            <w:r w:rsidRPr="00681861">
              <w:rPr>
                <w:rFonts w:ascii="Times New Roman" w:eastAsia="Times New Roman" w:hAnsi="Times New Roman"/>
                <w:color w:val="000000"/>
                <w:sz w:val="24"/>
                <w:szCs w:val="24"/>
                <w:lang w:eastAsia="ru-RU"/>
              </w:rPr>
              <w:t>аблиц</w:t>
            </w:r>
            <w:r>
              <w:rPr>
                <w:rFonts w:ascii="Times New Roman" w:eastAsia="Times New Roman" w:hAnsi="Times New Roman"/>
                <w:color w:val="000000"/>
                <w:sz w:val="24"/>
                <w:szCs w:val="24"/>
                <w:lang w:eastAsia="ru-RU"/>
              </w:rPr>
              <w:t>ы</w:t>
            </w:r>
            <w:r w:rsidRPr="00681861">
              <w:rPr>
                <w:rFonts w:ascii="Times New Roman" w:eastAsia="Times New Roman" w:hAnsi="Times New Roman"/>
                <w:color w:val="000000"/>
                <w:sz w:val="24"/>
                <w:szCs w:val="24"/>
                <w:lang w:eastAsia="ru-RU"/>
              </w:rPr>
              <w:t xml:space="preserve"> 9.8</w:t>
            </w:r>
          </w:p>
        </w:tc>
      </w:tr>
      <w:tr w:rsidR="00494FDD" w:rsidRPr="00C630BA" w:rsidTr="00494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94FDD" w:rsidRPr="00681861" w:rsidRDefault="00494FDD" w:rsidP="00494FD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494FDD" w:rsidRPr="00494FDD" w:rsidRDefault="00494FDD" w:rsidP="00494FD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494FDD" w:rsidRPr="00681861" w:rsidRDefault="00494FDD" w:rsidP="00494FD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494FDD" w:rsidRPr="00681861" w:rsidRDefault="00494FDD" w:rsidP="00494FD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r>
      <w:tr w:rsidR="00681861" w:rsidRPr="00C630BA" w:rsidTr="00494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SCANIA DIESEL ENGINE</w:t>
            </w:r>
          </w:p>
        </w:tc>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val="en-US" w:eastAsia="ru-RU"/>
              </w:rPr>
            </w:pPr>
            <w:r w:rsidRPr="00681861">
              <w:rPr>
                <w:rFonts w:ascii="Times New Roman" w:eastAsia="Times New Roman" w:hAnsi="Times New Roman"/>
                <w:color w:val="000000"/>
                <w:sz w:val="24"/>
                <w:szCs w:val="24"/>
                <w:lang w:val="en-US" w:eastAsia="ru-RU"/>
              </w:rPr>
              <w:t>API CD, CCMC D5, ACEA E 3-96 ACTAE-3-96 + LDF(1)</w:t>
            </w:r>
          </w:p>
        </w:tc>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 xml:space="preserve">Большие пробеги </w:t>
            </w:r>
            <w:r w:rsidRPr="00681861">
              <w:rPr>
                <w:rFonts w:ascii="Times New Roman" w:eastAsia="Times New Roman" w:hAnsi="Times New Roman"/>
                <w:color w:val="000000"/>
                <w:sz w:val="24"/>
                <w:szCs w:val="24"/>
                <w:lang w:eastAsia="ru-RU"/>
              </w:rPr>
              <w:br/>
              <w:t xml:space="preserve">Большие пробеги, большие нагрузки </w:t>
            </w:r>
            <w:r w:rsidRPr="00681861">
              <w:rPr>
                <w:rFonts w:ascii="Times New Roman" w:eastAsia="Times New Roman" w:hAnsi="Times New Roman"/>
                <w:color w:val="000000"/>
                <w:sz w:val="24"/>
                <w:szCs w:val="24"/>
                <w:lang w:eastAsia="ru-RU"/>
              </w:rPr>
              <w:br/>
              <w:t xml:space="preserve">Малые годовые пробеги </w:t>
            </w:r>
            <w:r w:rsidRPr="00681861">
              <w:rPr>
                <w:rFonts w:ascii="Times New Roman" w:eastAsia="Times New Roman" w:hAnsi="Times New Roman"/>
                <w:color w:val="000000"/>
                <w:sz w:val="24"/>
                <w:szCs w:val="24"/>
                <w:lang w:eastAsia="ru-RU"/>
              </w:rPr>
              <w:br/>
              <w:t>Вне магистралей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30 000-120 000</w:t>
            </w:r>
            <w:r w:rsidRPr="00681861">
              <w:rPr>
                <w:rFonts w:ascii="Times New Roman" w:eastAsia="Times New Roman" w:hAnsi="Times New Roman"/>
                <w:color w:val="000000"/>
                <w:sz w:val="24"/>
                <w:szCs w:val="24"/>
                <w:lang w:eastAsia="ru-RU"/>
              </w:rPr>
              <w:br/>
              <w:t xml:space="preserve">20 600-90 000 </w:t>
            </w:r>
            <w:r w:rsidRPr="00681861">
              <w:rPr>
                <w:rFonts w:ascii="Times New Roman" w:eastAsia="Times New Roman" w:hAnsi="Times New Roman"/>
                <w:color w:val="000000"/>
                <w:sz w:val="24"/>
                <w:szCs w:val="24"/>
                <w:lang w:eastAsia="ru-RU"/>
              </w:rPr>
              <w:br/>
              <w:t xml:space="preserve">20 000-90 000 </w:t>
            </w:r>
            <w:r w:rsidRPr="00681861">
              <w:rPr>
                <w:rFonts w:ascii="Times New Roman" w:eastAsia="Times New Roman" w:hAnsi="Times New Roman"/>
                <w:color w:val="000000"/>
                <w:sz w:val="24"/>
                <w:szCs w:val="24"/>
                <w:lang w:eastAsia="ru-RU"/>
              </w:rPr>
              <w:br/>
              <w:t>15 000-60 000</w:t>
            </w:r>
          </w:p>
        </w:tc>
      </w:tr>
      <w:tr w:rsidR="00681861" w:rsidRPr="00C630BA" w:rsidTr="00494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VOLVO</w:t>
            </w:r>
          </w:p>
        </w:tc>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81861" w:rsidRPr="00681861" w:rsidRDefault="00681861" w:rsidP="00494FDD">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5 000-40 000</w:t>
            </w:r>
          </w:p>
        </w:tc>
      </w:tr>
    </w:tbl>
    <w:p w:rsidR="00681861" w:rsidRDefault="00681861"/>
    <w:tbl>
      <w:tblPr>
        <w:tblW w:w="5000" w:type="pct"/>
        <w:jc w:val="center"/>
        <w:tblCellSpacing w:w="0" w:type="dxa"/>
        <w:tblCellMar>
          <w:left w:w="0" w:type="dxa"/>
          <w:right w:w="0" w:type="dxa"/>
        </w:tblCellMar>
        <w:tblLook w:val="04A0" w:firstRow="1" w:lastRow="0" w:firstColumn="1" w:lastColumn="0" w:noHBand="0" w:noVBand="1"/>
      </w:tblPr>
      <w:tblGrid>
        <w:gridCol w:w="9088"/>
        <w:gridCol w:w="267"/>
      </w:tblGrid>
      <w:tr w:rsidR="00E54CCF" w:rsidRPr="00C630BA" w:rsidTr="00681861">
        <w:trPr>
          <w:tblCellSpacing w:w="0" w:type="dxa"/>
          <w:jc w:val="center"/>
        </w:trPr>
        <w:tc>
          <w:tcPr>
            <w:tcW w:w="0" w:type="auto"/>
            <w:shd w:val="clear" w:color="auto" w:fill="FFFFFF"/>
            <w:vAlign w:val="center"/>
            <w:hideMark/>
          </w:tcPr>
          <w:tbl>
            <w:tblPr>
              <w:tblW w:w="0" w:type="auto"/>
              <w:tblCellSpacing w:w="22" w:type="dxa"/>
              <w:tblCellMar>
                <w:left w:w="0" w:type="dxa"/>
                <w:right w:w="0" w:type="dxa"/>
              </w:tblCellMar>
              <w:tblLook w:val="04A0" w:firstRow="1" w:lastRow="0" w:firstColumn="1" w:lastColumn="0" w:noHBand="0" w:noVBand="1"/>
            </w:tblPr>
            <w:tblGrid>
              <w:gridCol w:w="9088"/>
            </w:tblGrid>
            <w:tr w:rsidR="00E54CCF" w:rsidRPr="00C630BA" w:rsidTr="000F0BA2">
              <w:trPr>
                <w:tblCellSpacing w:w="22" w:type="dxa"/>
              </w:trPr>
              <w:tc>
                <w:tcPr>
                  <w:tcW w:w="9000" w:type="dxa"/>
                  <w:hideMark/>
                </w:tcPr>
                <w:tbl>
                  <w:tblPr>
                    <w:tblW w:w="9000" w:type="dxa"/>
                    <w:tblCellSpacing w:w="0" w:type="dxa"/>
                    <w:tblCellMar>
                      <w:left w:w="0" w:type="dxa"/>
                      <w:right w:w="0" w:type="dxa"/>
                    </w:tblCellMar>
                    <w:tblLook w:val="04A0" w:firstRow="1" w:lastRow="0" w:firstColumn="1" w:lastColumn="0" w:noHBand="0" w:noVBand="1"/>
                  </w:tblPr>
                  <w:tblGrid>
                    <w:gridCol w:w="9000"/>
                  </w:tblGrid>
                  <w:tr w:rsidR="00E54CCF" w:rsidRPr="00681861" w:rsidTr="000F0BA2">
                    <w:trPr>
                      <w:trHeight w:val="2850"/>
                      <w:tblCellSpacing w:w="0" w:type="dxa"/>
                    </w:trPr>
                    <w:tc>
                      <w:tcPr>
                        <w:tcW w:w="9000" w:type="dxa"/>
                        <w:hideMark/>
                      </w:tcPr>
                      <w:p w:rsidR="00E54CCF" w:rsidRPr="00681861" w:rsidRDefault="00E54CCF" w:rsidP="000F0BA2">
                        <w:pPr>
                          <w:spacing w:after="24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br/>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270"/>
                          <w:gridCol w:w="2092"/>
                          <w:gridCol w:w="1366"/>
                          <w:gridCol w:w="1256"/>
                        </w:tblGrid>
                        <w:tr w:rsidR="00E54CCF" w:rsidRPr="00681861" w:rsidTr="000F0BA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E54CCF" w:rsidRPr="00681861" w:rsidRDefault="00E54CCF" w:rsidP="000F0BA2">
                              <w:pPr>
                                <w:spacing w:after="0" w:line="240" w:lineRule="auto"/>
                                <w:jc w:val="right"/>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Таблица 9.9</w:t>
                              </w:r>
                            </w:p>
                          </w:tc>
                        </w:tr>
                        <w:tr w:rsidR="00E54CCF" w:rsidRPr="00681861" w:rsidTr="000F0BA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E54CCF" w:rsidRPr="00681861" w:rsidRDefault="00E54CCF" w:rsidP="000F0BA2">
                              <w:pPr>
                                <w:spacing w:after="0" w:line="240" w:lineRule="auto"/>
                                <w:jc w:val="center"/>
                                <w:rPr>
                                  <w:rFonts w:ascii="Times New Roman" w:eastAsia="Times New Roman" w:hAnsi="Times New Roman"/>
                                  <w:color w:val="000000"/>
                                  <w:sz w:val="24"/>
                                  <w:szCs w:val="24"/>
                                  <w:lang w:eastAsia="ru-RU"/>
                                </w:rPr>
                              </w:pPr>
                              <w:r w:rsidRPr="00681861">
                                <w:rPr>
                                  <w:rFonts w:ascii="Times New Roman" w:eastAsia="Times New Roman" w:hAnsi="Times New Roman"/>
                                  <w:b/>
                                  <w:bCs/>
                                  <w:color w:val="000000"/>
                                  <w:sz w:val="24"/>
                                  <w:szCs w:val="24"/>
                                  <w:lang w:eastAsia="ru-RU"/>
                                </w:rPr>
                                <w:t>ЗНАЧЕНИЯ ФИЗИКО-ХИМИЧЕСКИХ ПОКАЗАТЕЛЕЙ РАБОТАВШИХ МОТОРНЫХ МАСЕЛ, ПРИ ДОСТИЖЕНИИ КОТОРЫХ НЕОБХОДИМА ЗАМЕНА МАСЛА</w:t>
                              </w:r>
                            </w:p>
                          </w:tc>
                        </w:tr>
                        <w:tr w:rsidR="00E54CCF" w:rsidRPr="00681861" w:rsidTr="000F0BA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4CCF" w:rsidRPr="00681861" w:rsidRDefault="00E54CCF" w:rsidP="000F0BA2">
                              <w:pPr>
                                <w:spacing w:after="0" w:line="240" w:lineRule="auto"/>
                                <w:jc w:val="center"/>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Показатели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E54CCF" w:rsidRPr="00681861" w:rsidRDefault="00E54CCF" w:rsidP="000F0BA2">
                              <w:pPr>
                                <w:spacing w:after="0" w:line="240" w:lineRule="auto"/>
                                <w:jc w:val="center"/>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Detroit Diesel</w:t>
                              </w:r>
                            </w:p>
                          </w:tc>
                          <w:tc>
                            <w:tcPr>
                              <w:tcW w:w="0" w:type="auto"/>
                              <w:tcBorders>
                                <w:top w:val="outset" w:sz="6" w:space="0" w:color="auto"/>
                                <w:left w:val="outset" w:sz="6" w:space="0" w:color="auto"/>
                                <w:bottom w:val="outset" w:sz="6" w:space="0" w:color="auto"/>
                                <w:right w:val="outset" w:sz="6" w:space="0" w:color="auto"/>
                              </w:tcBorders>
                              <w:vAlign w:val="center"/>
                              <w:hideMark/>
                            </w:tcPr>
                            <w:p w:rsidR="00E54CCF" w:rsidRPr="00681861" w:rsidRDefault="00E54CCF" w:rsidP="000F0BA2">
                              <w:pPr>
                                <w:spacing w:after="0" w:line="240" w:lineRule="auto"/>
                                <w:jc w:val="center"/>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Caterpillar</w:t>
                              </w:r>
                            </w:p>
                          </w:tc>
                          <w:tc>
                            <w:tcPr>
                              <w:tcW w:w="0" w:type="auto"/>
                              <w:tcBorders>
                                <w:top w:val="outset" w:sz="6" w:space="0" w:color="auto"/>
                                <w:left w:val="outset" w:sz="6" w:space="0" w:color="auto"/>
                                <w:bottom w:val="outset" w:sz="6" w:space="0" w:color="auto"/>
                                <w:right w:val="outset" w:sz="6" w:space="0" w:color="auto"/>
                              </w:tcBorders>
                              <w:vAlign w:val="center"/>
                              <w:hideMark/>
                            </w:tcPr>
                            <w:p w:rsidR="00E54CCF" w:rsidRPr="00681861" w:rsidRDefault="00E54CCF" w:rsidP="000F0BA2">
                              <w:pPr>
                                <w:spacing w:after="0" w:line="240" w:lineRule="auto"/>
                                <w:jc w:val="center"/>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Cummins</w:t>
                              </w:r>
                            </w:p>
                          </w:tc>
                        </w:tr>
                        <w:tr w:rsidR="00E54CCF" w:rsidRPr="00681861" w:rsidTr="000F0BA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4CCF" w:rsidRPr="00681861" w:rsidRDefault="00E54CCF"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Вязкость при 100°С, мм</w:t>
                              </w:r>
                              <w:r w:rsidRPr="00681861">
                                <w:rPr>
                                  <w:rFonts w:ascii="Times New Roman" w:eastAsia="Times New Roman" w:hAnsi="Times New Roman"/>
                                  <w:color w:val="000000"/>
                                  <w:sz w:val="24"/>
                                  <w:szCs w:val="24"/>
                                  <w:vertAlign w:val="superscript"/>
                                  <w:lang w:eastAsia="ru-RU"/>
                                </w:rPr>
                                <w:t>г</w:t>
                              </w:r>
                              <w:r w:rsidRPr="00681861">
                                <w:rPr>
                                  <w:rFonts w:ascii="Times New Roman" w:eastAsia="Times New Roman" w:hAnsi="Times New Roman"/>
                                  <w:color w:val="000000"/>
                                  <w:sz w:val="24"/>
                                  <w:szCs w:val="24"/>
                                  <w:lang w:eastAsia="ru-RU"/>
                                </w:rPr>
                                <w:t>/с</w:t>
                              </w:r>
                            </w:p>
                          </w:tc>
                          <w:tc>
                            <w:tcPr>
                              <w:tcW w:w="0" w:type="auto"/>
                              <w:tcBorders>
                                <w:top w:val="outset" w:sz="6" w:space="0" w:color="auto"/>
                                <w:left w:val="outset" w:sz="6" w:space="0" w:color="auto"/>
                                <w:bottom w:val="outset" w:sz="6" w:space="0" w:color="auto"/>
                                <w:right w:val="outset" w:sz="6" w:space="0" w:color="auto"/>
                              </w:tcBorders>
                              <w:vAlign w:val="center"/>
                              <w:hideMark/>
                            </w:tcPr>
                            <w:p w:rsidR="00E54CCF" w:rsidRPr="00681861" w:rsidRDefault="00E54CCF"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54CCF" w:rsidRPr="00681861" w:rsidRDefault="00E54CCF"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54CCF" w:rsidRPr="00681861" w:rsidRDefault="00E54CCF"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+/-4</w:t>
                              </w:r>
                            </w:p>
                          </w:tc>
                        </w:tr>
                        <w:tr w:rsidR="00E54CCF" w:rsidRPr="00681861" w:rsidTr="000F0BA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4CCF" w:rsidRPr="00681861" w:rsidRDefault="00E54CCF"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Вязкость при 40°С, мм</w:t>
                              </w:r>
                              <w:r w:rsidRPr="00681861">
                                <w:rPr>
                                  <w:rFonts w:ascii="Times New Roman" w:eastAsia="Times New Roman" w:hAnsi="Times New Roman"/>
                                  <w:color w:val="000000"/>
                                  <w:sz w:val="24"/>
                                  <w:szCs w:val="24"/>
                                  <w:vertAlign w:val="superscript"/>
                                  <w:lang w:eastAsia="ru-RU"/>
                                </w:rPr>
                                <w:t>г</w:t>
                              </w:r>
                              <w:r w:rsidRPr="00681861">
                                <w:rPr>
                                  <w:rFonts w:ascii="Times New Roman" w:eastAsia="Times New Roman" w:hAnsi="Times New Roman"/>
                                  <w:color w:val="000000"/>
                                  <w:sz w:val="24"/>
                                  <w:szCs w:val="24"/>
                                  <w:lang w:eastAsia="ru-RU"/>
                                </w:rPr>
                                <w:t>/с:</w:t>
                              </w:r>
                              <w:r w:rsidRPr="00681861">
                                <w:rPr>
                                  <w:rFonts w:ascii="Times New Roman" w:eastAsia="Times New Roman" w:hAnsi="Times New Roman"/>
                                  <w:color w:val="000000"/>
                                  <w:sz w:val="24"/>
                                  <w:szCs w:val="24"/>
                                  <w:lang w:eastAsia="ru-RU"/>
                                </w:rPr>
                                <w:br/>
                                <w:t>- увеличение, %, макс.</w:t>
                              </w:r>
                              <w:r w:rsidRPr="00681861">
                                <w:rPr>
                                  <w:rFonts w:ascii="Times New Roman" w:eastAsia="Times New Roman" w:hAnsi="Times New Roman"/>
                                  <w:color w:val="000000"/>
                                  <w:sz w:val="24"/>
                                  <w:szCs w:val="24"/>
                                  <w:lang w:eastAsia="ru-RU"/>
                                </w:rPr>
                                <w:br/>
                                <w:t>- снижение, %, макс.</w:t>
                              </w:r>
                            </w:p>
                          </w:tc>
                          <w:tc>
                            <w:tcPr>
                              <w:tcW w:w="0" w:type="auto"/>
                              <w:tcBorders>
                                <w:top w:val="outset" w:sz="6" w:space="0" w:color="auto"/>
                                <w:left w:val="outset" w:sz="6" w:space="0" w:color="auto"/>
                                <w:bottom w:val="outset" w:sz="6" w:space="0" w:color="auto"/>
                                <w:right w:val="outset" w:sz="6" w:space="0" w:color="auto"/>
                              </w:tcBorders>
                              <w:vAlign w:val="center"/>
                              <w:hideMark/>
                            </w:tcPr>
                            <w:p w:rsidR="00E54CCF" w:rsidRPr="00681861" w:rsidRDefault="00E54CCF"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 xml:space="preserve">40 </w:t>
                              </w:r>
                              <w:r w:rsidRPr="00681861">
                                <w:rPr>
                                  <w:rFonts w:ascii="Times New Roman" w:eastAsia="Times New Roman" w:hAnsi="Times New Roman"/>
                                  <w:color w:val="000000"/>
                                  <w:sz w:val="24"/>
                                  <w:szCs w:val="24"/>
                                  <w:lang w:eastAsia="ru-RU"/>
                                </w:rPr>
                                <w:b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E54CCF" w:rsidRPr="00681861" w:rsidRDefault="00E54CCF"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54CCF" w:rsidRPr="00681861" w:rsidRDefault="00E54CCF"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w:t>
                              </w:r>
                            </w:p>
                          </w:tc>
                        </w:tr>
                        <w:tr w:rsidR="00E54CCF" w:rsidRPr="00681861" w:rsidTr="000F0BA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4CCF" w:rsidRPr="00681861" w:rsidRDefault="00E54CCF"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Разбавление топливом, %, макс.</w:t>
                              </w:r>
                            </w:p>
                          </w:tc>
                          <w:tc>
                            <w:tcPr>
                              <w:tcW w:w="0" w:type="auto"/>
                              <w:tcBorders>
                                <w:top w:val="outset" w:sz="6" w:space="0" w:color="auto"/>
                                <w:left w:val="outset" w:sz="6" w:space="0" w:color="auto"/>
                                <w:bottom w:val="outset" w:sz="6" w:space="0" w:color="auto"/>
                                <w:right w:val="outset" w:sz="6" w:space="0" w:color="auto"/>
                              </w:tcBorders>
                              <w:vAlign w:val="center"/>
                              <w:hideMark/>
                            </w:tcPr>
                            <w:p w:rsidR="00E54CCF" w:rsidRPr="00681861" w:rsidRDefault="00E54CCF"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E54CCF" w:rsidRPr="00681861" w:rsidRDefault="00E54CCF"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E54CCF" w:rsidRPr="00681861" w:rsidRDefault="00E54CCF"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5,0</w:t>
                              </w:r>
                            </w:p>
                          </w:tc>
                        </w:tr>
                        <w:tr w:rsidR="00E54CCF" w:rsidRPr="00681861" w:rsidTr="000F0BA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4CCF" w:rsidRPr="00681861" w:rsidRDefault="00E54CCF"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Температура вспышки, °С, 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E54CCF" w:rsidRPr="00681861" w:rsidRDefault="00E54CCF"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Снижение на 20°С, макс.</w:t>
                              </w:r>
                            </w:p>
                          </w:tc>
                          <w:tc>
                            <w:tcPr>
                              <w:tcW w:w="0" w:type="auto"/>
                              <w:tcBorders>
                                <w:top w:val="outset" w:sz="6" w:space="0" w:color="auto"/>
                                <w:left w:val="outset" w:sz="6" w:space="0" w:color="auto"/>
                                <w:bottom w:val="outset" w:sz="6" w:space="0" w:color="auto"/>
                                <w:right w:val="outset" w:sz="6" w:space="0" w:color="auto"/>
                              </w:tcBorders>
                              <w:vAlign w:val="center"/>
                              <w:hideMark/>
                            </w:tcPr>
                            <w:p w:rsidR="00E54CCF" w:rsidRPr="00681861" w:rsidRDefault="00E54CCF"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204</w:t>
                              </w:r>
                            </w:p>
                          </w:tc>
                          <w:tc>
                            <w:tcPr>
                              <w:tcW w:w="0" w:type="auto"/>
                              <w:tcBorders>
                                <w:top w:val="outset" w:sz="6" w:space="0" w:color="auto"/>
                                <w:left w:val="outset" w:sz="6" w:space="0" w:color="auto"/>
                                <w:bottom w:val="outset" w:sz="6" w:space="0" w:color="auto"/>
                                <w:right w:val="outset" w:sz="6" w:space="0" w:color="auto"/>
                              </w:tcBorders>
                              <w:vAlign w:val="center"/>
                              <w:hideMark/>
                            </w:tcPr>
                            <w:p w:rsidR="00E54CCF" w:rsidRPr="00681861" w:rsidRDefault="00E54CCF"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w:t>
                              </w:r>
                            </w:p>
                          </w:tc>
                        </w:tr>
                        <w:tr w:rsidR="00E54CCF" w:rsidRPr="00681861" w:rsidTr="000F0BA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4CCF" w:rsidRPr="00681861" w:rsidRDefault="00E54CCF"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Содержание воды, %, макс.</w:t>
                              </w:r>
                            </w:p>
                          </w:tc>
                          <w:tc>
                            <w:tcPr>
                              <w:tcW w:w="0" w:type="auto"/>
                              <w:tcBorders>
                                <w:top w:val="outset" w:sz="6" w:space="0" w:color="auto"/>
                                <w:left w:val="outset" w:sz="6" w:space="0" w:color="auto"/>
                                <w:bottom w:val="outset" w:sz="6" w:space="0" w:color="auto"/>
                                <w:right w:val="outset" w:sz="6" w:space="0" w:color="auto"/>
                              </w:tcBorders>
                              <w:vAlign w:val="center"/>
                              <w:hideMark/>
                            </w:tcPr>
                            <w:p w:rsidR="00E54CCF" w:rsidRPr="00681861" w:rsidRDefault="00E54CCF"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E54CCF" w:rsidRPr="00681861" w:rsidRDefault="00E54CCF"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E54CCF" w:rsidRPr="00681861" w:rsidRDefault="00E54CCF"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0,2</w:t>
                              </w:r>
                            </w:p>
                          </w:tc>
                        </w:tr>
                        <w:tr w:rsidR="00E54CCF" w:rsidRPr="00681861" w:rsidTr="000F0BA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4CCF" w:rsidRPr="00681861" w:rsidRDefault="00E54CCF"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Нерастворимые включения, растворитель-пентан, % мае.</w:t>
                              </w:r>
                            </w:p>
                          </w:tc>
                          <w:tc>
                            <w:tcPr>
                              <w:tcW w:w="0" w:type="auto"/>
                              <w:tcBorders>
                                <w:top w:val="outset" w:sz="6" w:space="0" w:color="auto"/>
                                <w:left w:val="outset" w:sz="6" w:space="0" w:color="auto"/>
                                <w:bottom w:val="outset" w:sz="6" w:space="0" w:color="auto"/>
                                <w:right w:val="outset" w:sz="6" w:space="0" w:color="auto"/>
                              </w:tcBorders>
                              <w:vAlign w:val="center"/>
                              <w:hideMark/>
                            </w:tcPr>
                            <w:p w:rsidR="00E54CCF" w:rsidRPr="00681861" w:rsidRDefault="00E54CCF"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E54CCF" w:rsidRPr="00681861" w:rsidRDefault="00E54CCF"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54CCF" w:rsidRPr="00681861" w:rsidRDefault="00E54CCF"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w:t>
                              </w:r>
                            </w:p>
                          </w:tc>
                        </w:tr>
                        <w:tr w:rsidR="00E54CCF" w:rsidRPr="00681861" w:rsidTr="000F0BA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4CCF" w:rsidRPr="00681861" w:rsidRDefault="00E54CCF"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Сажа, термогравиметрия, % мае, макс.</w:t>
                              </w:r>
                            </w:p>
                          </w:tc>
                          <w:tc>
                            <w:tcPr>
                              <w:tcW w:w="0" w:type="auto"/>
                              <w:tcBorders>
                                <w:top w:val="outset" w:sz="6" w:space="0" w:color="auto"/>
                                <w:left w:val="outset" w:sz="6" w:space="0" w:color="auto"/>
                                <w:bottom w:val="outset" w:sz="6" w:space="0" w:color="auto"/>
                                <w:right w:val="outset" w:sz="6" w:space="0" w:color="auto"/>
                              </w:tcBorders>
                              <w:vAlign w:val="center"/>
                              <w:hideMark/>
                            </w:tcPr>
                            <w:p w:rsidR="00E54CCF" w:rsidRPr="00681861" w:rsidRDefault="00E54CCF"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E54CCF" w:rsidRPr="00681861" w:rsidRDefault="00E54CCF"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54CCF" w:rsidRPr="00681861" w:rsidRDefault="00E54CCF"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1,5</w:t>
                              </w:r>
                            </w:p>
                          </w:tc>
                        </w:tr>
                        <w:tr w:rsidR="00E54CCF" w:rsidRPr="00681861" w:rsidTr="000F0BA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4CCF" w:rsidRPr="00681861" w:rsidRDefault="00E54CCF"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Содержание металлов, ppm, млн-1, макс:</w:t>
                              </w:r>
                              <w:r w:rsidRPr="00681861">
                                <w:rPr>
                                  <w:rFonts w:ascii="Times New Roman" w:eastAsia="Times New Roman" w:hAnsi="Times New Roman"/>
                                  <w:color w:val="000000"/>
                                  <w:sz w:val="24"/>
                                  <w:szCs w:val="24"/>
                                  <w:lang w:eastAsia="ru-RU"/>
                                </w:rPr>
                                <w:br/>
                                <w:t>- железо</w:t>
                              </w:r>
                              <w:r w:rsidRPr="00681861">
                                <w:rPr>
                                  <w:rFonts w:ascii="Times New Roman" w:eastAsia="Times New Roman" w:hAnsi="Times New Roman"/>
                                  <w:color w:val="000000"/>
                                  <w:sz w:val="24"/>
                                  <w:szCs w:val="24"/>
                                  <w:lang w:eastAsia="ru-RU"/>
                                </w:rPr>
                                <w:br/>
                                <w:t>- хром</w:t>
                              </w:r>
                              <w:r w:rsidRPr="00681861">
                                <w:rPr>
                                  <w:rFonts w:ascii="Times New Roman" w:eastAsia="Times New Roman" w:hAnsi="Times New Roman"/>
                                  <w:color w:val="000000"/>
                                  <w:sz w:val="24"/>
                                  <w:szCs w:val="24"/>
                                  <w:lang w:eastAsia="ru-RU"/>
                                </w:rPr>
                                <w:br/>
                                <w:t>- свинец</w:t>
                              </w:r>
                              <w:r w:rsidRPr="00681861">
                                <w:rPr>
                                  <w:rFonts w:ascii="Times New Roman" w:eastAsia="Times New Roman" w:hAnsi="Times New Roman"/>
                                  <w:color w:val="000000"/>
                                  <w:sz w:val="24"/>
                                  <w:szCs w:val="24"/>
                                  <w:lang w:eastAsia="ru-RU"/>
                                </w:rPr>
                                <w:br/>
                                <w:t>- медь</w:t>
                              </w:r>
                              <w:r w:rsidRPr="00681861">
                                <w:rPr>
                                  <w:rFonts w:ascii="Times New Roman" w:eastAsia="Times New Roman" w:hAnsi="Times New Roman"/>
                                  <w:color w:val="000000"/>
                                  <w:sz w:val="24"/>
                                  <w:szCs w:val="24"/>
                                  <w:lang w:eastAsia="ru-RU"/>
                                </w:rPr>
                                <w:br/>
                                <w:t>- олово</w:t>
                              </w:r>
                              <w:r w:rsidRPr="00681861">
                                <w:rPr>
                                  <w:rFonts w:ascii="Times New Roman" w:eastAsia="Times New Roman" w:hAnsi="Times New Roman"/>
                                  <w:color w:val="000000"/>
                                  <w:sz w:val="24"/>
                                  <w:szCs w:val="24"/>
                                  <w:lang w:eastAsia="ru-RU"/>
                                </w:rPr>
                                <w:br/>
                                <w:t>- алюминий</w:t>
                              </w:r>
                              <w:r w:rsidRPr="00681861">
                                <w:rPr>
                                  <w:rFonts w:ascii="Times New Roman" w:eastAsia="Times New Roman" w:hAnsi="Times New Roman"/>
                                  <w:color w:val="000000"/>
                                  <w:sz w:val="24"/>
                                  <w:szCs w:val="24"/>
                                  <w:lang w:eastAsia="ru-RU"/>
                                </w:rPr>
                                <w:br/>
                                <w:t>- кремний</w:t>
                              </w:r>
                              <w:r w:rsidRPr="00681861">
                                <w:rPr>
                                  <w:rFonts w:ascii="Times New Roman" w:eastAsia="Times New Roman" w:hAnsi="Times New Roman"/>
                                  <w:color w:val="000000"/>
                                  <w:sz w:val="24"/>
                                  <w:szCs w:val="24"/>
                                  <w:lang w:eastAsia="ru-RU"/>
                                </w:rPr>
                                <w:br/>
                                <w:t>- бор</w:t>
                              </w:r>
                              <w:r w:rsidRPr="00681861">
                                <w:rPr>
                                  <w:rFonts w:ascii="Times New Roman" w:eastAsia="Times New Roman" w:hAnsi="Times New Roman"/>
                                  <w:color w:val="000000"/>
                                  <w:sz w:val="24"/>
                                  <w:szCs w:val="24"/>
                                  <w:lang w:eastAsia="ru-RU"/>
                                </w:rPr>
                                <w:br/>
                                <w:t>- натрий</w:t>
                              </w:r>
                              <w:r w:rsidRPr="00681861">
                                <w:rPr>
                                  <w:rFonts w:ascii="Times New Roman" w:eastAsia="Times New Roman" w:hAnsi="Times New Roman"/>
                                  <w:color w:val="000000"/>
                                  <w:sz w:val="24"/>
                                  <w:szCs w:val="24"/>
                                  <w:lang w:eastAsia="ru-RU"/>
                                </w:rPr>
                                <w:br/>
                                <w:t>- калий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E54CCF" w:rsidRPr="00681861" w:rsidRDefault="00E54CCF"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150</w:t>
                              </w:r>
                              <w:r w:rsidRPr="00681861">
                                <w:rPr>
                                  <w:rFonts w:ascii="Times New Roman" w:eastAsia="Times New Roman" w:hAnsi="Times New Roman"/>
                                  <w:color w:val="000000"/>
                                  <w:sz w:val="24"/>
                                  <w:szCs w:val="24"/>
                                  <w:lang w:eastAsia="ru-RU"/>
                                </w:rPr>
                                <w:b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E54CCF" w:rsidRPr="00681861" w:rsidRDefault="00E54CCF"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100</w:t>
                              </w:r>
                              <w:r w:rsidRPr="00681861">
                                <w:rPr>
                                  <w:rFonts w:ascii="Times New Roman" w:eastAsia="Times New Roman" w:hAnsi="Times New Roman"/>
                                  <w:color w:val="000000"/>
                                  <w:sz w:val="24"/>
                                  <w:szCs w:val="24"/>
                                  <w:lang w:eastAsia="ru-RU"/>
                                </w:rPr>
                                <w:br/>
                                <w:t>25</w:t>
                              </w:r>
                              <w:r w:rsidRPr="00681861">
                                <w:rPr>
                                  <w:rFonts w:ascii="Times New Roman" w:eastAsia="Times New Roman" w:hAnsi="Times New Roman"/>
                                  <w:color w:val="000000"/>
                                  <w:sz w:val="24"/>
                                  <w:szCs w:val="24"/>
                                  <w:lang w:eastAsia="ru-RU"/>
                                </w:rPr>
                                <w:br/>
                                <w:t>40</w:t>
                              </w:r>
                              <w:r w:rsidRPr="00681861">
                                <w:rPr>
                                  <w:rFonts w:ascii="Times New Roman" w:eastAsia="Times New Roman" w:hAnsi="Times New Roman"/>
                                  <w:color w:val="000000"/>
                                  <w:sz w:val="24"/>
                                  <w:szCs w:val="24"/>
                                  <w:lang w:eastAsia="ru-RU"/>
                                </w:rPr>
                                <w:br/>
                                <w:t>50</w:t>
                              </w:r>
                              <w:r w:rsidRPr="00681861">
                                <w:rPr>
                                  <w:rFonts w:ascii="Times New Roman" w:eastAsia="Times New Roman" w:hAnsi="Times New Roman"/>
                                  <w:color w:val="000000"/>
                                  <w:sz w:val="24"/>
                                  <w:szCs w:val="24"/>
                                  <w:lang w:eastAsia="ru-RU"/>
                                </w:rPr>
                                <w:br/>
                                <w:t>25</w:t>
                              </w:r>
                              <w:r w:rsidRPr="00681861">
                                <w:rPr>
                                  <w:rFonts w:ascii="Times New Roman" w:eastAsia="Times New Roman" w:hAnsi="Times New Roman"/>
                                  <w:color w:val="000000"/>
                                  <w:sz w:val="24"/>
                                  <w:szCs w:val="24"/>
                                  <w:lang w:eastAsia="ru-RU"/>
                                </w:rPr>
                                <w:br/>
                                <w:t>20</w:t>
                              </w:r>
                              <w:r w:rsidRPr="00681861">
                                <w:rPr>
                                  <w:rFonts w:ascii="Times New Roman" w:eastAsia="Times New Roman" w:hAnsi="Times New Roman"/>
                                  <w:color w:val="000000"/>
                                  <w:sz w:val="24"/>
                                  <w:szCs w:val="24"/>
                                  <w:lang w:eastAsia="ru-RU"/>
                                </w:rPr>
                                <w:br/>
                                <w:t>20</w:t>
                              </w:r>
                              <w:r w:rsidRPr="00681861">
                                <w:rPr>
                                  <w:rFonts w:ascii="Times New Roman" w:eastAsia="Times New Roman" w:hAnsi="Times New Roman"/>
                                  <w:color w:val="000000"/>
                                  <w:sz w:val="24"/>
                                  <w:szCs w:val="24"/>
                                  <w:lang w:eastAsia="ru-RU"/>
                                </w:rPr>
                                <w:br/>
                                <w:t>20</w:t>
                              </w:r>
                              <w:r w:rsidRPr="00681861">
                                <w:rPr>
                                  <w:rFonts w:ascii="Times New Roman" w:eastAsia="Times New Roman" w:hAnsi="Times New Roman"/>
                                  <w:color w:val="000000"/>
                                  <w:sz w:val="24"/>
                                  <w:szCs w:val="24"/>
                                  <w:lang w:eastAsia="ru-RU"/>
                                </w:rPr>
                                <w:b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E54CCF" w:rsidRPr="00681861" w:rsidRDefault="00E54CCF" w:rsidP="000F0BA2">
                              <w:pPr>
                                <w:spacing w:after="0" w:line="240" w:lineRule="auto"/>
                                <w:rPr>
                                  <w:rFonts w:ascii="Times New Roman" w:eastAsia="Times New Roman" w:hAnsi="Times New Roman"/>
                                  <w:color w:val="000000"/>
                                  <w:sz w:val="24"/>
                                  <w:szCs w:val="24"/>
                                  <w:lang w:eastAsia="ru-RU"/>
                                </w:rPr>
                              </w:pPr>
                              <w:r w:rsidRPr="00681861">
                                <w:rPr>
                                  <w:rFonts w:ascii="Times New Roman" w:eastAsia="Times New Roman" w:hAnsi="Times New Roman"/>
                                  <w:color w:val="000000"/>
                                  <w:sz w:val="24"/>
                                  <w:szCs w:val="24"/>
                                  <w:lang w:eastAsia="ru-RU"/>
                                </w:rPr>
                                <w:t>15</w:t>
                              </w:r>
                              <w:r w:rsidRPr="00681861">
                                <w:rPr>
                                  <w:rFonts w:ascii="Times New Roman" w:eastAsia="Times New Roman" w:hAnsi="Times New Roman"/>
                                  <w:color w:val="000000"/>
                                  <w:sz w:val="24"/>
                                  <w:szCs w:val="24"/>
                                  <w:lang w:eastAsia="ru-RU"/>
                                </w:rPr>
                                <w:br/>
                                <w:t>25</w:t>
                              </w:r>
                              <w:r w:rsidRPr="00681861">
                                <w:rPr>
                                  <w:rFonts w:ascii="Times New Roman" w:eastAsia="Times New Roman" w:hAnsi="Times New Roman"/>
                                  <w:color w:val="000000"/>
                                  <w:sz w:val="24"/>
                                  <w:szCs w:val="24"/>
                                  <w:lang w:eastAsia="ru-RU"/>
                                </w:rPr>
                                <w:br/>
                                <w:t>20</w:t>
                              </w:r>
                              <w:r w:rsidRPr="00681861">
                                <w:rPr>
                                  <w:rFonts w:ascii="Times New Roman" w:eastAsia="Times New Roman" w:hAnsi="Times New Roman"/>
                                  <w:color w:val="000000"/>
                                  <w:sz w:val="24"/>
                                  <w:szCs w:val="24"/>
                                  <w:lang w:eastAsia="ru-RU"/>
                                </w:rPr>
                                <w:br/>
                                <w:t>20</w:t>
                              </w:r>
                            </w:p>
                          </w:tc>
                        </w:tr>
                      </w:tbl>
                      <w:p w:rsidR="00E54CCF" w:rsidRPr="00681861" w:rsidRDefault="00E54CCF" w:rsidP="000F0BA2">
                        <w:pPr>
                          <w:spacing w:after="0" w:line="240" w:lineRule="auto"/>
                          <w:rPr>
                            <w:rFonts w:ascii="Times New Roman" w:eastAsia="Times New Roman" w:hAnsi="Times New Roman"/>
                            <w:color w:val="000000"/>
                            <w:sz w:val="24"/>
                            <w:szCs w:val="24"/>
                            <w:lang w:eastAsia="ru-RU"/>
                          </w:rPr>
                        </w:pPr>
                      </w:p>
                    </w:tc>
                  </w:tr>
                </w:tbl>
                <w:p w:rsidR="00E54CCF" w:rsidRPr="00C630BA" w:rsidRDefault="00E54CCF" w:rsidP="000F0BA2">
                  <w:pPr>
                    <w:spacing w:after="0" w:line="240" w:lineRule="auto"/>
                    <w:rPr>
                      <w:rFonts w:ascii="Tahoma" w:eastAsia="Times New Roman" w:hAnsi="Tahoma" w:cs="Tahoma"/>
                      <w:color w:val="000000"/>
                      <w:sz w:val="20"/>
                      <w:szCs w:val="20"/>
                      <w:lang w:eastAsia="ru-RU"/>
                    </w:rPr>
                  </w:pPr>
                </w:p>
              </w:tc>
            </w:tr>
          </w:tbl>
          <w:p w:rsidR="00E54CCF" w:rsidRPr="00C630BA" w:rsidRDefault="00E54CCF" w:rsidP="000F0BA2">
            <w:pPr>
              <w:spacing w:after="0" w:line="240" w:lineRule="auto"/>
              <w:rPr>
                <w:rFonts w:ascii="Tahoma" w:eastAsia="Times New Roman" w:hAnsi="Tahoma" w:cs="Tahoma"/>
                <w:color w:val="000000"/>
                <w:sz w:val="20"/>
                <w:szCs w:val="20"/>
                <w:lang w:eastAsia="ru-RU"/>
              </w:rPr>
            </w:pPr>
          </w:p>
        </w:tc>
        <w:tc>
          <w:tcPr>
            <w:tcW w:w="143" w:type="pct"/>
            <w:shd w:val="clear" w:color="auto" w:fill="FFFFFF"/>
            <w:vAlign w:val="center"/>
            <w:hideMark/>
          </w:tcPr>
          <w:p w:rsidR="00E54CCF" w:rsidRPr="00C630BA" w:rsidRDefault="00E54CCF" w:rsidP="000F0BA2">
            <w:pPr>
              <w:spacing w:after="0" w:line="240" w:lineRule="auto"/>
              <w:rPr>
                <w:rFonts w:ascii="Tahoma" w:eastAsia="Times New Roman" w:hAnsi="Tahoma" w:cs="Tahoma"/>
                <w:color w:val="000000"/>
                <w:sz w:val="20"/>
                <w:szCs w:val="20"/>
                <w:lang w:eastAsia="ru-RU"/>
              </w:rPr>
            </w:pPr>
            <w:r w:rsidRPr="00C630BA">
              <w:rPr>
                <w:rFonts w:ascii="Tahoma" w:eastAsia="Times New Roman" w:hAnsi="Tahoma" w:cs="Tahoma"/>
                <w:noProof/>
                <w:color w:val="000000"/>
                <w:sz w:val="20"/>
                <w:szCs w:val="20"/>
                <w:lang w:eastAsia="ru-RU"/>
              </w:rPr>
              <w:drawing>
                <wp:inline distT="0" distB="0" distL="0" distR="0" wp14:anchorId="66D539F8" wp14:editId="1D1DD795">
                  <wp:extent cx="9525" cy="9525"/>
                  <wp:effectExtent l="0" t="0" r="0" b="0"/>
                  <wp:docPr id="11" name="Рисунок 11" descr="http://www.autolub.info/gif/z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autolub.info/gif/zer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E54CCF" w:rsidRPr="00C630BA" w:rsidRDefault="00E54CCF" w:rsidP="00E54CCF">
      <w:pPr>
        <w:rPr>
          <w:rFonts w:asciiTheme="minorHAnsi" w:eastAsiaTheme="minorHAnsi" w:hAnsiTheme="minorHAnsi" w:cstheme="minorBidi"/>
        </w:rPr>
      </w:pPr>
    </w:p>
    <w:p w:rsidR="00711D2E" w:rsidRPr="00711D2E" w:rsidRDefault="00711D2E" w:rsidP="00711D2E">
      <w:pPr>
        <w:jc w:val="both"/>
        <w:rPr>
          <w:rFonts w:ascii="Times New Roman" w:eastAsia="Times New Roman" w:hAnsi="Times New Roman"/>
          <w:sz w:val="28"/>
          <w:szCs w:val="28"/>
          <w:lang w:eastAsia="ru-RU"/>
        </w:rPr>
      </w:pPr>
    </w:p>
    <w:sectPr w:rsidR="00711D2E" w:rsidRPr="00711D2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1A4" w:rsidRDefault="008E61A4" w:rsidP="00494FDD">
      <w:pPr>
        <w:spacing w:after="0" w:line="240" w:lineRule="auto"/>
      </w:pPr>
      <w:r>
        <w:separator/>
      </w:r>
    </w:p>
  </w:endnote>
  <w:endnote w:type="continuationSeparator" w:id="0">
    <w:p w:rsidR="008E61A4" w:rsidRDefault="008E61A4" w:rsidP="00494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1A4" w:rsidRDefault="008E61A4" w:rsidP="00494FDD">
      <w:pPr>
        <w:spacing w:after="0" w:line="240" w:lineRule="auto"/>
      </w:pPr>
      <w:r>
        <w:separator/>
      </w:r>
    </w:p>
  </w:footnote>
  <w:footnote w:type="continuationSeparator" w:id="0">
    <w:p w:rsidR="008E61A4" w:rsidRDefault="008E61A4" w:rsidP="00494F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17B"/>
    <w:rsid w:val="00035A4A"/>
    <w:rsid w:val="000A617B"/>
    <w:rsid w:val="002753E8"/>
    <w:rsid w:val="00494FDD"/>
    <w:rsid w:val="005648BF"/>
    <w:rsid w:val="00681861"/>
    <w:rsid w:val="00711D2E"/>
    <w:rsid w:val="00790405"/>
    <w:rsid w:val="00810EE8"/>
    <w:rsid w:val="00820B12"/>
    <w:rsid w:val="008C0A72"/>
    <w:rsid w:val="008E61A4"/>
    <w:rsid w:val="009F4469"/>
    <w:rsid w:val="00A22EF0"/>
    <w:rsid w:val="00A378DC"/>
    <w:rsid w:val="00A81981"/>
    <w:rsid w:val="00B87394"/>
    <w:rsid w:val="00BD65E9"/>
    <w:rsid w:val="00C630BA"/>
    <w:rsid w:val="00CA0018"/>
    <w:rsid w:val="00D02315"/>
    <w:rsid w:val="00D50179"/>
    <w:rsid w:val="00E051AE"/>
    <w:rsid w:val="00E54CCF"/>
    <w:rsid w:val="00EE1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F84D4"/>
  <w15:docId w15:val="{E61AC600-1CE0-4F69-9171-60764BAF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C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0B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0B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0B12"/>
    <w:rPr>
      <w:rFonts w:ascii="Tahoma" w:eastAsia="Calibri" w:hAnsi="Tahoma" w:cs="Tahoma"/>
      <w:sz w:val="16"/>
      <w:szCs w:val="16"/>
    </w:rPr>
  </w:style>
  <w:style w:type="paragraph" w:styleId="a6">
    <w:name w:val="header"/>
    <w:basedOn w:val="a"/>
    <w:link w:val="a7"/>
    <w:uiPriority w:val="99"/>
    <w:unhideWhenUsed/>
    <w:rsid w:val="00494FD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4FDD"/>
    <w:rPr>
      <w:rFonts w:ascii="Calibri" w:eastAsia="Calibri" w:hAnsi="Calibri" w:cs="Times New Roman"/>
    </w:rPr>
  </w:style>
  <w:style w:type="paragraph" w:styleId="a8">
    <w:name w:val="footer"/>
    <w:basedOn w:val="a"/>
    <w:link w:val="a9"/>
    <w:uiPriority w:val="99"/>
    <w:unhideWhenUsed/>
    <w:rsid w:val="00494F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4FD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2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F57AF-335B-4B80-8440-6CEEA5C71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6154</Words>
  <Characters>35084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41156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Пользователь Windows</cp:lastModifiedBy>
  <cp:revision>18</cp:revision>
  <dcterms:created xsi:type="dcterms:W3CDTF">2013-10-31T19:05:00Z</dcterms:created>
  <dcterms:modified xsi:type="dcterms:W3CDTF">2019-10-25T02:52:00Z</dcterms:modified>
</cp:coreProperties>
</file>