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F0" w:rsidRDefault="002A0A53" w:rsidP="002A0A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Лекция 1. </w:t>
      </w:r>
    </w:p>
    <w:p w:rsidR="002A0A53" w:rsidRDefault="002A0A53" w:rsidP="002A0A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ВВЕДЕНИЕ</w:t>
      </w:r>
    </w:p>
    <w:p w:rsidR="009D1C7E" w:rsidRPr="00F51A81" w:rsidRDefault="009D1C7E" w:rsidP="009D1C7E">
      <w:pPr>
        <w:spacing w:after="0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предмете энтомология, задачи, содержание предмета</w:t>
      </w:r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C7E" w:rsidRPr="00F51A81" w:rsidRDefault="009D1C7E" w:rsidP="009D1C7E">
      <w:pPr>
        <w:spacing w:after="0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история развития энтомологии.</w:t>
      </w:r>
    </w:p>
    <w:p w:rsidR="009D1C7E" w:rsidRPr="00F51A81" w:rsidRDefault="009D1C7E" w:rsidP="009D1C7E">
      <w:pPr>
        <w:spacing w:after="0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животных, их краткая характеристика.</w:t>
      </w:r>
    </w:p>
    <w:p w:rsidR="009D1C7E" w:rsidRPr="00F51A81" w:rsidRDefault="009D1C7E" w:rsidP="009D1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366C" w:rsidRDefault="00C5366C" w:rsidP="00C536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C5366C" w:rsidRDefault="009D1C7E" w:rsidP="00C53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энтомология происходит от греческого </w:t>
      </w:r>
      <w:r w:rsidR="00C5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entomon</w:t>
      </w:r>
      <w:proofErr w:type="spellEnd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насекомые,</w:t>
      </w:r>
      <w:r w:rsidR="00C5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6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наука, то</w:t>
      </w:r>
      <w:r w:rsidR="00C5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 наука о насекомых. Современная энтомология представляет собой бурно развивающуюся отрасль биологии, вносит существенный вклад в науку и тесно связана с практикой.</w:t>
      </w:r>
    </w:p>
    <w:p w:rsidR="009D1C7E" w:rsidRPr="00F51A81" w:rsidRDefault="009D1C7E" w:rsidP="00C53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Энтомология подразделяется на </w:t>
      </w:r>
      <w:r w:rsidR="00C5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самостоятельных дисциплин: </w:t>
      </w:r>
      <w:r w:rsidR="00A7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бщую энтомологию, </w:t>
      </w:r>
      <w:r w:rsidR="00A7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сельскохозяйственную энтомологию, </w:t>
      </w:r>
      <w:r w:rsidR="00A7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лесную </w:t>
      </w:r>
      <w:proofErr w:type="gram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энтомологию, </w:t>
      </w:r>
      <w:r w:rsidR="00A7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A7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4) 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медицинскую энтомологию, </w:t>
      </w:r>
      <w:r w:rsidR="00A7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ветеринарную энтомологи</w:t>
      </w:r>
      <w:r w:rsidR="004A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Близко к энтомологии примыкаю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пчеловодство и шелководство.</w:t>
      </w:r>
    </w:p>
    <w:p w:rsidR="009D1C7E" w:rsidRPr="00F51A81" w:rsidRDefault="009D1C7E" w:rsidP="0064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A72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Общая энтомология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основные особенности внешнего и внутреннего строения насекомых, их образ жизни, развития и размножения форм и взаимоотношения со средой.</w:t>
      </w:r>
    </w:p>
    <w:p w:rsidR="009D1C7E" w:rsidRPr="00F51A81" w:rsidRDefault="009D1C7E" w:rsidP="00A72D66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энтомология состоит:</w:t>
      </w:r>
    </w:p>
    <w:p w:rsidR="009D1C7E" w:rsidRPr="00F51A81" w:rsidRDefault="009D1C7E" w:rsidP="00C5366C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Морфология – изучает наружное строение тела насекомых.</w:t>
      </w:r>
    </w:p>
    <w:p w:rsidR="009D1C7E" w:rsidRPr="00F51A81" w:rsidRDefault="009D1C7E" w:rsidP="00C5366C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Анатомия – внутреннее строение тела</w:t>
      </w:r>
    </w:p>
    <w:p w:rsidR="009D1C7E" w:rsidRPr="00F51A81" w:rsidRDefault="009D1C7E" w:rsidP="00C5366C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Физиология – работу внутренних органов.</w:t>
      </w:r>
    </w:p>
    <w:p w:rsidR="009D1C7E" w:rsidRPr="00F51A81" w:rsidRDefault="009D1C7E" w:rsidP="00C5366C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– размножение насекомых</w:t>
      </w:r>
    </w:p>
    <w:p w:rsidR="009D1C7E" w:rsidRPr="00F51A81" w:rsidRDefault="009D1C7E" w:rsidP="00C5366C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-  взаимосвязь насекомых с окружающей средой.</w:t>
      </w:r>
    </w:p>
    <w:p w:rsidR="009D1C7E" w:rsidRPr="00F51A81" w:rsidRDefault="009D1C7E" w:rsidP="00C5366C">
      <w:pPr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Систематика и классификация.</w:t>
      </w:r>
    </w:p>
    <w:p w:rsidR="009D1C7E" w:rsidRPr="00F51A81" w:rsidRDefault="00A72D66" w:rsidP="0064412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9D1C7E" w:rsidRPr="00A72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Сельскохозяйственная энтомология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изучает насекомых – вредителей</w:t>
      </w:r>
      <w:r w:rsidR="00644127" w:rsidRPr="0064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сельскохозяйственных культур, растения поврежденные этими насекомыми и разрабатывает методы борьбы с ними, а также изучает насекомых – опылителей растений, или насекомых имеющих практическое значение.</w:t>
      </w:r>
    </w:p>
    <w:p w:rsidR="009D1C7E" w:rsidRPr="00F51A81" w:rsidRDefault="00A72D66" w:rsidP="0064412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644127" w:rsidRPr="00A72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Лесная энтомология</w:t>
      </w:r>
      <w:r w:rsidR="0064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насек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омых, обитающих в лесу, их образ жизни, вредоносность, разрабатывает метод борьбы с ними.</w:t>
      </w:r>
    </w:p>
    <w:p w:rsidR="009D1C7E" w:rsidRPr="00F51A81" w:rsidRDefault="009D1C7E" w:rsidP="00A72D6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Pr="00A72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медицинской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72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ветеринарной энтомологией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задача предотвращать заболевание человека и домашних животных, вызываемые насекомыми.</w:t>
      </w:r>
    </w:p>
    <w:p w:rsidR="009D1C7E" w:rsidRDefault="009D1C7E" w:rsidP="00A72D6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энтомологии: изучить насекомых, их биологические особенности, взаимоотношения с окружающей средой, чтобы своевременно проводить с ними меры борьбы.</w:t>
      </w:r>
    </w:p>
    <w:p w:rsidR="00716729" w:rsidRDefault="00716729" w:rsidP="0071672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Насекомые до</w:t>
      </w:r>
      <w:r w:rsidRPr="00716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стигли поистине бесконечного раз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нообразия морфологических и био</w:t>
      </w:r>
      <w:r w:rsidRPr="00716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логических черт, приспособительных особенностей, связей с другими организмами. В целом органическая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природа воплотила в мир насеко</w:t>
      </w:r>
      <w:r w:rsidRPr="00716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мых самое большое число форм жизни и самое большое число форм</w:t>
      </w:r>
      <w:r w:rsidR="007744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участия в круговороте веществ.</w:t>
      </w:r>
    </w:p>
    <w:p w:rsidR="007744F0" w:rsidRPr="00716729" w:rsidRDefault="007744F0" w:rsidP="0071672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Роль насекомых в природе на столько </w:t>
      </w:r>
      <w:r w:rsidR="008D2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значительна, что нынешнюю геологическую эпоху можно назвать эпохой насекомых. Более 90% насекомых выполняют полезные для </w:t>
      </w:r>
      <w:r w:rsidR="008D2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человека функции, а в целом они играют значительную роль </w:t>
      </w:r>
      <w:r w:rsidR="00224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обеспечении устойчивости биосферы.</w:t>
      </w:r>
    </w:p>
    <w:p w:rsidR="00A72D66" w:rsidRDefault="00A72D66" w:rsidP="00A72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D66" w:rsidRDefault="004A494F" w:rsidP="00A72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94F" w:rsidRPr="0062269C" w:rsidRDefault="009D1C7E" w:rsidP="00A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насекомым зародился еще в глубокой древности</w:t>
      </w:r>
      <w:r w:rsidR="00DD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свидетельства внимания человека к насекомым зафиксированы в ассирийской клинописи и египетских папирусах, содержащих драматические описания нашествия саранчи.</w:t>
      </w:r>
      <w:r w:rsidR="0032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массовом размножении и </w:t>
      </w:r>
      <w:proofErr w:type="spellStart"/>
      <w:r w:rsidR="0032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многоядности</w:t>
      </w:r>
      <w:proofErr w:type="spellEnd"/>
      <w:r w:rsidR="0032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32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прузей</w:t>
      </w:r>
      <w:proofErr w:type="spellEnd"/>
      <w:r w:rsidR="0032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(саранчовых) повествуется в древнейшем летописном своде «Начальном» (1073 г.) и в «Повести временных лет». В системе животных Аристотеля насекомые отнесены к группе «животные без крови».</w:t>
      </w:r>
    </w:p>
    <w:p w:rsidR="00DD5CE3" w:rsidRDefault="00DD5CE3" w:rsidP="00A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ачалом изучения этой группы животных считают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век. В этом веке были выполнены исследования итальянского ученого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Мальпиги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(1628-1694) по анатомии шелковичного червя и голландца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Сваммердама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(1637-1680) по анатомии и метаморфозу насекомых.</w:t>
      </w:r>
    </w:p>
    <w:p w:rsidR="009D1C7E" w:rsidRPr="00F51A81" w:rsidRDefault="009D1C7E" w:rsidP="00A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 веке большим событием оказалось опубл</w:t>
      </w:r>
      <w:r w:rsidR="00A7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икование шведским ученым К. </w:t>
      </w:r>
      <w:proofErr w:type="spellStart"/>
      <w:r w:rsidR="00A7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Линее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известного труда «Систематика природы», в котором видное место отведено насекомым.</w:t>
      </w:r>
    </w:p>
    <w:p w:rsidR="009D1C7E" w:rsidRPr="00F51A81" w:rsidRDefault="009D1C7E" w:rsidP="00A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первые</w:t>
      </w:r>
      <w:r w:rsidR="00A7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изучению фауны были 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</w:t>
      </w:r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ены в 18 веке академиком </w:t>
      </w:r>
      <w:proofErr w:type="spellStart"/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</w:t>
      </w:r>
      <w:proofErr w:type="spellEnd"/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Палл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асом.</w:t>
      </w:r>
    </w:p>
    <w:p w:rsidR="009D1C7E" w:rsidRPr="00F51A81" w:rsidRDefault="009D1C7E" w:rsidP="00323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 веке в ряде стран появляются энтомологические общества. В 1859 году в России организуется русское энтомологическое общество. Растет число работ по изучению биологии, морфологии насекомых. Русский ученый </w:t>
      </w:r>
      <w:proofErr w:type="spell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Ф.Л</w:t>
      </w:r>
      <w:proofErr w:type="spellEnd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Кеппен публикует научный труд «Вредные насекомые». Большое внимание изучению насекомых уделяют такие ученые как </w:t>
      </w:r>
      <w:proofErr w:type="spell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</w:t>
      </w:r>
      <w:proofErr w:type="spellEnd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Ковалевский, </w:t>
      </w:r>
      <w:proofErr w:type="spell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</w:t>
      </w:r>
      <w:proofErr w:type="spellEnd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Мечников.</w:t>
      </w:r>
    </w:p>
    <w:p w:rsidR="009D1C7E" w:rsidRDefault="009D1C7E" w:rsidP="00A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1894 году в России учреждается Бюро по энтомологии, возглавляемое </w:t>
      </w:r>
      <w:proofErr w:type="spell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spellEnd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Порчинским</w:t>
      </w:r>
      <w:proofErr w:type="spellEnd"/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задачу которого 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входило изучение вредных насекомых и разработку мер борьбы с ними. Большой вклад в развитие этой науки внесли такие ученые как </w:t>
      </w:r>
      <w:proofErr w:type="spell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Холодковский</w:t>
      </w:r>
      <w:proofErr w:type="spellEnd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Богдано</w:t>
      </w:r>
      <w:r w:rsidR="0032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в-Кать</w:t>
      </w:r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Кузнецов, Болдырев, Бей-</w:t>
      </w:r>
      <w:proofErr w:type="spellStart"/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Биенко</w:t>
      </w:r>
      <w:proofErr w:type="spellEnd"/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другие.</w:t>
      </w:r>
    </w:p>
    <w:p w:rsidR="00DD5CE3" w:rsidRDefault="005A64E2" w:rsidP="00A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Энтомология как комплексная наука имеет свою большую, содержательную и богатую событиями и различными открытиями науку и вносит свой существенный вклад в практику.</w:t>
      </w:r>
    </w:p>
    <w:p w:rsidR="00A72D66" w:rsidRPr="00F51A81" w:rsidRDefault="00A72D66" w:rsidP="00A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</w:t>
      </w:r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создано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по защите растений, утвержден устав по защите растений. В каждой области имеется областные станции защиты растений, в районах районные с пунктами сигнализации и прогнозов, а в хозяйствах работают агрономы по защите растений.</w:t>
      </w:r>
    </w:p>
    <w:p w:rsidR="00060504" w:rsidRDefault="00A72D66" w:rsidP="0006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районный объединениях имеются отряды по защите растений, которые выполняют работы по договорам с хозяйством</w:t>
      </w:r>
      <w:r w:rsidR="0006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BC4" w:rsidRDefault="00060504" w:rsidP="0006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не менее 10</w:t>
      </w:r>
      <w:r w:rsidRPr="0006050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особей насекомых. Ежегодно описывают и регистрируют более 7×10</w:t>
      </w:r>
      <w:r w:rsidRPr="00B16D2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видов, и каждый час в свет выходит новая работа по энтомологии. </w:t>
      </w:r>
      <w:r w:rsidR="009E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фундаментальные исследования определившие современный уровень развития биологии, были выполнены на насекомых. Большое </w:t>
      </w:r>
      <w:r w:rsidR="002B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работ направлено на изыскание средств ограничения численности </w:t>
      </w:r>
      <w:r w:rsidR="0022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 </w:t>
      </w:r>
      <w:r w:rsidR="00C26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видов, которые уничтожают или повреждают продукцию, принуждая </w:t>
      </w:r>
      <w:r w:rsidR="00C26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человека к обременительным затратам. Развернувшиеся энтомологические </w:t>
      </w:r>
      <w:r w:rsidR="0014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приносят свои плоды. Массовые вспышки размножения многих видов, обрека</w:t>
      </w:r>
      <w:r w:rsidR="00DE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вшие в прежние времена на голод многие страны и народы, успешно сдерживаются средствами служб защиты растений.</w:t>
      </w:r>
    </w:p>
    <w:p w:rsidR="00DE1364" w:rsidRDefault="00DE1364" w:rsidP="0006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D66" w:rsidRDefault="00A72D66" w:rsidP="00A72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A72D66" w:rsidRPr="00F51A81" w:rsidRDefault="00A72D66" w:rsidP="00A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видам животных вредящим сельскохозяйственным культурам относятся следующие типы животных:</w:t>
      </w:r>
    </w:p>
    <w:p w:rsidR="00A72D66" w:rsidRDefault="00FA634D" w:rsidP="00FA6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 </w:t>
      </w:r>
      <w:r w:rsidR="00A72D66" w:rsidRPr="00FA6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Круглые черви</w:t>
      </w:r>
      <w:r w:rsidR="00A72D66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 виды нематод – они имеют нитевидную или веретеновидную форму тела, ми</w:t>
      </w:r>
      <w:r w:rsidR="0067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кроскопических размеров, живут </w:t>
      </w:r>
      <w:r w:rsidR="00A72D66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растениях.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A5D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Освоили, вероятно, все среды обитания, но практическое значение среди них имеют паразиты растений, животных и человека. </w:t>
      </w:r>
      <w:r w:rsidR="0067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 </w:t>
      </w:r>
      <w:r w:rsidR="00A72D66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земляничная, луковичная, картофельная, пшеничная нематода.</w:t>
      </w:r>
      <w:r w:rsidR="00BA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Ротовой аппарат представлен стилетом.</w:t>
      </w:r>
    </w:p>
    <w:p w:rsidR="002E6D98" w:rsidRPr="00F51A81" w:rsidRDefault="002E6D98" w:rsidP="00FA6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72D66" w:rsidRPr="00F51A81" w:rsidRDefault="00A72D66" w:rsidP="00C5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A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 </w:t>
      </w:r>
      <w:r w:rsidRPr="00FA6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Членистоногие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(насекомые и клещи).  Этот тип делится на класс</w:t>
      </w:r>
      <w:r w:rsidR="005C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</w:t>
      </w:r>
    </w:p>
    <w:p w:rsidR="009D1C7E" w:rsidRPr="00F51A81" w:rsidRDefault="009D1C7E" w:rsidP="00C5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proofErr w:type="gram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A5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  класс</w:t>
      </w:r>
      <w:proofErr w:type="gramEnd"/>
      <w:r w:rsidRPr="00BA5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паукообразных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насчитывается 35 тыс. видов, наиболее широко известны такие отряды:</w:t>
      </w:r>
    </w:p>
    <w:p w:rsidR="009D1C7E" w:rsidRPr="00F51A81" w:rsidRDefault="009D1C7E" w:rsidP="00C5366C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клещи</w:t>
      </w:r>
      <w:proofErr w:type="gramEnd"/>
    </w:p>
    <w:p w:rsidR="009D1C7E" w:rsidRPr="00F51A81" w:rsidRDefault="009D1C7E" w:rsidP="00C5366C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пауки</w:t>
      </w:r>
      <w:proofErr w:type="gramEnd"/>
    </w:p>
    <w:p w:rsidR="009D1C7E" w:rsidRPr="00F51A81" w:rsidRDefault="009D1C7E" w:rsidP="00C5366C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51A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скорпионы</w:t>
      </w:r>
      <w:proofErr w:type="gramEnd"/>
    </w:p>
    <w:p w:rsidR="009D1C7E" w:rsidRDefault="00621707" w:rsidP="00FA634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Клещи не представляют собой естественной таксономической группы. 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клещей наиболее опасными вредителями сельскохозяйс</w:t>
      </w:r>
      <w:r w:rsidR="002E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твенных культур являются обыкновенный 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паутинный,</w:t>
      </w:r>
      <w:r w:rsidR="002E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клещи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винограда, плодовых и другие)</w:t>
      </w:r>
      <w:r w:rsidR="002E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 w:rsidR="00BA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клещей характерно, что их тело на </w:t>
      </w:r>
      <w:proofErr w:type="spellStart"/>
      <w:r w:rsidR="00BA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просому</w:t>
      </w:r>
      <w:proofErr w:type="spellEnd"/>
      <w:r w:rsidR="00BA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(головогрудь) и </w:t>
      </w:r>
      <w:proofErr w:type="spellStart"/>
      <w:r w:rsidR="00BA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опистосому</w:t>
      </w:r>
      <w:proofErr w:type="spellEnd"/>
      <w:r w:rsidR="00BA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(брюшко),</w:t>
      </w:r>
      <w:r w:rsidR="00EF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мелкие размеры, шестиногая личинка, восьминогие взрослые особи. Часто весьма опасные паразиты, переносчики болезней и вредители с/х культур.</w:t>
      </w:r>
      <w:r w:rsidR="0034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из </w:t>
      </w:r>
      <w:proofErr w:type="spellStart"/>
      <w:r w:rsidR="0034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акариформных</w:t>
      </w:r>
      <w:proofErr w:type="spellEnd"/>
      <w:r w:rsidR="0034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клещей </w:t>
      </w:r>
      <w:r w:rsidR="00A7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4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вредители растений (галловые, паутинные), продуктов с/х производства (амбарные), но есть хищники (</w:t>
      </w:r>
      <w:proofErr w:type="spellStart"/>
      <w:r w:rsidR="00A7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кунаксиды</w:t>
      </w:r>
      <w:proofErr w:type="spellEnd"/>
      <w:r w:rsidR="00A7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паразиты (перьевые, чесоточные и др.).</w:t>
      </w:r>
    </w:p>
    <w:p w:rsidR="00CC1AAA" w:rsidRDefault="00CC1AAA" w:rsidP="00FA634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Пауки – весьма прожорливые хищники.</w:t>
      </w:r>
      <w:r w:rsidR="00D6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Ядовитый секрет, вводимый </w:t>
      </w:r>
      <w:proofErr w:type="spellStart"/>
      <w:r w:rsidR="00D6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хелицерами</w:t>
      </w:r>
      <w:proofErr w:type="spellEnd"/>
      <w:r w:rsidR="00D6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жертву при укусе, ограничивает сопротивление даже крупной добычи. </w:t>
      </w:r>
      <w:r w:rsidR="0062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Паукам принадлежит заметная роль в ограничении численности насекомых, но их использование как энтомофагов в практике защиты растений ограничено.</w:t>
      </w:r>
    </w:p>
    <w:p w:rsidR="002E6D98" w:rsidRPr="00F51A81" w:rsidRDefault="002E6D98" w:rsidP="00FA634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1C7E" w:rsidRDefault="005C4EC4" w:rsidP="005C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BA5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="009D1C7E" w:rsidRPr="00BA5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ласс насекомых</w:t>
      </w:r>
      <w:r w:rsidR="00FA634D" w:rsidRP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A634D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Insecta</w:t>
      </w:r>
      <w:proofErr w:type="spellEnd"/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самый большой класс. К нему относятся очень большие группы вредителей сельскохозяйственных культур: листовертки, плодожорки, колорадский жук и другие.</w:t>
      </w:r>
      <w:r w:rsidR="00FA634D" w:rsidRPr="00FA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34D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этот чрезвычайно разнообразен и по числу входящих в него видов насчитывает около 1 млн. видов. Насекомых можно найти всюду: на растениях и в почве, в воздушной среде и водоемах, высоко в горах, в зоне вечных снегов и знойных пустынях</w:t>
      </w:r>
      <w:r w:rsidR="00FA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насекомых характерно расчлененное тело и 3 пары ног.</w:t>
      </w:r>
    </w:p>
    <w:p w:rsidR="002E6D98" w:rsidRDefault="002E6D98" w:rsidP="005C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E6D98" w:rsidRDefault="002E6D98" w:rsidP="005C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E1C63" w:rsidRPr="00BA5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многоножки</w:t>
      </w:r>
      <w:r w:rsidR="001E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 4 класса</w:t>
      </w:r>
      <w:r w:rsidR="0009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E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губоногие</w:t>
      </w:r>
      <w:proofErr w:type="spellEnd"/>
      <w:r w:rsidR="0009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9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двупарноногие</w:t>
      </w:r>
      <w:proofErr w:type="spellEnd"/>
      <w:r w:rsidR="0009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9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пауроподы</w:t>
      </w:r>
      <w:proofErr w:type="spellEnd"/>
      <w:r w:rsidR="0009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9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симфилы</w:t>
      </w:r>
      <w:proofErr w:type="spellEnd"/>
      <w:r w:rsidR="0009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Имеют высокосовершенный головной отдел, образованный из одинакового числа гомологичных </w:t>
      </w:r>
      <w:r w:rsidR="0014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сегментов, и длинное более или менее </w:t>
      </w:r>
      <w:proofErr w:type="spellStart"/>
      <w:r w:rsidR="0014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гомономномета</w:t>
      </w:r>
      <w:r w:rsidR="0067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14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рное</w:t>
      </w:r>
      <w:proofErr w:type="spellEnd"/>
      <w:r w:rsidR="0014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туловище.  </w:t>
      </w:r>
      <w:r w:rsidR="0067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вредителей сельскохозяйственных культур фигурируют лишь некоторые </w:t>
      </w:r>
      <w:proofErr w:type="spellStart"/>
      <w:r w:rsidR="0067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кивсяки</w:t>
      </w:r>
      <w:proofErr w:type="spellEnd"/>
      <w:r w:rsidR="0067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представители класса </w:t>
      </w:r>
      <w:proofErr w:type="spellStart"/>
      <w:r w:rsidR="0067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двупарноногих</w:t>
      </w:r>
      <w:proofErr w:type="spellEnd"/>
      <w:r w:rsidR="0067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многоножек.</w:t>
      </w:r>
    </w:p>
    <w:p w:rsidR="002E6D98" w:rsidRPr="00F51A81" w:rsidRDefault="002E6D98" w:rsidP="005C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5339" w:rsidRDefault="00FA634D" w:rsidP="00C5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 </w:t>
      </w:r>
      <w:r w:rsidR="009D1C7E" w:rsidRPr="00FA6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Моллюски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слизни, улитки. Свыше 8 тысяч видов.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их лише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 скелета и </w:t>
      </w:r>
      <w:r w:rsidR="0046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некоторых 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раковине</w:t>
      </w:r>
      <w:r w:rsidR="0046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образовано головой, туловищем и ногой</w:t>
      </w:r>
      <w:proofErr w:type="gramStart"/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46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Ротовой аппарат – язык-терка. Размножаются половым путем, нередки гермафродиты. </w:t>
      </w:r>
    </w:p>
    <w:p w:rsidR="00465339" w:rsidRDefault="00465339" w:rsidP="00C5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Полезные: съедобные устрицы, гребешки, жемчужницы.</w:t>
      </w:r>
    </w:p>
    <w:p w:rsidR="009D1C7E" w:rsidRDefault="009D1C7E" w:rsidP="00465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вредителей сельскохозяйственных культур к ним относятся: поле</w:t>
      </w:r>
      <w:r w:rsidR="0046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 слизни, виноградная улитка, корабельный червь. </w:t>
      </w:r>
    </w:p>
    <w:p w:rsidR="00465339" w:rsidRDefault="00465339" w:rsidP="00465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Слизни влаголюбивы и появляются в массе во влажные годы и сезоны, низких, сырых участках, вблизи водоемов.</w:t>
      </w:r>
    </w:p>
    <w:p w:rsidR="00014DDA" w:rsidRPr="00F51A81" w:rsidRDefault="00014DDA" w:rsidP="00C5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1C7E" w:rsidRPr="00F51A81" w:rsidRDefault="00FA634D" w:rsidP="00FA6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 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1C7E" w:rsidRPr="00FA6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Хордовые</w:t>
      </w:r>
      <w:r w:rsidR="0065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Выделяют 20 отрядов, интересует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отряда:</w:t>
      </w:r>
    </w:p>
    <w:p w:rsidR="009D1C7E" w:rsidRDefault="009D1C7E" w:rsidP="00C5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proofErr w:type="gramStart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1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Грызуны</w:t>
      </w:r>
      <w:r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свыше 2800 видов ( мыши, хомяки, суслики)</w:t>
      </w:r>
      <w:r w:rsidR="0085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Преимущественно мелкие растительноядные млекопитающие с коротким циклом развития и высокой плодовитостью; большинство – норные животные. Морфологические особенности – наличие одной пары мощных долотообразных резцов в верхней и нижней челюстях, отсутствие клыков</w:t>
      </w:r>
      <w:r w:rsidR="0053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41B" w:rsidRPr="00F51A81" w:rsidRDefault="0053141B" w:rsidP="00C5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0A53" w:rsidRPr="00FA634D" w:rsidRDefault="00FA634D" w:rsidP="00FA6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71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16729" w:rsidRPr="0071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9D1C7E" w:rsidRPr="0071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айцеобразные</w:t>
      </w:r>
      <w:r w:rsidR="009D1C7E" w:rsidRPr="00F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зайцы, которые приносят большой вред сельскохозяйственным культурам, особенно молодым садам, объедая культурные растения.</w:t>
      </w:r>
    </w:p>
    <w:sectPr w:rsidR="002A0A53" w:rsidRPr="00FA634D" w:rsidSect="002A0A5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B2" w:rsidRDefault="000E5AB2" w:rsidP="002A0A53">
      <w:pPr>
        <w:spacing w:after="0" w:line="240" w:lineRule="auto"/>
      </w:pPr>
      <w:r>
        <w:separator/>
      </w:r>
    </w:p>
  </w:endnote>
  <w:endnote w:type="continuationSeparator" w:id="0">
    <w:p w:rsidR="000E5AB2" w:rsidRDefault="000E5AB2" w:rsidP="002A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382550"/>
      <w:docPartObj>
        <w:docPartGallery w:val="Page Numbers (Bottom of Page)"/>
        <w:docPartUnique/>
      </w:docPartObj>
    </w:sdtPr>
    <w:sdtContent>
      <w:p w:rsidR="007744F0" w:rsidRDefault="007744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0FE">
          <w:rPr>
            <w:noProof/>
          </w:rPr>
          <w:t>1</w:t>
        </w:r>
        <w:r>
          <w:fldChar w:fldCharType="end"/>
        </w:r>
      </w:p>
    </w:sdtContent>
  </w:sdt>
  <w:p w:rsidR="007744F0" w:rsidRDefault="00774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B2" w:rsidRDefault="000E5AB2" w:rsidP="002A0A53">
      <w:pPr>
        <w:spacing w:after="0" w:line="240" w:lineRule="auto"/>
      </w:pPr>
      <w:r>
        <w:separator/>
      </w:r>
    </w:p>
  </w:footnote>
  <w:footnote w:type="continuationSeparator" w:id="0">
    <w:p w:rsidR="000E5AB2" w:rsidRDefault="000E5AB2" w:rsidP="002A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F0" w:rsidRDefault="007744F0">
    <w:pPr>
      <w:pStyle w:val="a3"/>
      <w:tabs>
        <w:tab w:val="clear" w:pos="4677"/>
        <w:tab w:val="clear" w:pos="9355"/>
      </w:tabs>
      <w:jc w:val="right"/>
      <w:rPr>
        <w:color w:val="5B9BD5" w:themeColor="accent1"/>
      </w:rPr>
    </w:pPr>
    <w:sdt>
      <w:sdtPr>
        <w:rPr>
          <w:color w:val="5B9BD5" w:themeColor="accent1"/>
          <w:sz w:val="32"/>
        </w:rPr>
        <w:alias w:val="Название"/>
        <w:tag w:val=""/>
        <w:id w:val="664756013"/>
        <w:placeholder>
          <w:docPart w:val="AFF28555267944EA9839F53A3AA331B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2A0A53">
          <w:rPr>
            <w:color w:val="5B9BD5" w:themeColor="accent1"/>
            <w:sz w:val="32"/>
          </w:rPr>
          <w:t>Лекция 1. ВВЕДЕНИЕ</w:t>
        </w:r>
      </w:sdtContent>
    </w:sdt>
    <w:r>
      <w:rPr>
        <w:color w:val="5B9BD5" w:themeColor="accent1"/>
      </w:rPr>
      <w:t xml:space="preserve"> |</w:t>
    </w:r>
  </w:p>
  <w:p w:rsidR="007744F0" w:rsidRDefault="007744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06583"/>
    <w:multiLevelType w:val="hybridMultilevel"/>
    <w:tmpl w:val="A932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EF"/>
    <w:rsid w:val="00014DDA"/>
    <w:rsid w:val="00060504"/>
    <w:rsid w:val="0009335D"/>
    <w:rsid w:val="000C4A1F"/>
    <w:rsid w:val="000E5AB2"/>
    <w:rsid w:val="00141261"/>
    <w:rsid w:val="00145D18"/>
    <w:rsid w:val="001E1C63"/>
    <w:rsid w:val="00224B3B"/>
    <w:rsid w:val="00225BF2"/>
    <w:rsid w:val="002A0A53"/>
    <w:rsid w:val="002B3B2F"/>
    <w:rsid w:val="002E6D98"/>
    <w:rsid w:val="002F123F"/>
    <w:rsid w:val="003235B2"/>
    <w:rsid w:val="003454F4"/>
    <w:rsid w:val="00390EBF"/>
    <w:rsid w:val="00465339"/>
    <w:rsid w:val="004A494F"/>
    <w:rsid w:val="004E4443"/>
    <w:rsid w:val="0053141B"/>
    <w:rsid w:val="005A64E2"/>
    <w:rsid w:val="005C4EC4"/>
    <w:rsid w:val="00621707"/>
    <w:rsid w:val="0062269C"/>
    <w:rsid w:val="00644127"/>
    <w:rsid w:val="00657FF4"/>
    <w:rsid w:val="00677C2F"/>
    <w:rsid w:val="007130FE"/>
    <w:rsid w:val="00716729"/>
    <w:rsid w:val="007744F0"/>
    <w:rsid w:val="00791255"/>
    <w:rsid w:val="007B2713"/>
    <w:rsid w:val="008537A9"/>
    <w:rsid w:val="008D2303"/>
    <w:rsid w:val="009D1C7E"/>
    <w:rsid w:val="009E1C4C"/>
    <w:rsid w:val="00A714B1"/>
    <w:rsid w:val="00A72D66"/>
    <w:rsid w:val="00B16D23"/>
    <w:rsid w:val="00BA5DD2"/>
    <w:rsid w:val="00C26BC4"/>
    <w:rsid w:val="00C5366C"/>
    <w:rsid w:val="00CC1AAA"/>
    <w:rsid w:val="00D61C9D"/>
    <w:rsid w:val="00D74A91"/>
    <w:rsid w:val="00DB4353"/>
    <w:rsid w:val="00DD5CE3"/>
    <w:rsid w:val="00DE1364"/>
    <w:rsid w:val="00EF2882"/>
    <w:rsid w:val="00F216EF"/>
    <w:rsid w:val="00F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ABADE-8BC9-4609-A285-79DF6ADE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A53"/>
  </w:style>
  <w:style w:type="paragraph" w:styleId="a5">
    <w:name w:val="footer"/>
    <w:basedOn w:val="a"/>
    <w:link w:val="a6"/>
    <w:uiPriority w:val="99"/>
    <w:unhideWhenUsed/>
    <w:rsid w:val="002A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A53"/>
  </w:style>
  <w:style w:type="paragraph" w:styleId="a7">
    <w:name w:val="List Paragraph"/>
    <w:basedOn w:val="a"/>
    <w:uiPriority w:val="34"/>
    <w:qFormat/>
    <w:rsid w:val="002A0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F28555267944EA9839F53A3AA331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FB9E8-9B76-49AD-954A-032DE94D06E0}"/>
      </w:docPartPr>
      <w:docPartBody>
        <w:p w:rsidR="008974DD" w:rsidRDefault="005E7BA9" w:rsidP="005E7BA9">
          <w:pPr>
            <w:pStyle w:val="AFF28555267944EA9839F53A3AA331BA"/>
          </w:pPr>
          <w:r>
            <w:rPr>
              <w:color w:val="5B9BD5" w:themeColor="accent1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A9"/>
    <w:rsid w:val="005E7BA9"/>
    <w:rsid w:val="006F7E32"/>
    <w:rsid w:val="008974DD"/>
    <w:rsid w:val="009132DC"/>
    <w:rsid w:val="00923239"/>
    <w:rsid w:val="00B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F28555267944EA9839F53A3AA331BA">
    <w:name w:val="AFF28555267944EA9839F53A3AA331BA"/>
    <w:rsid w:val="005E7BA9"/>
  </w:style>
  <w:style w:type="paragraph" w:customStyle="1" w:styleId="7B35621E177942C8BC71E8E7D485845E">
    <w:name w:val="7B35621E177942C8BC71E8E7D485845E"/>
    <w:rsid w:val="005E7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1. ВВЕДЕНИЕ</vt:lpstr>
    </vt:vector>
  </TitlesOfParts>
  <Company>SPecialiST RePack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1. ВВЕДЕНИЕ</dc:title>
  <dc:subject/>
  <dc:creator>User</dc:creator>
  <cp:keywords/>
  <dc:description/>
  <cp:lastModifiedBy>User</cp:lastModifiedBy>
  <cp:revision>32</cp:revision>
  <dcterms:created xsi:type="dcterms:W3CDTF">2014-08-04T16:56:00Z</dcterms:created>
  <dcterms:modified xsi:type="dcterms:W3CDTF">2014-10-05T14:58:00Z</dcterms:modified>
</cp:coreProperties>
</file>